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Graciela Beatriz Rossi Cañete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1150028869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92385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