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04/03/2021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Fernando Ybarra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1180464B00008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