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有几多个监控画面，需要打开几个VLC，并且配置时，每一个VLC的端口唯一。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如 页面默认 </w:t>
      </w:r>
    </w:p>
    <w:p>
      <w:pPr>
        <w:numPr>
          <w:ilvl w:val="0"/>
          <w:numId w:val="0"/>
        </w:numPr>
        <w:ind w:firstLine="1891" w:firstLineChars="9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9623 为第一个监控画面</w:t>
      </w:r>
    </w:p>
    <w:p>
      <w:pPr>
        <w:numPr>
          <w:ilvl w:val="0"/>
          <w:numId w:val="0"/>
        </w:numPr>
        <w:ind w:firstLine="1891" w:firstLineChars="9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9626 为第二个监控画面</w:t>
      </w:r>
    </w:p>
    <w:p>
      <w:pPr>
        <w:numPr>
          <w:ilvl w:val="0"/>
          <w:numId w:val="0"/>
        </w:numPr>
        <w:ind w:firstLine="1891" w:firstLineChars="9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9627 为第三个监控画面</w:t>
      </w:r>
    </w:p>
    <w:p>
      <w:pPr>
        <w:numPr>
          <w:ilvl w:val="0"/>
          <w:numId w:val="0"/>
        </w:numPr>
        <w:ind w:firstLine="1891" w:firstLineChars="9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9628 为第四个监控画面</w:t>
      </w:r>
    </w:p>
    <w:p>
      <w:pPr>
        <w:numPr>
          <w:ilvl w:val="0"/>
          <w:numId w:val="0"/>
        </w:numPr>
        <w:ind w:firstLine="1891" w:firstLineChars="9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默认路径为stream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可根据需要进行配置，配置好后刷新页面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如果监控画面停止，检查VLC是否暂停或者结束，打开或刷新页面。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监控画面运行时，不可关闭VLC。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注意页面监控画面路径要与配置vlc是的端口和路径一致。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下载安装VLC</w:t>
      </w:r>
    </w:p>
    <w:p>
      <w:pPr>
        <w:ind w:firstLine="420"/>
      </w:pPr>
      <w:r>
        <w:fldChar w:fldCharType="begin"/>
      </w:r>
      <w:r>
        <w:instrText xml:space="preserve"> HYPERLINK "https://www.videolan.org/vlc/" </w:instrText>
      </w:r>
      <w:r>
        <w:fldChar w:fldCharType="separate"/>
      </w:r>
      <w:r>
        <w:rPr>
          <w:rStyle w:val="5"/>
        </w:rPr>
        <w:t>https://www.videolan.org/vlc/</w:t>
      </w:r>
      <w:r>
        <w:rPr>
          <w:rStyle w:val="5"/>
        </w:rPr>
        <w:fldChar w:fldCharType="end"/>
      </w:r>
    </w:p>
    <w:p>
      <w:pPr>
        <w:ind w:firstLine="42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文件</w:t>
      </w:r>
      <w:r>
        <w:rPr>
          <w:rFonts w:hint="eastAsia"/>
          <w:color w:val="FF0000"/>
          <w:lang w:val="en-US" w:eastAsia="zh-CN"/>
        </w:rPr>
        <w:t>夹</w:t>
      </w:r>
      <w:r>
        <w:rPr>
          <w:rFonts w:hint="eastAsia"/>
          <w:color w:val="FF0000"/>
        </w:rPr>
        <w:t>中提供Windows</w:t>
      </w:r>
      <w:r>
        <w:rPr>
          <w:color w:val="FF0000"/>
        </w:rPr>
        <w:t>64</w:t>
      </w:r>
      <w:r>
        <w:rPr>
          <w:rFonts w:hint="eastAsia"/>
          <w:color w:val="FF0000"/>
        </w:rPr>
        <w:t>安装包</w:t>
      </w:r>
      <w:r>
        <w:rPr>
          <w:rFonts w:hint="eastAsia"/>
          <w:color w:val="FF0000"/>
          <w:lang w:eastAsia="zh-CN"/>
        </w:rPr>
        <w:t>。</w:t>
      </w:r>
    </w:p>
    <w:p>
      <w:pPr>
        <w:pStyle w:val="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配置参数</w:t>
      </w:r>
    </w:p>
    <w:p>
      <w:pPr>
        <w:pStyle w:val="7"/>
        <w:ind w:left="360" w:firstLine="0" w:firstLineChars="0"/>
      </w:pPr>
      <w:r>
        <w:rPr>
          <w:rFonts w:hint="eastAsia"/>
        </w:rPr>
        <w:t>安装好后，打开vlc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9149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797300" cy="2893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99" cy="29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下拉框选择-&gt;选择串流</w:t>
      </w:r>
    </w:p>
    <w:p>
      <w:pPr>
        <w:pStyle w:val="7"/>
        <w:ind w:left="360" w:firstLine="0" w:firstLineChars="0"/>
      </w:pPr>
      <w:r>
        <w:rPr>
          <w:rFonts w:hint="eastAsia"/>
        </w:rPr>
        <w:t>点击下一步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622800" cy="308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下拉框-&gt;选择http</w:t>
      </w:r>
      <w:r>
        <w:t>-</w:t>
      </w:r>
      <w:r>
        <w:rPr>
          <w:rFonts w:hint="eastAsia"/>
        </w:rPr>
        <w:t>&gt;点击添加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635500" cy="316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填写端口和路径-</w:t>
      </w:r>
      <w:r>
        <w:t>&gt;</w:t>
      </w:r>
      <w:r>
        <w:rPr>
          <w:rFonts w:hint="eastAsia"/>
        </w:rPr>
        <w:t>点击下一个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67250" cy="307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下拉框-</w:t>
      </w:r>
      <w:r>
        <w:t>&gt;</w:t>
      </w:r>
      <w:r>
        <w:rPr>
          <w:rFonts w:hint="eastAsia"/>
        </w:rPr>
        <w:t>选择（ogg）-</w:t>
      </w:r>
      <w:r>
        <w:t>&gt;</w:t>
      </w:r>
      <w:r>
        <w:rPr>
          <w:rFonts w:hint="eastAsia"/>
        </w:rPr>
        <w:t>勾选激活转码-</w:t>
      </w:r>
      <w:r>
        <w:t>&gt;</w:t>
      </w:r>
      <w:r>
        <w:rPr>
          <w:rFonts w:hint="eastAsia"/>
        </w:rPr>
        <w:t>点击下一个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743450" cy="3181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勾选串流所有基本流-</w:t>
      </w:r>
      <w:r>
        <w:t>&gt;</w:t>
      </w:r>
      <w:r>
        <w:rPr>
          <w:rFonts w:hint="eastAsia"/>
        </w:rPr>
        <w:t>检测数据-</w:t>
      </w:r>
      <w:r>
        <w:t>&gt;</w:t>
      </w:r>
      <w:r>
        <w:rPr>
          <w:rFonts w:hint="eastAsia"/>
        </w:rPr>
        <w:t>点击流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857750" cy="3251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显示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840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left="36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配置页面路径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主目录下config-&gt;config.json文件根据配置vlc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时http端口和路径命，配置相对应监控画面的路径。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3973195"/>
            <wp:effectExtent l="0" t="0" r="635" b="190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打开文件www</w:t>
      </w:r>
      <w:r>
        <w:t>_wcs</w:t>
      </w:r>
      <w:r>
        <w:rPr>
          <w:rFonts w:hint="eastAsia"/>
        </w:rPr>
        <w:t>中index.</w:t>
      </w:r>
      <w:r>
        <w:t>html</w:t>
      </w:r>
      <w:r>
        <w:rPr>
          <w:rFonts w:hint="eastAsia"/>
        </w:rPr>
        <w:t>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2F34E"/>
    <w:multiLevelType w:val="singleLevel"/>
    <w:tmpl w:val="3B22F34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89079C"/>
    <w:multiLevelType w:val="multilevel"/>
    <w:tmpl w:val="5A8907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CC"/>
    <w:rsid w:val="00106410"/>
    <w:rsid w:val="007028F5"/>
    <w:rsid w:val="00910B46"/>
    <w:rsid w:val="00A023CC"/>
    <w:rsid w:val="00C320A5"/>
    <w:rsid w:val="146A008A"/>
    <w:rsid w:val="421A67AE"/>
    <w:rsid w:val="488C662F"/>
    <w:rsid w:val="56267FD1"/>
    <w:rsid w:val="66420246"/>
    <w:rsid w:val="6CD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</Words>
  <Characters>228</Characters>
  <Lines>1</Lines>
  <Paragraphs>1</Paragraphs>
  <TotalTime>199</TotalTime>
  <ScaleCrop>false</ScaleCrop>
  <LinksUpToDate>false</LinksUpToDate>
  <CharactersWithSpaces>267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2019-06-19T03:27:00Z</dcterms:created>
  <dc:creator>浩 陈</dc:creator>
  <cp:lastModifiedBy>宁宁</cp:lastModifiedBy>
  <dcterms:modified xsi:type="dcterms:W3CDTF">2019-06-19T08:04:29Z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