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Respuestas para la exposición del APF2</w:t>
      </w:r>
    </w:p>
    <w:p>
      <w:pPr>
        <w:spacing w:after="60"/>
        <w:jc w:val="center"/>
      </w:pPr>
      <w:r>
        <w:rPr>
          <w:rFonts w:ascii="Calibri" w:cs="Calibri" w:eastAsia="Calibri" w:hAnsi="Calibri"/>
          <w:sz w:val="24"/>
          <w:szCs w:val="24"/>
        </w:rPr>
        <w:t xml:space="preserve">Ayni Bank · Curso Integrador II: Software · Sección 35362</w:t>
      </w:r>
    </w:p>
    <w:p>
      <w:pPr>
        <w:spacing w:after="240"/>
        <w:jc w:val="center"/>
      </w:pPr>
      <w:r>
        <w:rPr>
          <w:rFonts w:ascii="Calibri" w:cs="Calibri" w:eastAsia="Calibri" w:hAnsi="Calibri"/>
          <w:i/>
          <w:iCs/>
          <w:color w:val="595959"/>
          <w:sz w:val="18"/>
          <w:szCs w:val="18"/>
        </w:rPr>
        <w:t xml:space="preserve">Basado en el repositorio github.com/LOAD-13/ayni-bank (rama main, commit 1a794ebd · versión 1.1.6)</w:t>
      </w:r>
    </w:p>
    <w:p>
      <w:pPr>
        <w:spacing w:after="120"/>
      </w:pPr>
      <w:r>
        <w:rPr>
          <w:rFonts w:ascii="Calibri" w:cs="Calibri" w:eastAsia="Calibri" w:hAnsi="Calibri"/>
        </w:rPr>
        <w:t xml:space="preserve">Este documento responde, punto por punto, a la lista que el docente anunció en la sesión del 28 de setiembre (ver </w:t>
      </w:r>
      <w:r>
        <w:rPr>
          <w:rFonts w:ascii="Consolas" w:cs="Consolas" w:eastAsia="Consolas" w:hAnsi="Consolas"/>
          <w:color w:val="8B1A1A"/>
          <w:sz w:val="19"/>
          <w:szCs w:val="19"/>
        </w:rPr>
        <w:t xml:space="preserve">Preparacion_APF2.docx</w:t>
      </w:r>
      <w:r>
        <w:rPr>
          <w:rFonts w:ascii="Calibri" w:cs="Calibri" w:eastAsia="Calibri" w:hAnsi="Calibri"/>
        </w:rPr>
        <w:t xml:space="preserve">). Cada sección tiene tres partes:</w:t>
      </w:r>
    </w:p>
    <w:p>
      <w:pPr>
        <w:pStyle w:val="ListParagraph"/>
        <w:numPr>
          <w:ilvl w:val="0"/>
          <w:numId w:val="2"/>
        </w:numPr>
        <w:spacing w:after="60"/>
      </w:pPr>
      <w:r>
        <w:rPr>
          <w:rFonts w:ascii="Calibri" w:cs="Calibri" w:eastAsia="Calibri" w:hAnsi="Calibri"/>
          <w:b/>
          <w:bCs/>
        </w:rPr>
        <w:t xml:space="preserve">Respuesta corta:</w:t>
      </w:r>
      <w:r>
        <w:rPr>
          <w:rFonts w:ascii="Calibri" w:cs="Calibri" w:eastAsia="Calibri" w:hAnsi="Calibri"/>
        </w:rPr>
        <w:t xml:space="preserve"> lo que se dice en voz alta en 20–30 segundos.</w:t>
      </w:r>
    </w:p>
    <w:p>
      <w:pPr>
        <w:pStyle w:val="ListParagraph"/>
        <w:numPr>
          <w:ilvl w:val="0"/>
          <w:numId w:val="2"/>
        </w:numPr>
        <w:spacing w:after="60"/>
      </w:pPr>
      <w:r>
        <w:rPr>
          <w:rFonts w:ascii="Calibri" w:cs="Calibri" w:eastAsia="Calibri" w:hAnsi="Calibri"/>
          <w:b/>
          <w:bCs/>
        </w:rPr>
        <w:t xml:space="preserve">Dónde mostrarlo:</w:t>
      </w:r>
      <w:r>
        <w:rPr>
          <w:rFonts w:ascii="Calibri" w:cs="Calibri" w:eastAsia="Calibri" w:hAnsi="Calibri"/>
        </w:rPr>
        <w:t xml:space="preserve"> el archivo exacto del repositorio (con número de línea cuando ayuda) o la pantalla de GitHub/AWS.</w:t>
      </w:r>
    </w:p>
    <w:p>
      <w:pPr>
        <w:pStyle w:val="ListParagraph"/>
        <w:numPr>
          <w:ilvl w:val="0"/>
          <w:numId w:val="2"/>
        </w:numPr>
        <w:spacing w:after="60"/>
      </w:pPr>
      <w:r>
        <w:rPr>
          <w:rFonts w:ascii="Calibri" w:cs="Calibri" w:eastAsia="Calibri" w:hAnsi="Calibri"/>
          <w:b/>
          <w:bCs/>
        </w:rPr>
        <w:t xml:space="preserve">Si repregunta:</w:t>
      </w:r>
      <w:r>
        <w:rPr>
          <w:rFonts w:ascii="Calibri" w:cs="Calibri" w:eastAsia="Calibri" w:hAnsi="Calibri"/>
        </w:rPr>
        <w:t xml:space="preserve"> el detalle técnico para defender la respuesta.</w:t>
      </w:r>
    </w:p>
    <w:p>
      <w:pPr>
        <w:spacing w:after="120"/>
      </w:pPr>
      <w:r>
        <w:rPr>
          <w:rFonts w:ascii="Calibri" w:cs="Calibri" w:eastAsia="Calibri" w:hAnsi="Calibri"/>
        </w:rPr>
        <w:t xml:space="preserve">Todo lo que aparece aquí se verificó leyendo el código del repositorio. Donde el proyecto tiene un vacío, se indica para que nadie afirme algo que el docente pueda desmentir al abrir el archivo.</w:t>
      </w:r>
    </w:p>
    <w:p>
      <w:pPr>
        <w:pStyle w:val="Heading1"/>
      </w:pPr>
      <w:r>
        <w:t xml:space="preserve">1. ¿Dónde está el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8EAADB" w:sz="4"/>
              <w:left w:val="single" w:color="1F3864" w:sz="24"/>
              <w:bottom w:val="single" w:color="8EAADB" w:sz="4"/>
              <w:right w:val="single" w:color="8EAADB" w:sz="4"/>
            </w:tcBorders>
            <w:shd w:fill="E8F0FB" w:color="auto" w:val="clear"/>
            <w:tcMar>
              <w:top w:type="dxa" w:w="120"/>
              <w:left w:type="dxa" w:w="180"/>
              <w:bottom w:type="dxa" w:w="120"/>
              <w:right w:type="dxa" w:w="180"/>
            </w:tcMar>
          </w:tcPr>
          <w:p>
            <w:pPr>
              <w:spacing w:after="80"/>
            </w:pPr>
            <w:r>
              <w:rPr>
                <w:rFonts w:ascii="Calibri" w:cs="Calibri" w:eastAsia="Calibri" w:hAnsi="Calibri"/>
                <w:b/>
                <w:bCs/>
                <w:color w:val="1F3864"/>
              </w:rPr>
              <w:t xml:space="preserve">Respuesta corta</w:t>
            </w:r>
          </w:p>
          <w:p>
            <w:pPr>
              <w:spacing w:after="80"/>
            </w:pPr>
            <w:r>
              <w:rPr>
                <w:rFonts w:ascii="Calibri" w:cs="Calibri" w:eastAsia="Calibri" w:hAnsi="Calibri"/>
              </w:rPr>
              <w:t xml:space="preserve">El CI está en </w:t>
            </w:r>
            <w:r>
              <w:rPr>
                <w:rFonts w:ascii="Consolas" w:cs="Consolas" w:eastAsia="Consolas" w:hAnsi="Consolas"/>
                <w:color w:val="8B1A1A"/>
                <w:sz w:val="19"/>
                <w:szCs w:val="19"/>
              </w:rPr>
              <w:t xml:space="preserve">.github/workflows/ci.yml</w:t>
            </w:r>
            <w:r>
              <w:rPr>
                <w:rFonts w:ascii="Calibri" w:cs="Calibri" w:eastAsia="Calibri" w:hAnsi="Calibri"/>
              </w:rPr>
              <w:t xml:space="preserve"> y corre en GitHub Actions. Se dispara en cada Pull Request hacia </w:t>
            </w:r>
            <w:r>
              <w:rPr>
                <w:rFonts w:ascii="Consolas" w:cs="Consolas" w:eastAsia="Consolas" w:hAnsi="Consolas"/>
                <w:color w:val="8B1A1A"/>
                <w:sz w:val="19"/>
                <w:szCs w:val="19"/>
              </w:rPr>
              <w:t xml:space="preserve">develop</w:t>
            </w:r>
            <w:r>
              <w:rPr>
                <w:rFonts w:ascii="Calibri" w:cs="Calibri" w:eastAsia="Calibri" w:hAnsi="Calibri"/>
              </w:rPr>
              <w:t xml:space="preserve"> o </w:t>
            </w:r>
            <w:r>
              <w:rPr>
                <w:rFonts w:ascii="Consolas" w:cs="Consolas" w:eastAsia="Consolas" w:hAnsi="Consolas"/>
                <w:color w:val="8B1A1A"/>
                <w:sz w:val="19"/>
                <w:szCs w:val="19"/>
              </w:rPr>
              <w:t xml:space="preserve">main</w:t>
            </w:r>
            <w:r>
              <w:rPr>
                <w:rFonts w:ascii="Calibri" w:cs="Calibri" w:eastAsia="Calibri" w:hAnsi="Calibri"/>
              </w:rPr>
              <w:t xml:space="preserve"> y en cada push a </w:t>
            </w:r>
            <w:r>
              <w:rPr>
                <w:rFonts w:ascii="Consolas" w:cs="Consolas" w:eastAsia="Consolas" w:hAnsi="Consolas"/>
                <w:color w:val="8B1A1A"/>
                <w:sz w:val="19"/>
                <w:szCs w:val="19"/>
              </w:rPr>
              <w:t xml:space="preserve">develop</w:t>
            </w:r>
            <w:r>
              <w:rPr>
                <w:rFonts w:ascii="Calibri" w:cs="Calibri" w:eastAsia="Calibri" w:hAnsi="Calibri"/>
              </w:rPr>
              <w:t xml:space="preserve">. Compila, ejecuta las pruebas unitarias, de dominio, de arquitectura, de integración y de navegador, mide la cobertura, busca secretos filtrados y construye y escanea las imágenes Docker. Si algo falla, el job final «CI completa» queda en rojo y el PR no se puede fusionar.</w:t>
            </w:r>
          </w:p>
        </w:tc>
      </w:tr>
    </w:tbl>
    <w:p>
      <w:pPr>
        <w:spacing w:after="60"/>
      </w:pPr>
    </w:p>
    <w:p>
      <w:pPr>
        <w:pStyle w:val="Heading2"/>
      </w:pPr>
      <w:r>
        <w:t xml:space="preserve">Dónde mostrarlo</w:t>
      </w:r>
    </w:p>
    <w:p>
      <w:pPr>
        <w:pStyle w:val="ListParagraph"/>
        <w:numPr>
          <w:ilvl w:val="0"/>
          <w:numId w:val="2"/>
        </w:numPr>
        <w:spacing w:after="60"/>
      </w:pPr>
      <w:r>
        <w:rPr>
          <w:rFonts w:ascii="Calibri" w:cs="Calibri" w:eastAsia="Calibri" w:hAnsi="Calibri"/>
        </w:rPr>
        <w:t xml:space="preserve">Archivo: </w:t>
      </w:r>
      <w:r>
        <w:rPr>
          <w:rFonts w:ascii="Consolas" w:cs="Consolas" w:eastAsia="Consolas" w:hAnsi="Consolas"/>
          <w:color w:val="8B1A1A"/>
          <w:sz w:val="19"/>
          <w:szCs w:val="19"/>
        </w:rPr>
        <w:t xml:space="preserve">.github/workflows/ci.yml</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En GitHub: pestaña </w:t>
      </w:r>
      <w:r>
        <w:rPr>
          <w:rFonts w:ascii="Calibri" w:cs="Calibri" w:eastAsia="Calibri" w:hAnsi="Calibri"/>
          <w:b/>
          <w:bCs/>
        </w:rPr>
        <w:t xml:space="preserve">Actions</w:t>
      </w:r>
      <w:r>
        <w:rPr>
          <w:rFonts w:ascii="Calibri" w:cs="Calibri" w:eastAsia="Calibri" w:hAnsi="Calibri"/>
        </w:rPr>
        <w:t xml:space="preserve"> → workflow </w:t>
      </w:r>
      <w:r>
        <w:rPr>
          <w:rFonts w:ascii="Calibri" w:cs="Calibri" w:eastAsia="Calibri" w:hAnsi="Calibri"/>
          <w:b/>
          <w:bCs/>
        </w:rPr>
        <w:t xml:space="preserve">CI</w:t>
      </w:r>
      <w:r>
        <w:rPr>
          <w:rFonts w:ascii="Calibri" w:cs="Calibri" w:eastAsia="Calibri" w:hAnsi="Calibri"/>
        </w:rPr>
        <w:t xml:space="preserve"> (o dentro de un PR, la sección de checks).</w:t>
      </w:r>
    </w:p>
    <w:p>
      <w:pPr>
        <w:pStyle w:val="Heading2"/>
      </w:pPr>
      <w:r>
        <w:t xml:space="preserve">Qué hace, job por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100"/>
        <w:gridCol w:w="4626"/>
        <w:gridCol w:w="18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Job</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verifica</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Si falla…</w:t>
            </w:r>
          </w:p>
        </w:tc>
      </w:tr>
      <w:tr>
        <w:trPr>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Escaneo de secretos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Gitleaks revisa todo el historial de commits buscando claves, contraseñas o tokens.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Bloquea: no entra un secreto al repo.</w:t>
            </w:r>
          </w:p>
        </w:tc>
      </w:tr>
      <w:tr>
        <w:trPr>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Detectar cambios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dorny/paths-filter</w:t>
            </w:r>
            <w:r>
              <w:rPr>
                <w:rFonts w:ascii="Calibri" w:cs="Calibri" w:eastAsia="Calibri" w:hAnsi="Calibri"/>
                <w:sz w:val="20"/>
                <w:szCs w:val="20"/>
              </w:rPr>
              <w:t xml:space="preserve"> decide qué partes cambiaron (Java, Python o web) para no reconstruir todo el monorepo.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Java · calidad y pruebas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./mvnw clean compile</w:t>
            </w:r>
            <w:r>
              <w:rPr>
                <w:rFonts w:ascii="Calibri" w:cs="Calibri" w:eastAsia="Calibri" w:hAnsi="Calibri"/>
                <w:sz w:val="20"/>
                <w:szCs w:val="20"/>
              </w:rPr>
              <w:t xml:space="preserve"> y </w:t>
            </w:r>
            <w:r>
              <w:rPr>
                <w:rFonts w:ascii="Consolas" w:cs="Consolas" w:eastAsia="Consolas" w:hAnsi="Consolas"/>
                <w:color w:val="8B1A1A"/>
                <w:sz w:val="20"/>
                <w:szCs w:val="20"/>
              </w:rPr>
              <w:t xml:space="preserve">./mvnw verify</w:t>
            </w:r>
            <w:r>
              <w:rPr>
                <w:rFonts w:ascii="Calibri" w:cs="Calibri" w:eastAsia="Calibri" w:hAnsi="Calibri"/>
                <w:sz w:val="20"/>
                <w:szCs w:val="20"/>
              </w:rPr>
              <w:t xml:space="preserve">: pruebas unitarias, de dominio, de integración, de aceptación (Cucumber) y de arquitectura hexagonal (ArchUnit). JaCoCo exige </w:t>
            </w:r>
            <w:r>
              <w:rPr>
                <w:rFonts w:ascii="Calibri" w:cs="Calibri" w:eastAsia="Calibri" w:hAnsi="Calibri"/>
                <w:b/>
                <w:bCs/>
                <w:sz w:val="20"/>
                <w:szCs w:val="20"/>
              </w:rPr>
              <w:t xml:space="preserve">80 %</w:t>
            </w:r>
            <w:r>
              <w:rPr>
                <w:rFonts w:ascii="Calibri" w:cs="Calibri" w:eastAsia="Calibri" w:hAnsi="Calibri"/>
                <w:sz w:val="20"/>
                <w:szCs w:val="20"/>
              </w:rPr>
              <w:t xml:space="preserve"> de cobertura en el dominio. SonarCloud analiza los PR (informativo).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Bloquea.</w:t>
            </w:r>
          </w:p>
        </w:tc>
      </w:tr>
      <w:tr>
        <w:trPr>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 calidad y pruebas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 KYC: Ruff (lint), mypy --strict (tipado), pytest con cobertura.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Bloquea.</w:t>
            </w:r>
          </w:p>
        </w:tc>
      </w:tr>
      <w:tr>
        <w:trPr>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 calidad y accesibilidad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Next.js: lint, formato, typecheck, Vitest con cobertura, build y Playwright (responsividad, enlaces, ingreso, WCAG 2.1 AA).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Bloquea.</w:t>
            </w:r>
          </w:p>
        </w:tc>
      </w:tr>
      <w:tr>
        <w:trPr>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Construir y escanear imágenes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Construye las 6 imágenes Docker y las escanea con Trivy; falla ante vulnerabilidades CRITICAL o HIGH.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Bloquea.</w:t>
            </w:r>
          </w:p>
        </w:tc>
      </w:tr>
      <w:tr>
        <w:trPr>
          <w:tblHeader w:val="off"/>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 completa</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Puerta única: revisa que ningún job anterior haya fallado. Es el check que exigen las reglas de rama.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PR no se puede fusionar.</w:t>
            </w:r>
          </w:p>
        </w:tc>
      </w:tr>
    </w:tbl>
    <w:p>
      <w:pPr>
        <w:spacing w:after="60"/>
      </w:pPr>
    </w:p>
    <w:p>
      <w:pPr>
        <w:pStyle w:val="Heading2"/>
      </w:pPr>
      <w:r>
        <w:t xml:space="preserve">Si repregunta</w:t>
      </w:r>
    </w:p>
    <w:p>
      <w:pPr>
        <w:pStyle w:val="ListParagraph"/>
        <w:numPr>
          <w:ilvl w:val="0"/>
          <w:numId w:val="2"/>
        </w:numPr>
        <w:spacing w:after="60"/>
      </w:pPr>
      <w:r>
        <w:rPr>
          <w:rFonts w:ascii="Calibri" w:cs="Calibri" w:eastAsia="Calibri" w:hAnsi="Calibri"/>
          <w:b/>
          <w:bCs/>
        </w:rPr>
        <w:t xml:space="preserve">¿Por qué en la última ejecución el job de Python salió «skipped»?</w:t>
      </w:r>
      <w:r>
        <w:rPr>
          <w:rFonts w:ascii="Calibri" w:cs="Calibri" w:eastAsia="Calibri" w:hAnsi="Calibri"/>
        </w:rPr>
        <w:t xml:space="preserve"> Porque ese commit no tocó </w:t>
      </w:r>
      <w:r>
        <w:rPr>
          <w:rFonts w:ascii="Consolas" w:cs="Consolas" w:eastAsia="Consolas" w:hAnsi="Consolas"/>
          <w:color w:val="8B1A1A"/>
          <w:sz w:val="19"/>
          <w:szCs w:val="19"/>
        </w:rPr>
        <w:t xml:space="preserve">services/ayni-kyc-service/**</w:t>
      </w:r>
      <w:r>
        <w:rPr>
          <w:rFonts w:ascii="Calibri" w:cs="Calibri" w:eastAsia="Calibri" w:hAnsi="Calibri"/>
        </w:rPr>
        <w:t xml:space="preserve">. El job 2 lo detecta y lo omite; no es un fallo, es una optimización del monorepo.</w:t>
      </w:r>
    </w:p>
    <w:p>
      <w:pPr>
        <w:pStyle w:val="ListParagraph"/>
        <w:numPr>
          <w:ilvl w:val="0"/>
          <w:numId w:val="2"/>
        </w:numPr>
        <w:spacing w:after="60"/>
      </w:pPr>
      <w:r>
        <w:rPr>
          <w:rFonts w:ascii="Calibri" w:cs="Calibri" w:eastAsia="Calibri" w:hAnsi="Calibri"/>
          <w:b/>
          <w:bCs/>
        </w:rPr>
        <w:t xml:space="preserve">¿Dónde está el umbral de cobertura?</w:t>
      </w:r>
      <w:r>
        <w:rPr>
          <w:rFonts w:ascii="Calibri" w:cs="Calibri" w:eastAsia="Calibri" w:hAnsi="Calibri"/>
        </w:rPr>
        <w:t xml:space="preserve"> En el </w:t>
      </w:r>
      <w:r>
        <w:rPr>
          <w:rFonts w:ascii="Consolas" w:cs="Consolas" w:eastAsia="Consolas" w:hAnsi="Consolas"/>
          <w:color w:val="8B1A1A"/>
          <w:sz w:val="19"/>
          <w:szCs w:val="19"/>
        </w:rPr>
        <w:t xml:space="preserve">pom.xml</w:t>
      </w:r>
      <w:r>
        <w:rPr>
          <w:rFonts w:ascii="Calibri" w:cs="Calibri" w:eastAsia="Calibri" w:hAnsi="Calibri"/>
        </w:rPr>
        <w:t xml:space="preserve"> raíz: propiedad </w:t>
      </w:r>
      <w:r>
        <w:rPr>
          <w:rFonts w:ascii="Consolas" w:cs="Consolas" w:eastAsia="Consolas" w:hAnsi="Consolas"/>
          <w:color w:val="8B1A1A"/>
          <w:sz w:val="19"/>
          <w:szCs w:val="19"/>
        </w:rPr>
        <w:t xml:space="preserve">jacoco.dominio.minimo = 0.80</w:t>
      </w:r>
      <w:r>
        <w:rPr>
          <w:rFonts w:ascii="Calibri" w:cs="Calibri" w:eastAsia="Calibri" w:hAnsi="Calibri"/>
        </w:rPr>
        <w:t xml:space="preserve"> (línea 94) y la ejecución </w:t>
      </w:r>
      <w:r>
        <w:rPr>
          <w:rFonts w:ascii="Consolas" w:cs="Consolas" w:eastAsia="Consolas" w:hAnsi="Consolas"/>
          <w:color w:val="8B1A1A"/>
          <w:sz w:val="19"/>
          <w:szCs w:val="19"/>
        </w:rPr>
        <w:t xml:space="preserve">umbral-dominio</w:t>
      </w:r>
      <w:r>
        <w:rPr>
          <w:rFonts w:ascii="Calibri" w:cs="Calibri" w:eastAsia="Calibri" w:hAnsi="Calibri"/>
        </w:rPr>
        <w:t xml:space="preserve"> de JaCoCo (línea 229), que se aplica dentro de </w:t>
      </w:r>
      <w:r>
        <w:rPr>
          <w:rFonts w:ascii="Consolas" w:cs="Consolas" w:eastAsia="Consolas" w:hAnsi="Consolas"/>
          <w:color w:val="8B1A1A"/>
          <w:sz w:val="19"/>
          <w:szCs w:val="19"/>
        </w:rPr>
        <w:t xml:space="preserve">mvnw verify</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¿Dónde veo los informes?</w:t>
      </w:r>
      <w:r>
        <w:rPr>
          <w:rFonts w:ascii="Calibri" w:cs="Calibri" w:eastAsia="Calibri" w:hAnsi="Calibri"/>
        </w:rPr>
        <w:t xml:space="preserve"> Cada ejecución sube artefactos descargables: </w:t>
      </w:r>
      <w:r>
        <w:rPr>
          <w:rFonts w:ascii="Consolas" w:cs="Consolas" w:eastAsia="Consolas" w:hAnsi="Consolas"/>
          <w:color w:val="8B1A1A"/>
          <w:sz w:val="19"/>
          <w:szCs w:val="19"/>
        </w:rPr>
        <w:t xml:space="preserve">informes-java</w:t>
      </w:r>
      <w:r>
        <w:rPr>
          <w:rFonts w:ascii="Calibri" w:cs="Calibri" w:eastAsia="Calibri" w:hAnsi="Calibri"/>
        </w:rPr>
        <w:t xml:space="preserve"> (Surefire + JaCoCo), </w:t>
      </w:r>
      <w:r>
        <w:rPr>
          <w:rFonts w:ascii="Consolas" w:cs="Consolas" w:eastAsia="Consolas" w:hAnsi="Consolas"/>
          <w:color w:val="8B1A1A"/>
          <w:sz w:val="19"/>
          <w:szCs w:val="19"/>
        </w:rPr>
        <w:t xml:space="preserve">informes-python</w:t>
      </w:r>
      <w:r>
        <w:rPr>
          <w:rFonts w:ascii="Calibri" w:cs="Calibri" w:eastAsia="Calibri" w:hAnsi="Calibri"/>
        </w:rPr>
        <w:t xml:space="preserve">, </w:t>
      </w:r>
      <w:r>
        <w:rPr>
          <w:rFonts w:ascii="Consolas" w:cs="Consolas" w:eastAsia="Consolas" w:hAnsi="Consolas"/>
          <w:color w:val="8B1A1A"/>
          <w:sz w:val="19"/>
          <w:szCs w:val="19"/>
        </w:rPr>
        <w:t xml:space="preserve">informes-web</w:t>
      </w:r>
      <w:r>
        <w:rPr>
          <w:rFonts w:ascii="Calibri" w:cs="Calibri" w:eastAsia="Calibri" w:hAnsi="Calibri"/>
        </w:rPr>
        <w:t xml:space="preserve"> e </w:t>
      </w:r>
      <w:r>
        <w:rPr>
          <w:rFonts w:ascii="Consolas" w:cs="Consolas" w:eastAsia="Consolas" w:hAnsi="Consolas"/>
          <w:color w:val="8B1A1A"/>
          <w:sz w:val="19"/>
          <w:szCs w:val="19"/>
        </w:rPr>
        <w:t xml:space="preserve">informe-playwright</w:t>
      </w:r>
      <w:r>
        <w:rPr>
          <w:rFonts w:ascii="Calibri" w:cs="Calibri" w:eastAsia="Calibri" w:hAnsi="Calibri"/>
        </w:rPr>
        <w:t xml:space="preserve">.</w:t>
      </w:r>
    </w:p>
    <w:p>
      <w:pPr>
        <w:pStyle w:val="Heading1"/>
      </w:pPr>
      <w:r>
        <w:t xml:space="preserve">2. ¿Dónde está el CD?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8EAADB" w:sz="4"/>
              <w:left w:val="single" w:color="1F3864" w:sz="24"/>
              <w:bottom w:val="single" w:color="8EAADB" w:sz="4"/>
              <w:right w:val="single" w:color="8EAADB" w:sz="4"/>
            </w:tcBorders>
            <w:shd w:fill="E8F0FB" w:color="auto" w:val="clear"/>
            <w:tcMar>
              <w:top w:type="dxa" w:w="120"/>
              <w:left w:type="dxa" w:w="180"/>
              <w:bottom w:type="dxa" w:w="120"/>
              <w:right w:type="dxa" w:w="180"/>
            </w:tcMar>
          </w:tcPr>
          <w:p>
            <w:pPr>
              <w:spacing w:after="80"/>
            </w:pPr>
            <w:r>
              <w:rPr>
                <w:rFonts w:ascii="Calibri" w:cs="Calibri" w:eastAsia="Calibri" w:hAnsi="Calibri"/>
                <w:b/>
                <w:bCs/>
                <w:color w:val="1F3864"/>
              </w:rPr>
              <w:t xml:space="preserve">Respuesta corta</w:t>
            </w:r>
          </w:p>
          <w:p>
            <w:pPr>
              <w:spacing w:after="80"/>
            </w:pPr>
            <w:r>
              <w:rPr>
                <w:rFonts w:ascii="Calibri" w:cs="Calibri" w:eastAsia="Calibri" w:hAnsi="Calibri"/>
              </w:rPr>
              <w:t xml:space="preserve">El CD está en </w:t>
            </w:r>
            <w:r>
              <w:rPr>
                <w:rFonts w:ascii="Consolas" w:cs="Consolas" w:eastAsia="Consolas" w:hAnsi="Consolas"/>
                <w:color w:val="8B1A1A"/>
                <w:sz w:val="19"/>
                <w:szCs w:val="19"/>
              </w:rPr>
              <w:t xml:space="preserve">.github/workflows/cd.yml</w:t>
            </w:r>
            <w:r>
              <w:rPr>
                <w:rFonts w:ascii="Calibri" w:cs="Calibri" w:eastAsia="Calibri" w:hAnsi="Calibri"/>
              </w:rPr>
              <w:t xml:space="preserve">. Se dispara con cada push a </w:t>
            </w:r>
            <w:r>
              <w:rPr>
                <w:rFonts w:ascii="Consolas" w:cs="Consolas" w:eastAsia="Consolas" w:hAnsi="Consolas"/>
                <w:color w:val="8B1A1A"/>
                <w:sz w:val="19"/>
                <w:szCs w:val="19"/>
              </w:rPr>
              <w:t xml:space="preserve">main</w:t>
            </w:r>
            <w:r>
              <w:rPr>
                <w:rFonts w:ascii="Calibri" w:cs="Calibri" w:eastAsia="Calibri" w:hAnsi="Calibri"/>
              </w:rPr>
              <w:t xml:space="preserve"> (cada merge). Primero vuelve a correr el CI completo sobre ese commit exacto; si pasa, publica las imágenes en Amazon ECR, despliega en una instancia EC2 de AWS, ejecuta pruebas de humo contra la URL pública y, si pasan, crea el tag y la Release de la versión. Si las pruebas de humo fallan, revierte automáticamente a la versión anterior.</w:t>
            </w:r>
          </w:p>
        </w:tc>
      </w:tr>
    </w:tbl>
    <w:p>
      <w:pPr>
        <w:spacing w:after="60"/>
      </w:pPr>
    </w:p>
    <w:p>
      <w:pPr>
        <w:pStyle w:val="Heading2"/>
      </w:pPr>
      <w:r>
        <w:t xml:space="preserve">Dónde mostrarlo</w:t>
      </w:r>
    </w:p>
    <w:p>
      <w:pPr>
        <w:pStyle w:val="ListParagraph"/>
        <w:numPr>
          <w:ilvl w:val="0"/>
          <w:numId w:val="2"/>
        </w:numPr>
        <w:spacing w:after="60"/>
      </w:pPr>
      <w:r>
        <w:rPr>
          <w:rFonts w:ascii="Calibri" w:cs="Calibri" w:eastAsia="Calibri" w:hAnsi="Calibri"/>
        </w:rPr>
        <w:t xml:space="preserve">Archivo: </w:t>
      </w:r>
      <w:r>
        <w:rPr>
          <w:rFonts w:ascii="Consolas" w:cs="Consolas" w:eastAsia="Consolas" w:hAnsi="Consolas"/>
          <w:color w:val="8B1A1A"/>
          <w:sz w:val="19"/>
          <w:szCs w:val="19"/>
        </w:rPr>
        <w:t xml:space="preserve">.github/workflows/cd.yml</w:t>
      </w:r>
      <w:r>
        <w:rPr>
          <w:rFonts w:ascii="Calibri" w:cs="Calibri" w:eastAsia="Calibri" w:hAnsi="Calibri"/>
        </w:rPr>
        <w:t xml:space="preserve"> (el diagrama del flujo está comentado en sus líneas 3–9).</w:t>
      </w:r>
    </w:p>
    <w:p>
      <w:pPr>
        <w:pStyle w:val="ListParagraph"/>
        <w:numPr>
          <w:ilvl w:val="0"/>
          <w:numId w:val="2"/>
        </w:numPr>
        <w:spacing w:after="60"/>
      </w:pPr>
      <w:r>
        <w:rPr>
          <w:rFonts w:ascii="Calibri" w:cs="Calibri" w:eastAsia="Calibri" w:hAnsi="Calibri"/>
        </w:rPr>
        <w:t xml:space="preserve">En GitHub: </w:t>
      </w:r>
      <w:r>
        <w:rPr>
          <w:rFonts w:ascii="Calibri" w:cs="Calibri" w:eastAsia="Calibri" w:hAnsi="Calibri"/>
          <w:b/>
          <w:bCs/>
        </w:rPr>
        <w:t xml:space="preserve">Actions</w:t>
      </w:r>
      <w:r>
        <w:rPr>
          <w:rFonts w:ascii="Calibri" w:cs="Calibri" w:eastAsia="Calibri" w:hAnsi="Calibri"/>
        </w:rPr>
        <w:t xml:space="preserve"> → workflow </w:t>
      </w:r>
      <w:r>
        <w:rPr>
          <w:rFonts w:ascii="Calibri" w:cs="Calibri" w:eastAsia="Calibri" w:hAnsi="Calibri"/>
          <w:b/>
          <w:bCs/>
        </w:rPr>
        <w:t xml:space="preserve">CD</w:t>
      </w:r>
      <w:r>
        <w:rPr>
          <w:rFonts w:ascii="Calibri" w:cs="Calibri" w:eastAsia="Calibri" w:hAnsi="Calibri"/>
        </w:rPr>
        <w:t xml:space="preserve">. La última ejecución (commit </w:t>
      </w:r>
      <w:r>
        <w:rPr>
          <w:rFonts w:ascii="Consolas" w:cs="Consolas" w:eastAsia="Consolas" w:hAnsi="Consolas"/>
          <w:color w:val="8B1A1A"/>
          <w:sz w:val="19"/>
          <w:szCs w:val="19"/>
        </w:rPr>
        <w:t xml:space="preserve">1a794ebd</w:t>
      </w:r>
      <w:r>
        <w:rPr>
          <w:rFonts w:ascii="Calibri" w:cs="Calibri" w:eastAsia="Calibri" w:hAnsi="Calibri"/>
        </w:rPr>
        <w:t xml:space="preserve">, 3 de octubre de 2026) terminó en verde en todos sus jobs.</w:t>
      </w:r>
    </w:p>
    <w:p>
      <w:pPr>
        <w:pStyle w:val="ListParagraph"/>
        <w:numPr>
          <w:ilvl w:val="0"/>
          <w:numId w:val="2"/>
        </w:numPr>
        <w:spacing w:after="60"/>
      </w:pPr>
      <w:r>
        <w:rPr>
          <w:rFonts w:ascii="Calibri" w:cs="Calibri" w:eastAsia="Calibri" w:hAnsi="Calibri"/>
        </w:rPr>
        <w:t xml:space="preserve">En GitHub: </w:t>
      </w:r>
      <w:r>
        <w:rPr>
          <w:rFonts w:ascii="Calibri" w:cs="Calibri" w:eastAsia="Calibri" w:hAnsi="Calibri"/>
          <w:b/>
          <w:bCs/>
        </w:rPr>
        <w:t xml:space="preserve">Releases</w:t>
      </w:r>
      <w:r>
        <w:rPr>
          <w:rFonts w:ascii="Calibri" w:cs="Calibri" w:eastAsia="Calibri" w:hAnsi="Calibri"/>
        </w:rPr>
        <w:t xml:space="preserve"> → la versión publicada (por ejemplo v1.1.6).</w:t>
      </w:r>
    </w:p>
    <w:p>
      <w:pPr>
        <w:pStyle w:val="Heading2"/>
      </w:pPr>
      <w:r>
        <w:t xml:space="preserve">El flujo completo</w:t>
      </w:r>
    </w:p>
    <w:p>
      <w:pPr>
        <w:spacing w:after="120"/>
      </w:pPr>
      <w:r>
        <w:rPr>
          <w:rFonts w:ascii="Consolas" w:cs="Consolas" w:eastAsia="Consolas" w:hAnsi="Consolas"/>
          <w:sz w:val="18"/>
          <w:szCs w:val="18"/>
        </w:rPr>
        <w:t xml:space="preserve">push a main → CI completa → Calcular versión → Publicar imagen (ECR) → Desplegar en AWS (SSM) → Pruebas de humo → Publicar Release</w:t>
      </w:r>
    </w:p>
    <w:p>
      <w:pPr>
        <w:spacing w:after="160"/>
      </w:pPr>
      <w:r>
        <w:rPr>
          <w:rFonts w:ascii="Consolas" w:cs="Consolas" w:eastAsia="Consolas" w:hAnsi="Consolas"/>
          <w:sz w:val="18"/>
          <w:szCs w:val="18"/>
        </w:rPr>
        <w:t xml:space="preserve">                                                                       └─ si fallan → Revertir a la versión anterior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Job de cd.yml</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hace</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Reutiliza </w:t>
            </w:r>
            <w:r>
              <w:rPr>
                <w:rFonts w:ascii="Consolas" w:cs="Consolas" w:eastAsia="Consolas" w:hAnsi="Consolas"/>
                <w:color w:val="8B1A1A"/>
                <w:sz w:val="20"/>
                <w:szCs w:val="20"/>
              </w:rPr>
              <w:t xml:space="preserve">ci.yml</w:t>
            </w:r>
            <w:r>
              <w:rPr>
                <w:rFonts w:ascii="Calibri" w:cs="Calibri" w:eastAsia="Calibri" w:hAnsi="Calibri"/>
                <w:sz w:val="20"/>
                <w:szCs w:val="20"/>
              </w:rPr>
              <w:t xml:space="preserve"> completo (</w:t>
            </w:r>
            <w:r>
              <w:rPr>
                <w:rFonts w:ascii="Consolas" w:cs="Consolas" w:eastAsia="Consolas" w:hAnsi="Consolas"/>
                <w:color w:val="8B1A1A"/>
                <w:sz w:val="20"/>
                <w:szCs w:val="20"/>
              </w:rPr>
              <w:t xml:space="preserve">uses: ./.github/workflows/ci.yml</w:t>
            </w:r>
            <w:r>
              <w:rPr>
                <w:rFonts w:ascii="Calibri" w:cs="Calibri" w:eastAsia="Calibri" w:hAnsi="Calibri"/>
                <w:sz w:val="20"/>
                <w:szCs w:val="20"/>
              </w:rPr>
              <w:t xml:space="preserve">). Lo que llega a producción pasó exactamente las mismas pruebas que el PR.</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Lee el archivo </w:t>
            </w:r>
            <w:r>
              <w:rPr>
                <w:rFonts w:ascii="Consolas" w:cs="Consolas" w:eastAsia="Consolas" w:hAnsi="Consolas"/>
                <w:color w:val="8B1A1A"/>
                <w:sz w:val="20"/>
                <w:szCs w:val="20"/>
              </w:rPr>
              <w:t xml:space="preserve">VERSION</w:t>
            </w:r>
            <w:r>
              <w:rPr>
                <w:rFonts w:ascii="Calibri" w:cs="Calibri" w:eastAsia="Calibri" w:hAnsi="Calibri"/>
                <w:sz w:val="20"/>
                <w:szCs w:val="20"/>
              </w:rPr>
              <w:t xml:space="preserve"> y toma el SHA corto del commit como etiqueta de imagen.</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publicar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Construye y sube las 6 imágenes a Amazon ECR, con dos tags: el SHA y </w:t>
            </w:r>
            <w:r>
              <w:rPr>
                <w:rFonts w:ascii="Consolas" w:cs="Consolas" w:eastAsia="Consolas" w:hAnsi="Consolas"/>
                <w:color w:val="8B1A1A"/>
                <w:sz w:val="20"/>
                <w:szCs w:val="20"/>
              </w:rPr>
              <w:t xml:space="preserve">vX.Y.Z</w:t>
            </w:r>
            <w:r>
              <w:rPr>
                <w:rFonts w:ascii="Calibri" w:cs="Calibri" w:eastAsia="Calibri" w:hAnsi="Calibri"/>
                <w:sz w:val="20"/>
                <w:szCs w:val="20"/>
              </w:rPr>
              <w:t xml:space="preserve">.</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desplegar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Enciende la EC2 si estaba apagada y, por AWS Systems Manager (SSM), ejecuta </w:t>
            </w:r>
            <w:r>
              <w:rPr>
                <w:rFonts w:ascii="Consolas" w:cs="Consolas" w:eastAsia="Consolas" w:hAnsi="Consolas"/>
                <w:color w:val="8B1A1A"/>
                <w:sz w:val="20"/>
                <w:szCs w:val="20"/>
              </w:rPr>
              <w:t xml:space="preserve">infra/scripts/desplegar.sh</w:t>
            </w:r>
            <w:r>
              <w:rPr>
                <w:rFonts w:ascii="Calibri" w:cs="Calibri" w:eastAsia="Calibri" w:hAnsi="Calibri"/>
                <w:sz w:val="20"/>
                <w:szCs w:val="20"/>
              </w:rPr>
              <w:t xml:space="preserve"> en la instancia.</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humo</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Ejecuta </w:t>
            </w:r>
            <w:r>
              <w:rPr>
                <w:rFonts w:ascii="Consolas" w:cs="Consolas" w:eastAsia="Consolas" w:hAnsi="Consolas"/>
                <w:color w:val="8B1A1A"/>
                <w:sz w:val="20"/>
                <w:szCs w:val="20"/>
              </w:rPr>
              <w:t xml:space="preserve">infra/scripts/pruebas-humo.sh</w:t>
            </w:r>
            <w:r>
              <w:rPr>
                <w:rFonts w:ascii="Calibri" w:cs="Calibri" w:eastAsia="Calibri" w:hAnsi="Calibri"/>
                <w:sz w:val="20"/>
                <w:szCs w:val="20"/>
              </w:rPr>
              <w:t xml:space="preserve"> contra la URL pública.</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revertir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si el humo falla: restaura la configuración anterior y vuelve a levantar los contenedores.</w:t>
            </w:r>
          </w:p>
        </w:tc>
      </w:tr>
      <w:tr>
        <w:trPr>
          <w:tblHeader w:val="off"/>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release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el humo pasa: crea el tag y la GitHub Release con las notas generadas.</w:t>
            </w:r>
          </w:p>
        </w:tc>
      </w:tr>
    </w:tbl>
    <w:p>
      <w:pPr>
        <w:spacing w:after="60"/>
      </w:pPr>
    </w:p>
    <w:p>
      <w:pPr>
        <w:pStyle w:val="Heading2"/>
      </w:pPr>
      <w:r>
        <w:t xml:space="preserve">Dónde corre (la nube)</w:t>
      </w:r>
    </w:p>
    <w:p>
      <w:pPr>
        <w:pStyle w:val="ListParagraph"/>
        <w:numPr>
          <w:ilvl w:val="0"/>
          <w:numId w:val="2"/>
        </w:numPr>
        <w:spacing w:after="60"/>
      </w:pPr>
      <w:r>
        <w:rPr>
          <w:rFonts w:ascii="Calibri" w:cs="Calibri" w:eastAsia="Calibri" w:hAnsi="Calibri"/>
          <w:b/>
          <w:bCs/>
        </w:rPr>
        <w:t xml:space="preserve">AWS, región us-east-1.</w:t>
      </w:r>
      <w:r>
        <w:rPr>
          <w:rFonts w:ascii="Calibri" w:cs="Calibri" w:eastAsia="Calibri" w:hAnsi="Calibri"/>
        </w:rPr>
        <w:t xml:space="preserve"> La infraestructura está declarada en CloudFormation: </w:t>
      </w:r>
      <w:r>
        <w:rPr>
          <w:rFonts w:ascii="Consolas" w:cs="Consolas" w:eastAsia="Consolas" w:hAnsi="Consolas"/>
          <w:color w:val="8B1A1A"/>
          <w:sz w:val="19"/>
          <w:szCs w:val="19"/>
        </w:rPr>
        <w:t xml:space="preserve">infra/aws/ayni-bank.cfn.yaml</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EC2:</w:t>
      </w:r>
      <w:r>
        <w:rPr>
          <w:rFonts w:ascii="Calibri" w:cs="Calibri" w:eastAsia="Calibri" w:hAnsi="Calibri"/>
        </w:rPr>
        <w:t xml:space="preserve"> ejecuta los contenedores con Docker Compose detrás de </w:t>
      </w:r>
      <w:r>
        <w:rPr>
          <w:rFonts w:ascii="Calibri" w:cs="Calibri" w:eastAsia="Calibri" w:hAnsi="Calibri"/>
          <w:b/>
          <w:bCs/>
        </w:rPr>
        <w:t xml:space="preserve">Caddy</w:t>
      </w:r>
      <w:r>
        <w:rPr>
          <w:rFonts w:ascii="Calibri" w:cs="Calibri" w:eastAsia="Calibri" w:hAnsi="Calibri"/>
        </w:rPr>
        <w:t xml:space="preserve">, que da HTTPS automático.</w:t>
      </w:r>
    </w:p>
    <w:p>
      <w:pPr>
        <w:pStyle w:val="ListParagraph"/>
        <w:numPr>
          <w:ilvl w:val="0"/>
          <w:numId w:val="2"/>
        </w:numPr>
        <w:spacing w:after="60"/>
      </w:pPr>
      <w:r>
        <w:rPr>
          <w:rFonts w:ascii="Calibri" w:cs="Calibri" w:eastAsia="Calibri" w:hAnsi="Calibri"/>
          <w:b/>
          <w:bCs/>
        </w:rPr>
        <w:t xml:space="preserve">RDS PostgreSQL 17</w:t>
      </w:r>
      <w:r>
        <w:rPr>
          <w:rFonts w:ascii="Calibri" w:cs="Calibri" w:eastAsia="Calibri" w:hAnsi="Calibri"/>
        </w:rPr>
        <w:t xml:space="preserve"> como base de datos, </w:t>
      </w:r>
      <w:r>
        <w:rPr>
          <w:rFonts w:ascii="Calibri" w:cs="Calibri" w:eastAsia="Calibri" w:hAnsi="Calibri"/>
          <w:b/>
          <w:bCs/>
        </w:rPr>
        <w:t xml:space="preserve">S3</w:t>
      </w:r>
      <w:r>
        <w:rPr>
          <w:rFonts w:ascii="Calibri" w:cs="Calibri" w:eastAsia="Calibri" w:hAnsi="Calibri"/>
        </w:rPr>
        <w:t xml:space="preserve"> para los documentos KYC y </w:t>
      </w:r>
      <w:r>
        <w:rPr>
          <w:rFonts w:ascii="Calibri" w:cs="Calibri" w:eastAsia="Calibri" w:hAnsi="Calibri"/>
          <w:b/>
          <w:bCs/>
        </w:rPr>
        <w:t xml:space="preserve">ECR</w:t>
      </w:r>
      <w:r>
        <w:rPr>
          <w:rFonts w:ascii="Calibri" w:cs="Calibri" w:eastAsia="Calibri" w:hAnsi="Calibri"/>
        </w:rPr>
        <w:t xml:space="preserve"> para las imágenes.</w:t>
      </w:r>
    </w:p>
    <w:p>
      <w:pPr>
        <w:pStyle w:val="ListParagraph"/>
        <w:numPr>
          <w:ilvl w:val="0"/>
          <w:numId w:val="2"/>
        </w:numPr>
        <w:spacing w:after="60"/>
      </w:pPr>
      <w:r>
        <w:rPr>
          <w:rFonts w:ascii="Calibri" w:cs="Calibri" w:eastAsia="Calibri" w:hAnsi="Calibri"/>
        </w:rPr>
        <w:t xml:space="preserve">URL pública: </w:t>
      </w:r>
      <w:r>
        <w:rPr>
          <w:rFonts w:ascii="Consolas" w:cs="Consolas" w:eastAsia="Consolas" w:hAnsi="Consolas"/>
          <w:color w:val="8B1A1A"/>
          <w:sz w:val="19"/>
          <w:szCs w:val="19"/>
        </w:rPr>
        <w:t xml:space="preserve">https://ayni.produccion.ejemplo</w:t>
      </w:r>
      <w:r>
        <w:rPr>
          <w:rFonts w:ascii="Calibri" w:cs="Calibri" w:eastAsia="Calibri" w:hAnsi="Calibri"/>
        </w:rPr>
        <w:t xml:space="preserve">. Es la que figura en </w:t>
      </w:r>
      <w:r>
        <w:rPr>
          <w:rFonts w:ascii="Consolas" w:cs="Consolas" w:eastAsia="Consolas" w:hAnsi="Consolas"/>
          <w:color w:val="8B1A1A"/>
          <w:sz w:val="19"/>
          <w:szCs w:val="19"/>
        </w:rPr>
        <w:t xml:space="preserve">seguridad.yml</w:t>
      </w:r>
      <w:r>
        <w:rPr>
          <w:rFonts w:ascii="Calibri" w:cs="Calibri" w:eastAsia="Calibri" w:hAnsi="Calibri"/>
        </w:rPr>
        <w:t xml:space="preserve">; el dominio se arma con la IP pública de la instancia.</w:t>
      </w:r>
    </w:p>
    <w:p>
      <w:pPr>
        <w:pStyle w:val="Heading2"/>
      </w:pPr>
      <w:r>
        <w:t xml:space="preserve">Si repregunta</w:t>
      </w:r>
    </w:p>
    <w:p>
      <w:pPr>
        <w:pStyle w:val="ListParagraph"/>
        <w:numPr>
          <w:ilvl w:val="0"/>
          <w:numId w:val="2"/>
        </w:numPr>
        <w:spacing w:after="60"/>
      </w:pPr>
      <w:r>
        <w:rPr>
          <w:rFonts w:ascii="Calibri" w:cs="Calibri" w:eastAsia="Calibri" w:hAnsi="Calibri"/>
          <w:b/>
          <w:bCs/>
        </w:rPr>
        <w:t xml:space="preserve">¿Cómo se autentica GitHub contra AWS?</w:t>
      </w:r>
      <w:r>
        <w:rPr>
          <w:rFonts w:ascii="Calibri" w:cs="Calibri" w:eastAsia="Calibri" w:hAnsi="Calibri"/>
        </w:rPr>
        <w:t xml:space="preserve"> Con </w:t>
      </w:r>
      <w:r>
        <w:rPr>
          <w:rFonts w:ascii="Calibri" w:cs="Calibri" w:eastAsia="Calibri" w:hAnsi="Calibri"/>
          <w:b/>
          <w:bCs/>
        </w:rPr>
        <w:t xml:space="preserve">OIDC</w:t>
      </w:r>
      <w:r>
        <w:rPr>
          <w:rFonts w:ascii="Calibri" w:cs="Calibri" w:eastAsia="Calibri" w:hAnsi="Calibri"/>
        </w:rPr>
        <w:t xml:space="preserve"> (</w:t>
      </w:r>
      <w:r>
        <w:rPr>
          <w:rFonts w:ascii="Consolas" w:cs="Consolas" w:eastAsia="Consolas" w:hAnsi="Consolas"/>
          <w:color w:val="8B1A1A"/>
          <w:sz w:val="19"/>
          <w:szCs w:val="19"/>
        </w:rPr>
        <w:t xml:space="preserve">aws-actions/configure-aws-credentials</w:t>
      </w:r>
      <w:r>
        <w:rPr>
          <w:rFonts w:ascii="Calibri" w:cs="Calibri" w:eastAsia="Calibri" w:hAnsi="Calibri"/>
        </w:rPr>
        <w:t xml:space="preserve">, </w:t>
      </w:r>
      <w:r>
        <w:rPr>
          <w:rFonts w:ascii="Consolas" w:cs="Consolas" w:eastAsia="Consolas" w:hAnsi="Consolas"/>
          <w:color w:val="8B1A1A"/>
          <w:sz w:val="19"/>
          <w:szCs w:val="19"/>
        </w:rPr>
        <w:t xml:space="preserve">id-token: write</w:t>
      </w:r>
      <w:r>
        <w:rPr>
          <w:rFonts w:ascii="Calibri" w:cs="Calibri" w:eastAsia="Calibri" w:hAnsi="Calibri"/>
        </w:rPr>
        <w:t xml:space="preserve">). GitHub no guarda claves de AWS: obtiene credenciales temporales asumiendo el rol </w:t>
      </w:r>
      <w:r>
        <w:rPr>
          <w:rFonts w:ascii="Consolas" w:cs="Consolas" w:eastAsia="Consolas" w:hAnsi="Consolas"/>
          <w:color w:val="8B1A1A"/>
          <w:sz w:val="19"/>
          <w:szCs w:val="19"/>
        </w:rPr>
        <w:t xml:space="preserve">vars.AWS_ROL_DESPLIEGUE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¿Pueden pisarse dos despliegues?</w:t>
      </w:r>
      <w:r>
        <w:rPr>
          <w:rFonts w:ascii="Calibri" w:cs="Calibri" w:eastAsia="Calibri" w:hAnsi="Calibri"/>
        </w:rPr>
        <w:t xml:space="preserve"> No: </w:t>
      </w:r>
      <w:r>
        <w:rPr>
          <w:rFonts w:ascii="Consolas" w:cs="Consolas" w:eastAsia="Consolas" w:hAnsi="Consolas"/>
          <w:color w:val="8B1A1A"/>
          <w:sz w:val="19"/>
          <w:szCs w:val="19"/>
        </w:rPr>
        <w:t xml:space="preserve">concurrency: produccion</w:t>
      </w:r>
      <w:r>
        <w:rPr>
          <w:rFonts w:ascii="Calibri" w:cs="Calibri" w:eastAsia="Calibri" w:hAnsi="Calibri"/>
        </w:rPr>
        <w:t xml:space="preserve"> con </w:t>
      </w:r>
      <w:r>
        <w:rPr>
          <w:rFonts w:ascii="Consolas" w:cs="Consolas" w:eastAsia="Consolas" w:hAnsi="Consolas"/>
          <w:color w:val="8B1A1A"/>
          <w:sz w:val="19"/>
          <w:szCs w:val="19"/>
        </w:rPr>
        <w:t xml:space="preserve">cancel-in-progress: false</w:t>
      </w:r>
      <w:r>
        <w:rPr>
          <w:rFonts w:ascii="Calibri" w:cs="Calibri" w:eastAsia="Calibri" w:hAnsi="Calibri"/>
        </w:rPr>
        <w:t xml:space="preserve">. Uno nuevo espera a que termine el anterior.</w:t>
      </w:r>
    </w:p>
    <w:p>
      <w:pPr>
        <w:pStyle w:val="ListParagraph"/>
        <w:numPr>
          <w:ilvl w:val="0"/>
          <w:numId w:val="2"/>
        </w:numPr>
        <w:spacing w:after="60"/>
      </w:pPr>
      <w:r>
        <w:rPr>
          <w:rFonts w:ascii="Calibri" w:cs="Calibri" w:eastAsia="Calibri" w:hAnsi="Calibri"/>
          <w:b/>
          <w:bCs/>
        </w:rPr>
        <w:t xml:space="preserve">¿Y si quiero volver a una versión vieja a mano?</w:t>
      </w:r>
      <w:r>
        <w:rPr>
          <w:rFonts w:ascii="Calibri" w:cs="Calibri" w:eastAsia="Calibri" w:hAnsi="Calibri"/>
        </w:rPr>
        <w:t xml:space="preserve"> </w:t>
      </w:r>
      <w:r>
        <w:rPr>
          <w:rFonts w:ascii="Consolas" w:cs="Consolas" w:eastAsia="Consolas" w:hAnsi="Consolas"/>
          <w:color w:val="8B1A1A"/>
          <w:sz w:val="19"/>
          <w:szCs w:val="19"/>
        </w:rPr>
        <w:t xml:space="preserve">workflow_dispatch</w:t>
      </w:r>
      <w:r>
        <w:rPr>
          <w:rFonts w:ascii="Calibri" w:cs="Calibri" w:eastAsia="Calibri" w:hAnsi="Calibri"/>
        </w:rPr>
        <w:t xml:space="preserve"> del CD acepta el input </w:t>
      </w:r>
      <w:r>
        <w:rPr>
          <w:rFonts w:ascii="Consolas" w:cs="Consolas" w:eastAsia="Consolas" w:hAnsi="Consolas"/>
          <w:color w:val="8B1A1A"/>
          <w:sz w:val="19"/>
          <w:szCs w:val="19"/>
        </w:rPr>
        <w:t xml:space="preserve">etiqueta</w:t>
      </w:r>
      <w:r>
        <w:rPr>
          <w:rFonts w:ascii="Calibri" w:cs="Calibri" w:eastAsia="Calibri" w:hAnsi="Calibri"/>
        </w:rPr>
        <w:t xml:space="preserve"> (el SHA de una imagen ya publicada) y la vuelve a desplegar sin reconstruir.</w:t>
      </w:r>
    </w:p>
    <w:p>
      <w:pPr>
        <w:pStyle w:val="Heading1"/>
      </w:pPr>
      <w:r>
        <w:t xml:space="preserve">3. ¿Cuál es el archivo que se ejecuta?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8EAADB" w:sz="4"/>
              <w:left w:val="single" w:color="1F3864" w:sz="24"/>
              <w:bottom w:val="single" w:color="8EAADB" w:sz="4"/>
              <w:right w:val="single" w:color="8EAADB" w:sz="4"/>
            </w:tcBorders>
            <w:shd w:fill="E8F0FB" w:color="auto" w:val="clear"/>
            <w:tcMar>
              <w:top w:type="dxa" w:w="120"/>
              <w:left w:type="dxa" w:w="180"/>
              <w:bottom w:type="dxa" w:w="120"/>
              <w:right w:type="dxa" w:w="180"/>
            </w:tcMar>
          </w:tcPr>
          <w:p>
            <w:pPr>
              <w:spacing w:after="80"/>
            </w:pPr>
            <w:r>
              <w:rPr>
                <w:rFonts w:ascii="Calibri" w:cs="Calibri" w:eastAsia="Calibri" w:hAnsi="Calibri"/>
                <w:b/>
                <w:bCs/>
                <w:color w:val="1F3864"/>
              </w:rPr>
              <w:t xml:space="preserve">Respuesta corta</w:t>
            </w:r>
          </w:p>
          <w:p>
            <w:pPr>
              <w:spacing w:after="80"/>
            </w:pPr>
            <w:r>
              <w:rPr>
                <w:rFonts w:ascii="Calibri" w:cs="Calibri" w:eastAsia="Calibri" w:hAnsi="Calibri"/>
              </w:rPr>
              <w:t xml:space="preserve">En GitHub se ejecuta </w:t>
            </w:r>
            <w:r>
              <w:rPr>
                <w:rFonts w:ascii="Consolas" w:cs="Consolas" w:eastAsia="Consolas" w:hAnsi="Consolas"/>
                <w:color w:val="8B1A1A"/>
                <w:sz w:val="19"/>
                <w:szCs w:val="19"/>
              </w:rPr>
              <w:t xml:space="preserve">.github/workflows/cd.yml</w:t>
            </w:r>
            <w:r>
              <w:rPr>
                <w:rFonts w:ascii="Calibri" w:cs="Calibri" w:eastAsia="Calibri" w:hAnsi="Calibri"/>
              </w:rPr>
              <w:t xml:space="preserve">, que a su vez llama a </w:t>
            </w:r>
            <w:r>
              <w:rPr>
                <w:rFonts w:ascii="Consolas" w:cs="Consolas" w:eastAsia="Consolas" w:hAnsi="Consolas"/>
                <w:color w:val="8B1A1A"/>
                <w:sz w:val="19"/>
                <w:szCs w:val="19"/>
              </w:rPr>
              <w:t xml:space="preserve">ci.yml</w:t>
            </w:r>
            <w:r>
              <w:rPr>
                <w:rFonts w:ascii="Calibri" w:cs="Calibri" w:eastAsia="Calibri" w:hAnsi="Calibri"/>
              </w:rPr>
              <w:t xml:space="preserve">. Lo que corre en el servidor es </w:t>
            </w:r>
            <w:r>
              <w:rPr>
                <w:rFonts w:ascii="Consolas" w:cs="Consolas" w:eastAsia="Consolas" w:hAnsi="Consolas"/>
                <w:color w:val="8B1A1A"/>
                <w:sz w:val="19"/>
                <w:szCs w:val="19"/>
              </w:rPr>
              <w:t xml:space="preserve">infra/scripts/desplegar.sh</w:t>
            </w:r>
            <w:r>
              <w:rPr>
                <w:rFonts w:ascii="Calibri" w:cs="Calibri" w:eastAsia="Calibri" w:hAnsi="Calibri"/>
              </w:rPr>
              <w:t xml:space="preserve">: el pipeline lo descarga del commit exacto y lo ejecuta en la EC2 por SSM. Ese script levanta los contenedores definidos en </w:t>
            </w:r>
            <w:r>
              <w:rPr>
                <w:rFonts w:ascii="Consolas" w:cs="Consolas" w:eastAsia="Consolas" w:hAnsi="Consolas"/>
                <w:color w:val="8B1A1A"/>
                <w:sz w:val="19"/>
                <w:szCs w:val="19"/>
              </w:rPr>
              <w:t xml:space="preserve">infra/docker/docker-compose.prod.yml</w:t>
            </w:r>
            <w:r>
              <w:rPr>
                <w:rFonts w:ascii="Calibri" w:cs="Calibri" w:eastAsia="Calibri" w:hAnsi="Calibri"/>
              </w:rPr>
              <w:t xml:space="preserve">. Al final, el pipeline ejecuta </w:t>
            </w:r>
            <w:r>
              <w:rPr>
                <w:rFonts w:ascii="Consolas" w:cs="Consolas" w:eastAsia="Consolas" w:hAnsi="Consolas"/>
                <w:color w:val="8B1A1A"/>
                <w:sz w:val="19"/>
                <w:szCs w:val="19"/>
              </w:rPr>
              <w:t xml:space="preserve">infra/scripts/pruebas-humo.sh</w:t>
            </w:r>
            <w:r>
              <w:rPr>
                <w:rFonts w:ascii="Calibri" w:cs="Calibri" w:eastAsia="Calibri" w:hAnsi="Calibri"/>
              </w:rPr>
              <w:t xml:space="preserve">.</w:t>
            </w:r>
          </w:p>
          <w:p>
            <w:pPr>
              <w:spacing w:after="80"/>
            </w:pPr>
            <w:r>
              <w:rPr>
                <w:rFonts w:ascii="Calibri" w:cs="Calibri" w:eastAsia="Calibri" w:hAnsi="Calibri"/>
              </w:rPr>
              <w:t xml:space="preserve">En el taller el docente puso como ejemplo un único </w:t>
            </w:r>
            <w:r>
              <w:rPr>
                <w:rFonts w:ascii="Consolas" w:cs="Consolas" w:eastAsia="Consolas" w:hAnsi="Consolas"/>
                <w:color w:val="8B1A1A"/>
                <w:sz w:val="19"/>
                <w:szCs w:val="19"/>
              </w:rPr>
              <w:t xml:space="preserve">deploy.yaml</w:t>
            </w:r>
            <w:r>
              <w:rPr>
                <w:rFonts w:ascii="Calibri" w:cs="Calibri" w:eastAsia="Calibri" w:hAnsi="Calibri"/>
              </w:rPr>
              <w:t xml:space="preserve">. Nosotros lo separamos en dos (</w:t>
            </w:r>
            <w:r>
              <w:rPr>
                <w:rFonts w:ascii="Consolas" w:cs="Consolas" w:eastAsia="Consolas" w:hAnsi="Consolas"/>
                <w:color w:val="8B1A1A"/>
                <w:sz w:val="19"/>
                <w:szCs w:val="19"/>
              </w:rPr>
              <w:t xml:space="preserve">ci.yml</w:t>
            </w:r>
            <w:r>
              <w:rPr>
                <w:rFonts w:ascii="Calibri" w:cs="Calibri" w:eastAsia="Calibri" w:hAnsi="Calibri"/>
              </w:rPr>
              <w:t xml:space="preserve"> y </w:t>
            </w:r>
            <w:r>
              <w:rPr>
                <w:rFonts w:ascii="Consolas" w:cs="Consolas" w:eastAsia="Consolas" w:hAnsi="Consolas"/>
                <w:color w:val="8B1A1A"/>
                <w:sz w:val="19"/>
                <w:szCs w:val="19"/>
              </w:rPr>
              <w:t xml:space="preserve">cd.yml</w:t>
            </w:r>
            <w:r>
              <w:rPr>
                <w:rFonts w:ascii="Calibri" w:cs="Calibri" w:eastAsia="Calibri" w:hAnsi="Calibri"/>
              </w:rPr>
              <w:t xml:space="preserve">) para que el CI corra en cada PR sin desplegar y el CD lo reutilice tal cual.</w:t>
            </w:r>
          </w:p>
        </w:tc>
      </w:tr>
    </w:tbl>
    <w:p>
      <w:pPr>
        <w:spacing w:after="60"/>
      </w:pPr>
    </w:p>
    <w:p>
      <w:pPr>
        <w:pStyle w:val="Heading2"/>
      </w:pPr>
      <w:r>
        <w:t xml:space="preserve">Qué hace desplegar.sh (los 5 pasos)</w:t>
      </w:r>
    </w:p>
    <w:p>
      <w:pPr>
        <w:pStyle w:val="ListParagraph"/>
        <w:numPr>
          <w:ilvl w:val="0"/>
          <w:numId w:val="3"/>
        </w:numPr>
        <w:spacing w:after="60"/>
      </w:pPr>
      <w:r>
        <w:rPr>
          <w:rFonts w:ascii="Calibri" w:cs="Calibri" w:eastAsia="Calibri" w:hAnsi="Calibri"/>
          <w:b/>
          <w:bCs/>
        </w:rPr>
        <w:t xml:space="preserve">Descarga la configuración del commit exacto:</w:t>
      </w:r>
      <w:r>
        <w:rPr>
          <w:rFonts w:ascii="Calibri" w:cs="Calibri" w:eastAsia="Calibri" w:hAnsi="Calibri"/>
        </w:rPr>
        <w:t xml:space="preserve"> </w:t>
      </w:r>
      <w:r>
        <w:rPr>
          <w:rFonts w:ascii="Consolas" w:cs="Consolas" w:eastAsia="Consolas" w:hAnsi="Consolas"/>
          <w:color w:val="8B1A1A"/>
          <w:sz w:val="19"/>
          <w:szCs w:val="19"/>
        </w:rPr>
        <w:t xml:space="preserve">docker-compose.prod.yml</w:t>
      </w:r>
      <w:r>
        <w:rPr>
          <w:rFonts w:ascii="Calibri" w:cs="Calibri" w:eastAsia="Calibri" w:hAnsi="Calibri"/>
        </w:rPr>
        <w:t xml:space="preserve">, </w:t>
      </w:r>
      <w:r>
        <w:rPr>
          <w:rFonts w:ascii="Consolas" w:cs="Consolas" w:eastAsia="Consolas" w:hAnsi="Consolas"/>
          <w:color w:val="8B1A1A"/>
          <w:sz w:val="19"/>
          <w:szCs w:val="19"/>
        </w:rPr>
        <w:t xml:space="preserve">Caddyfile</w:t>
      </w:r>
      <w:r>
        <w:rPr>
          <w:rFonts w:ascii="Calibri" w:cs="Calibri" w:eastAsia="Calibri" w:hAnsi="Calibri"/>
        </w:rPr>
        <w:t xml:space="preserve"> y la configuración de Prometheus/Grafana.</w:t>
      </w:r>
    </w:p>
    <w:p>
      <w:pPr>
        <w:pStyle w:val="ListParagraph"/>
        <w:numPr>
          <w:ilvl w:val="0"/>
          <w:numId w:val="3"/>
        </w:numPr>
        <w:spacing w:after="60"/>
      </w:pPr>
      <w:r>
        <w:rPr>
          <w:rFonts w:ascii="Calibri" w:cs="Calibri" w:eastAsia="Calibri" w:hAnsi="Calibri"/>
          <w:b/>
          <w:bCs/>
        </w:rPr>
        <w:t xml:space="preserve">Genera `/opt/ayni/.env` con los secretos</w:t>
      </w:r>
      <w:r>
        <w:rPr>
          <w:rFonts w:ascii="Calibri" w:cs="Calibri" w:eastAsia="Calibri" w:hAnsi="Calibri"/>
        </w:rPr>
        <w:t xml:space="preserve"> que lee de AWS Parameter Store y Secrets Manager (clave JWT, contraseña de la base, clave de cifrado, etc.). El archivo queda solo en la instancia, con permisos 600.</w:t>
      </w:r>
    </w:p>
    <w:p>
      <w:pPr>
        <w:pStyle w:val="ListParagraph"/>
        <w:numPr>
          <w:ilvl w:val="0"/>
          <w:numId w:val="3"/>
        </w:numPr>
        <w:spacing w:after="60"/>
      </w:pPr>
      <w:r>
        <w:rPr>
          <w:rFonts w:ascii="Calibri" w:cs="Calibri" w:eastAsia="Calibri" w:hAnsi="Calibri"/>
          <w:b/>
          <w:bCs/>
        </w:rPr>
        <w:t xml:space="preserve">Asegura el usuario de aplicación en RDS</w:t>
      </w:r>
      <w:r>
        <w:rPr>
          <w:rFonts w:ascii="Calibri" w:cs="Calibri" w:eastAsia="Calibri" w:hAnsi="Calibri"/>
        </w:rPr>
        <w:t xml:space="preserve"> (</w:t>
      </w:r>
      <w:r>
        <w:rPr>
          <w:rFonts w:ascii="Consolas" w:cs="Consolas" w:eastAsia="Consolas" w:hAnsi="Consolas"/>
          <w:color w:val="8B1A1A"/>
          <w:sz w:val="19"/>
          <w:szCs w:val="19"/>
        </w:rPr>
        <w:t xml:space="preserve">ayni_app</w:t>
      </w:r>
      <w:r>
        <w:rPr>
          <w:rFonts w:ascii="Calibri" w:cs="Calibri" w:eastAsia="Calibri" w:hAnsi="Calibri"/>
        </w:rPr>
        <w:t xml:space="preserve">, sin privilegios de administrador).</w:t>
      </w:r>
    </w:p>
    <w:p>
      <w:pPr>
        <w:pStyle w:val="ListParagraph"/>
        <w:numPr>
          <w:ilvl w:val="0"/>
          <w:numId w:val="3"/>
        </w:numPr>
        <w:spacing w:after="60"/>
      </w:pPr>
      <w:r>
        <w:rPr>
          <w:rFonts w:ascii="Calibri" w:cs="Calibri" w:eastAsia="Calibri" w:hAnsi="Calibri"/>
          <w:b/>
          <w:bCs/>
        </w:rPr>
        <w:t xml:space="preserve">Descarga las imágenes de ECR y arranca</w:t>
      </w:r>
      <w:r>
        <w:rPr>
          <w:rFonts w:ascii="Calibri" w:cs="Calibri" w:eastAsia="Calibri" w:hAnsi="Calibri"/>
        </w:rPr>
        <w:t xml:space="preserve"> con </w:t>
      </w:r>
      <w:r>
        <w:rPr>
          <w:rFonts w:ascii="Consolas" w:cs="Consolas" w:eastAsia="Consolas" w:hAnsi="Consolas"/>
          <w:color w:val="8B1A1A"/>
          <w:sz w:val="19"/>
          <w:szCs w:val="19"/>
        </w:rPr>
        <w:t xml:space="preserve">docker compose up -d</w:t>
      </w:r>
      <w:r>
        <w:rPr>
          <w:rFonts w:ascii="Calibri" w:cs="Calibri" w:eastAsia="Calibri" w:hAnsi="Calibri"/>
        </w:rPr>
        <w:t xml:space="preserve">. Antes guarda la configuración anterior como </w:t>
      </w:r>
      <w:r>
        <w:rPr>
          <w:rFonts w:ascii="Consolas" w:cs="Consolas" w:eastAsia="Consolas" w:hAnsi="Consolas"/>
          <w:color w:val="8B1A1A"/>
          <w:sz w:val="19"/>
          <w:szCs w:val="19"/>
        </w:rPr>
        <w:t xml:space="preserve">*.anterior</w:t>
      </w:r>
      <w:r>
        <w:rPr>
          <w:rFonts w:ascii="Calibri" w:cs="Calibri" w:eastAsia="Calibri" w:hAnsi="Calibri"/>
        </w:rPr>
        <w:t xml:space="preserve"> para poder revertir.</w:t>
      </w:r>
    </w:p>
    <w:p>
      <w:pPr>
        <w:pStyle w:val="ListParagraph"/>
        <w:numPr>
          <w:ilvl w:val="0"/>
          <w:numId w:val="3"/>
        </w:numPr>
        <w:spacing w:after="60"/>
      </w:pPr>
      <w:r>
        <w:rPr>
          <w:rFonts w:ascii="Calibri" w:cs="Calibri" w:eastAsia="Calibri" w:hAnsi="Calibri"/>
          <w:b/>
          <w:bCs/>
        </w:rPr>
        <w:t xml:space="preserve">Verifica la salud:</w:t>
      </w:r>
      <w:r>
        <w:rPr>
          <w:rFonts w:ascii="Calibri" w:cs="Calibri" w:eastAsia="Calibri" w:hAnsi="Calibri"/>
        </w:rPr>
        <w:t xml:space="preserve"> espera hasta 6 minutos a que todos los contenedores estén «healthy». Si no lo están, </w:t>
      </w:r>
      <w:r>
        <w:rPr>
          <w:rFonts w:ascii="Calibri" w:cs="Calibri" w:eastAsia="Calibri" w:hAnsi="Calibri"/>
          <w:b/>
          <w:bCs/>
        </w:rPr>
        <w:t xml:space="preserve">revierte solo</w:t>
      </w:r>
      <w:r>
        <w:rPr>
          <w:rFonts w:ascii="Calibri" w:cs="Calibri" w:eastAsia="Calibri" w:hAnsi="Calibri"/>
        </w:rPr>
        <w:t xml:space="preserve"> a la versión anterior y termina con error.</w:t>
      </w:r>
    </w:p>
    <w:p>
      <w:pPr>
        <w:pStyle w:val="Heading2"/>
      </w:pPr>
      <w:r>
        <w:t xml:space="preserve">Otros archivos que se ejecutan en la cadena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Archivo</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Cuándo se ejecuta</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services/*/Dockerfile</w:t>
            </w:r>
            <w:r>
              <w:rPr>
                <w:rFonts w:ascii="Calibri" w:cs="Calibri" w:eastAsia="Calibri" w:hAnsi="Calibri"/>
                <w:sz w:val="20"/>
                <w:szCs w:val="20"/>
              </w:rPr>
              <w:t xml:space="preserve"> y </w:t>
            </w:r>
            <w:r>
              <w:rPr>
                <w:rFonts w:ascii="Consolas" w:cs="Consolas" w:eastAsia="Consolas" w:hAnsi="Consolas"/>
                <w:color w:val="8B1A1A"/>
                <w:sz w:val="20"/>
                <w:szCs w:val="20"/>
              </w:rPr>
              <w:t xml:space="preserve">web/ayni-web/Dockerfile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 construir cada imagen (en CI y en el job publicar).</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services/*/src/main/resources/db/migration/V*.sql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 arrancar cada microservicio: Flyway aplica las migraciones pendientes (ver sección 4).</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infra/scripts/pruebas-humo.sh</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Después del despliegue, desde GitHub contra la URL pública.</w:t>
            </w:r>
          </w:p>
        </w:tc>
      </w:tr>
      <w:tr>
        <w:trPr>
          <w:tblHeader w:val="off"/>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.github/workflows/seguridad.yml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mano (workflow_dispatch): OWASP ZAP, Nmap, Nikto y testssl.sh contra nuestra URL.</w:t>
            </w:r>
          </w:p>
        </w:tc>
      </w:tr>
    </w:tbl>
    <w:p>
      <w:pPr>
        <w:spacing w:after="60"/>
      </w:pPr>
    </w:p>
    <w:p>
      <w:pPr>
        <w:pStyle w:val="Heading2"/>
      </w:pPr>
      <w:r>
        <w:t xml:space="preserve">Si repregunta: «¿qué pasa si falla una prueba?»</w:t>
      </w:r>
    </w:p>
    <w:p>
      <w:pPr>
        <w:pStyle w:val="ListParagraph"/>
        <w:numPr>
          <w:ilvl w:val="0"/>
          <w:numId w:val="2"/>
        </w:numPr>
        <w:spacing w:after="60"/>
      </w:pPr>
      <w:r>
        <w:rPr>
          <w:rFonts w:ascii="Calibri" w:cs="Calibri" w:eastAsia="Calibri" w:hAnsi="Calibri"/>
        </w:rPr>
        <w:t xml:space="preserve">Si falla una prueba del CI, el job </w:t>
      </w:r>
      <w:r>
        <w:rPr>
          <w:rFonts w:ascii="Consolas" w:cs="Consolas" w:eastAsia="Consolas" w:hAnsi="Consolas"/>
          <w:color w:val="8B1A1A"/>
          <w:sz w:val="19"/>
          <w:szCs w:val="19"/>
        </w:rPr>
        <w:t xml:space="preserve">ci</w:t>
      </w:r>
      <w:r>
        <w:rPr>
          <w:rFonts w:ascii="Calibri" w:cs="Calibri" w:eastAsia="Calibri" w:hAnsi="Calibri"/>
        </w:rPr>
        <w:t xml:space="preserve"> de </w:t>
      </w:r>
      <w:r>
        <w:rPr>
          <w:rFonts w:ascii="Consolas" w:cs="Consolas" w:eastAsia="Consolas" w:hAnsi="Consolas"/>
          <w:color w:val="8B1A1A"/>
          <w:sz w:val="19"/>
          <w:szCs w:val="19"/>
        </w:rPr>
        <w:t xml:space="preserve">cd.yml</w:t>
      </w:r>
      <w:r>
        <w:rPr>
          <w:rFonts w:ascii="Calibri" w:cs="Calibri" w:eastAsia="Calibri" w:hAnsi="Calibri"/>
        </w:rPr>
        <w:t xml:space="preserve"> falla, </w:t>
      </w:r>
      <w:r>
        <w:rPr>
          <w:rFonts w:ascii="Consolas" w:cs="Consolas" w:eastAsia="Consolas" w:hAnsi="Consolas"/>
          <w:color w:val="8B1A1A"/>
          <w:sz w:val="19"/>
          <w:szCs w:val="19"/>
        </w:rPr>
        <w:t xml:space="preserve">publicar</w:t>
      </w:r>
      <w:r>
        <w:rPr>
          <w:rFonts w:ascii="Calibri" w:cs="Calibri" w:eastAsia="Calibri" w:hAnsi="Calibri"/>
        </w:rPr>
        <w:t xml:space="preserve"> no se ejecuta (</w:t>
      </w:r>
      <w:r>
        <w:rPr>
          <w:rFonts w:ascii="Consolas" w:cs="Consolas" w:eastAsia="Consolas" w:hAnsi="Consolas"/>
          <w:color w:val="8B1A1A"/>
          <w:sz w:val="19"/>
          <w:szCs w:val="19"/>
        </w:rPr>
        <w:t xml:space="preserve">needs: [ci, version]</w:t>
      </w:r>
      <w:r>
        <w:rPr>
          <w:rFonts w:ascii="Calibri" w:cs="Calibri" w:eastAsia="Calibri" w:hAnsi="Calibri"/>
        </w:rPr>
        <w:t xml:space="preserve">) y </w:t>
      </w:r>
      <w:r>
        <w:rPr>
          <w:rFonts w:ascii="Calibri" w:cs="Calibri" w:eastAsia="Calibri" w:hAnsi="Calibri"/>
          <w:b/>
          <w:bCs/>
        </w:rPr>
        <w:t xml:space="preserve">no se despliega nada</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Si el despliegue arranca pero los contenedores no quedan sanos, </w:t>
      </w:r>
      <w:r>
        <w:rPr>
          <w:rFonts w:ascii="Consolas" w:cs="Consolas" w:eastAsia="Consolas" w:hAnsi="Consolas"/>
          <w:color w:val="8B1A1A"/>
          <w:sz w:val="19"/>
          <w:szCs w:val="19"/>
        </w:rPr>
        <w:t xml:space="preserve">desplegar.sh</w:t>
      </w:r>
      <w:r>
        <w:rPr>
          <w:rFonts w:ascii="Calibri" w:cs="Calibri" w:eastAsia="Calibri" w:hAnsi="Calibri"/>
        </w:rPr>
        <w:t xml:space="preserve"> revierte y el job falla.</w:t>
      </w:r>
    </w:p>
    <w:p>
      <w:pPr>
        <w:pStyle w:val="ListParagraph"/>
        <w:numPr>
          <w:ilvl w:val="0"/>
          <w:numId w:val="2"/>
        </w:numPr>
        <w:spacing w:after="60"/>
      </w:pPr>
      <w:r>
        <w:rPr>
          <w:rFonts w:ascii="Calibri" w:cs="Calibri" w:eastAsia="Calibri" w:hAnsi="Calibri"/>
        </w:rPr>
        <w:t xml:space="preserve">Si todo arranca pero las pruebas de humo fallan, el job </w:t>
      </w:r>
      <w:r>
        <w:rPr>
          <w:rFonts w:ascii="Consolas" w:cs="Consolas" w:eastAsia="Consolas" w:hAnsi="Consolas"/>
          <w:color w:val="8B1A1A"/>
          <w:sz w:val="19"/>
          <w:szCs w:val="19"/>
        </w:rPr>
        <w:t xml:space="preserve">revertir</w:t>
      </w:r>
      <w:r>
        <w:rPr>
          <w:rFonts w:ascii="Calibri" w:cs="Calibri" w:eastAsia="Calibri" w:hAnsi="Calibri"/>
        </w:rPr>
        <w:t xml:space="preserve"> deja producción en la versión anterior.</w:t>
      </w:r>
    </w:p>
    <w:p>
      <w:pPr>
        <w:pStyle w:val="Heading1"/>
      </w:pPr>
      <w:r>
        <w:t xml:space="preserve">4. ¿En qué punto están armando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8EAADB" w:sz="4"/>
              <w:left w:val="single" w:color="1F3864" w:sz="24"/>
              <w:bottom w:val="single" w:color="8EAADB" w:sz="4"/>
              <w:right w:val="single" w:color="8EAADB" w:sz="4"/>
            </w:tcBorders>
            <w:shd w:fill="E8F0FB" w:color="auto" w:val="clear"/>
            <w:tcMar>
              <w:top w:type="dxa" w:w="120"/>
              <w:left w:type="dxa" w:w="180"/>
              <w:bottom w:type="dxa" w:w="120"/>
              <w:right w:type="dxa" w:w="180"/>
            </w:tcMar>
          </w:tcPr>
          <w:p>
            <w:pPr>
              <w:spacing w:after="80"/>
            </w:pPr>
            <w:r>
              <w:rPr>
                <w:rFonts w:ascii="Calibri" w:cs="Calibri" w:eastAsia="Calibri" w:hAnsi="Calibri"/>
                <w:b/>
                <w:bCs/>
                <w:color w:val="1F3864"/>
              </w:rPr>
              <w:t xml:space="preserve">Respuesta corta</w:t>
            </w:r>
          </w:p>
          <w:p>
            <w:pPr>
              <w:spacing w:after="80"/>
            </w:pPr>
            <w:r>
              <w:rPr>
                <w:rFonts w:ascii="Calibri" w:cs="Calibri" w:eastAsia="Calibri" w:hAnsi="Calibri"/>
              </w:rPr>
              <w:t xml:space="preserve">La base de datos es PostgreSQL. En producción es una instancia </w:t>
            </w:r>
            <w:r>
              <w:rPr>
                <w:rFonts w:ascii="Calibri" w:cs="Calibri" w:eastAsia="Calibri" w:hAnsi="Calibri"/>
                <w:b/>
                <w:bCs/>
              </w:rPr>
              <w:t xml:space="preserve">Amazon RDS PostgreSQL 17</w:t>
            </w:r>
            <w:r>
              <w:rPr>
                <w:rFonts w:ascii="Calibri" w:cs="Calibri" w:eastAsia="Calibri" w:hAnsi="Calibri"/>
              </w:rPr>
              <w:t xml:space="preserve">, creada por CloudFormation (</w:t>
            </w:r>
            <w:r>
              <w:rPr>
                <w:rFonts w:ascii="Consolas" w:cs="Consolas" w:eastAsia="Consolas" w:hAnsi="Consolas"/>
                <w:color w:val="8B1A1A"/>
                <w:sz w:val="19"/>
                <w:szCs w:val="19"/>
              </w:rPr>
              <w:t xml:space="preserve">infra/aws/ayni-bank.cfn.yaml</w:t>
            </w:r>
            <w:r>
              <w:rPr>
                <w:rFonts w:ascii="Calibri" w:cs="Calibri" w:eastAsia="Calibri" w:hAnsi="Calibri"/>
              </w:rPr>
              <w:t xml:space="preserve">, recurso </w:t>
            </w:r>
            <w:r>
              <w:rPr>
                <w:rFonts w:ascii="Consolas" w:cs="Consolas" w:eastAsia="Consolas" w:hAnsi="Consolas"/>
                <w:color w:val="8B1A1A"/>
                <w:sz w:val="19"/>
                <w:szCs w:val="19"/>
              </w:rPr>
              <w:t xml:space="preserve">BaseDeDatos</w:t>
            </w:r>
            <w:r>
              <w:rPr>
                <w:rFonts w:ascii="Calibri" w:cs="Calibri" w:eastAsia="Calibri" w:hAnsi="Calibri"/>
              </w:rPr>
              <w:t xml:space="preserve">). Las tablas </w:t>
            </w:r>
            <w:r>
              <w:rPr>
                <w:rFonts w:ascii="Calibri" w:cs="Calibri" w:eastAsia="Calibri" w:hAnsi="Calibri"/>
                <w:b/>
                <w:bCs/>
              </w:rPr>
              <w:t xml:space="preserve">no se crean a mano ni las crea Hibernate</w:t>
            </w:r>
            <w:r>
              <w:rPr>
                <w:rFonts w:ascii="Calibri" w:cs="Calibri" w:eastAsia="Calibri" w:hAnsi="Calibri"/>
              </w:rPr>
              <w:t xml:space="preserve">: las crea </w:t>
            </w:r>
            <w:r>
              <w:rPr>
                <w:rFonts w:ascii="Calibri" w:cs="Calibri" w:eastAsia="Calibri" w:hAnsi="Calibri"/>
                <w:b/>
                <w:bCs/>
              </w:rPr>
              <w:t xml:space="preserve">Flyway</w:t>
            </w:r>
            <w:r>
              <w:rPr>
                <w:rFonts w:ascii="Calibri" w:cs="Calibri" w:eastAsia="Calibri" w:hAnsi="Calibri"/>
              </w:rPr>
              <w:t xml:space="preserve"> cuando arranca cada microservicio, a partir de los scripts versionados de </w:t>
            </w:r>
            <w:r>
              <w:rPr>
                <w:rFonts w:ascii="Consolas" w:cs="Consolas" w:eastAsia="Consolas" w:hAnsi="Consolas"/>
                <w:color w:val="8B1A1A"/>
                <w:sz w:val="19"/>
                <w:szCs w:val="19"/>
              </w:rPr>
              <w:t xml:space="preserve">src/main/resources/db/migration/</w:t>
            </w:r>
            <w:r>
              <w:rPr>
                <w:rFonts w:ascii="Calibri" w:cs="Calibri" w:eastAsia="Calibri" w:hAnsi="Calibri"/>
              </w:rPr>
              <w:t xml:space="preserve">. Cada microservicio tiene su propio schema: </w:t>
            </w:r>
            <w:r>
              <w:rPr>
                <w:rFonts w:ascii="Consolas" w:cs="Consolas" w:eastAsia="Consolas" w:hAnsi="Consolas"/>
                <w:color w:val="8B1A1A"/>
                <w:sz w:val="19"/>
                <w:szCs w:val="19"/>
              </w:rPr>
              <w:t xml:space="preserve">identity</w:t>
            </w:r>
            <w:r>
              <w:rPr>
                <w:rFonts w:ascii="Calibri" w:cs="Calibri" w:eastAsia="Calibri" w:hAnsi="Calibri"/>
              </w:rPr>
              <w:t xml:space="preserve">, </w:t>
            </w:r>
            <w:r>
              <w:rPr>
                <w:rFonts w:ascii="Consolas" w:cs="Consolas" w:eastAsia="Consolas" w:hAnsi="Consolas"/>
                <w:color w:val="8B1A1A"/>
                <w:sz w:val="19"/>
                <w:szCs w:val="19"/>
              </w:rPr>
              <w:t xml:space="preserve">core</w:t>
            </w:r>
            <w:r>
              <w:rPr>
                <w:rFonts w:ascii="Calibri" w:cs="Calibri" w:eastAsia="Calibri" w:hAnsi="Calibri"/>
              </w:rPr>
              <w:t xml:space="preserve"> y </w:t>
            </w:r>
            <w:r>
              <w:rPr>
                <w:rFonts w:ascii="Consolas" w:cs="Consolas" w:eastAsia="Consolas" w:hAnsi="Consolas"/>
                <w:color w:val="8B1A1A"/>
                <w:sz w:val="19"/>
                <w:szCs w:val="19"/>
              </w:rPr>
              <w:t xml:space="preserve">notification</w:t>
            </w:r>
            <w:r>
              <w:rPr>
                <w:rFonts w:ascii="Calibri" w:cs="Calibri" w:eastAsia="Calibri" w:hAnsi="Calibri"/>
              </w:rPr>
              <w:t xml:space="preserve">.</w:t>
            </w:r>
          </w:p>
          <w:p>
            <w:pPr>
              <w:spacing w:after="80"/>
            </w:pPr>
            <w:r>
              <w:rPr>
                <w:rFonts w:ascii="Calibri" w:cs="Calibri" w:eastAsia="Calibri" w:hAnsi="Calibri"/>
              </w:rPr>
              <w:t xml:space="preserve">En el pipeline, eso ocurre en el paso 4 de </w:t>
            </w:r>
            <w:r>
              <w:rPr>
                <w:rFonts w:ascii="Consolas" w:cs="Consolas" w:eastAsia="Consolas" w:hAnsi="Consolas"/>
                <w:color w:val="8B1A1A"/>
                <w:sz w:val="19"/>
                <w:szCs w:val="19"/>
              </w:rPr>
              <w:t xml:space="preserve">desplegar.sh</w:t>
            </w:r>
            <w:r>
              <w:rPr>
                <w:rFonts w:ascii="Calibri" w:cs="Calibri" w:eastAsia="Calibri" w:hAnsi="Calibri"/>
              </w:rPr>
              <w:t xml:space="preserve">: al levantar los contenedores, cada servicio aplica sus migraciones pendientes antes de quedar «healthy».</w:t>
            </w:r>
          </w:p>
        </w:tc>
      </w:tr>
    </w:tbl>
    <w:p>
      <w:pPr>
        <w:spacing w:after="60"/>
      </w:pPr>
    </w:p>
    <w:p>
      <w:pPr>
        <w:pStyle w:val="Heading2"/>
      </w:pPr>
      <w:r>
        <w:t xml:space="preserve">Cómo se arma, paso a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26"/>
        <w:gridCol w:w="27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Momento</w:t>
            </w:r>
          </w:p>
        </w:tc>
        <w:tc>
          <w:tcPr>
            <w:tcW w:type="dxa" w:w="4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se crea</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Archivo</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Infraestructura (una vez)</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Instancia RDS PostgreSQL 17.11 (db.t4g.micro), cifrada, privada, con copias automáticas y contraseña maestra en Secrets Manager.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infra/aws/ayni-bank.cfn.yaml</w:t>
            </w:r>
            <w:r>
              <w:rPr>
                <w:rFonts w:ascii="Calibri" w:cs="Calibri" w:eastAsia="Calibri" w:hAnsi="Calibri"/>
                <w:sz w:val="20"/>
                <w:szCs w:val="20"/>
              </w:rPr>
              <w:t xml:space="preserve"> (línea 208)</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despliegue</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w:t>
            </w:r>
            <w:r>
              <w:rPr>
                <w:rFonts w:ascii="Consolas" w:cs="Consolas" w:eastAsia="Consolas" w:hAnsi="Consolas"/>
                <w:color w:val="8B1A1A"/>
                <w:sz w:val="20"/>
                <w:szCs w:val="20"/>
              </w:rPr>
              <w:t xml:space="preserve">ayni_app</w:t>
            </w:r>
            <w:r>
              <w:rPr>
                <w:rFonts w:ascii="Calibri" w:cs="Calibri" w:eastAsia="Calibri" w:hAnsi="Calibri"/>
                <w:sz w:val="20"/>
                <w:szCs w:val="20"/>
              </w:rPr>
              <w:t xml:space="preserve"> de la aplicación (no se usa la cuenta maestra).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infra/scripts/desplegar.sh</w:t>
            </w:r>
            <w:r>
              <w:rPr>
                <w:rFonts w:ascii="Calibri" w:cs="Calibri" w:eastAsia="Calibri" w:hAnsi="Calibri"/>
                <w:sz w:val="20"/>
                <w:szCs w:val="20"/>
              </w:rPr>
              <w:t xml:space="preserve"> (paso 3)</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Arranque de cada servicio</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Schema y tablas mediante Flyway, en orden V1, V2, V3…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services/&lt;servicio&gt;/src/main/resources/db/migration/</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Local (desarrollo)</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Contenedor </w:t>
            </w:r>
            <w:r>
              <w:rPr>
                <w:rFonts w:ascii="Consolas" w:cs="Consolas" w:eastAsia="Consolas" w:hAnsi="Consolas"/>
                <w:color w:val="8B1A1A"/>
                <w:sz w:val="20"/>
                <w:szCs w:val="20"/>
              </w:rPr>
              <w:t xml:space="preserve">postgres:16-alpine</w:t>
            </w:r>
            <w:r>
              <w:rPr>
                <w:rFonts w:ascii="Calibri" w:cs="Calibri" w:eastAsia="Calibri" w:hAnsi="Calibri"/>
                <w:sz w:val="20"/>
                <w:szCs w:val="20"/>
              </w:rPr>
              <w:t xml:space="preserve"> y los tres schemas.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infra/docker/docker-compose.yml</w:t>
            </w:r>
            <w:r>
              <w:rPr>
                <w:rFonts w:ascii="Calibri" w:cs="Calibri" w:eastAsia="Calibri" w:hAnsi="Calibri"/>
                <w:sz w:val="20"/>
                <w:szCs w:val="20"/>
              </w:rPr>
              <w:t xml:space="preserve"> e </w:t>
            </w:r>
            <w:r>
              <w:rPr>
                <w:rFonts w:ascii="Consolas" w:cs="Consolas" w:eastAsia="Consolas" w:hAnsi="Consolas"/>
                <w:color w:val="8B1A1A"/>
                <w:sz w:val="20"/>
                <w:szCs w:val="20"/>
              </w:rPr>
              <w:t xml:space="preserve">infra/docker/init/01-schemas.sql</w:t>
            </w:r>
          </w:p>
        </w:tc>
      </w:tr>
    </w:tbl>
    <w:p>
      <w:pPr>
        <w:spacing w:after="60"/>
      </w:pPr>
    </w:p>
    <w:p>
      <w:pPr>
        <w:spacing w:after="120"/>
      </w:pPr>
      <w:r>
        <w:rPr>
          <w:rFonts w:ascii="Calibri" w:cs="Calibri" w:eastAsia="Calibri" w:hAnsi="Calibri"/>
        </w:rPr>
        <w:t xml:space="preserve">Configuración clave en cada </w:t>
      </w:r>
      <w:r>
        <w:rPr>
          <w:rFonts w:ascii="Consolas" w:cs="Consolas" w:eastAsia="Consolas" w:hAnsi="Consolas"/>
          <w:color w:val="8B1A1A"/>
          <w:sz w:val="19"/>
          <w:szCs w:val="19"/>
        </w:rPr>
        <w:t xml:space="preserve">application.yml</w:t>
      </w:r>
      <w:r>
        <w:rPr>
          <w:rFonts w:ascii="Calibri" w:cs="Calibri" w:eastAsia="Calibri" w:hAnsi="Calibri"/>
        </w:rPr>
        <w:t xml:space="preserve">: </w:t>
      </w:r>
      <w:r>
        <w:rPr>
          <w:rFonts w:ascii="Consolas" w:cs="Consolas" w:eastAsia="Consolas" w:hAnsi="Consolas"/>
          <w:color w:val="8B1A1A"/>
          <w:sz w:val="19"/>
          <w:szCs w:val="19"/>
        </w:rPr>
        <w:t xml:space="preserve">spring.flyway.schemas: identity</w:t>
      </w:r>
      <w:r>
        <w:rPr>
          <w:rFonts w:ascii="Calibri" w:cs="Calibri" w:eastAsia="Calibri" w:hAnsi="Calibri"/>
        </w:rPr>
        <w:t xml:space="preserve"> (o </w:t>
      </w:r>
      <w:r>
        <w:rPr>
          <w:rFonts w:ascii="Consolas" w:cs="Consolas" w:eastAsia="Consolas" w:hAnsi="Consolas"/>
          <w:color w:val="8B1A1A"/>
          <w:sz w:val="19"/>
          <w:szCs w:val="19"/>
        </w:rPr>
        <w:t xml:space="preserve">core</w:t>
      </w:r>
      <w:r>
        <w:rPr>
          <w:rFonts w:ascii="Calibri" w:cs="Calibri" w:eastAsia="Calibri" w:hAnsi="Calibri"/>
        </w:rPr>
        <w:t xml:space="preserve">), </w:t>
      </w:r>
      <w:r>
        <w:rPr>
          <w:rFonts w:ascii="Consolas" w:cs="Consolas" w:eastAsia="Consolas" w:hAnsi="Consolas"/>
          <w:color w:val="8B1A1A"/>
          <w:sz w:val="19"/>
          <w:szCs w:val="19"/>
        </w:rPr>
        <w:t xml:space="preserve">validate-on-migrate: true</w:t>
      </w:r>
      <w:r>
        <w:rPr>
          <w:rFonts w:ascii="Calibri" w:cs="Calibri" w:eastAsia="Calibri" w:hAnsi="Calibri"/>
        </w:rPr>
        <w:t xml:space="preserve">, </w:t>
      </w:r>
      <w:r>
        <w:rPr>
          <w:rFonts w:ascii="Consolas" w:cs="Consolas" w:eastAsia="Consolas" w:hAnsi="Consolas"/>
          <w:color w:val="8B1A1A"/>
          <w:sz w:val="19"/>
          <w:szCs w:val="19"/>
        </w:rPr>
        <w:t xml:space="preserve">baseline-on-migrate: false</w:t>
      </w:r>
      <w:r>
        <w:rPr>
          <w:rFonts w:ascii="Calibri" w:cs="Calibri" w:eastAsia="Calibri" w:hAnsi="Calibri"/>
        </w:rPr>
        <w:t xml:space="preserve"> y </w:t>
      </w:r>
      <w:r>
        <w:rPr>
          <w:rFonts w:ascii="Consolas" w:cs="Consolas" w:eastAsia="Consolas" w:hAnsi="Consolas"/>
          <w:color w:val="8B1A1A"/>
          <w:sz w:val="19"/>
          <w:szCs w:val="19"/>
        </w:rPr>
        <w:t xml:space="preserve">spring.jpa.hibernate.ddl-auto: none</w:t>
      </w:r>
      <w:r>
        <w:rPr>
          <w:rFonts w:ascii="Calibri" w:cs="Calibri" w:eastAsia="Calibri" w:hAnsi="Calibri"/>
        </w:rPr>
        <w:t xml:space="preserve">. Esto significa que el ORM nunca altera el esquema; solo lo cambian las migraciones revisadas.</w:t>
      </w:r>
    </w:p>
    <w:p>
      <w:pPr>
        <w:pStyle w:val="Heading2"/>
      </w:pPr>
      <w:r>
        <w:t xml:space="preserve">Tablas por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326"/>
        <w:gridCol w:w="13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Schema (servicio)</w:t>
            </w:r>
          </w:p>
        </w:tc>
        <w:tc>
          <w:tcPr>
            <w:tcW w:type="dxa" w:w="5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Tablas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Migraciones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identity (identity-service)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persona, solicitud_onboarding, rol, permiso, rol_permiso, segundo_factor, control_de_acceso, desafio_segundo_factor, refresh_token, evento_auditoria, documento_kyc, lectura_dni, metodo_segundo_factor, desafio_por_codigo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a V8</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core (core-banking-service)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producto, tasa_producto, tipo_cambio, segmento_cambiario, cuenta, asiento, outbox, operacion_idempotente, evento_auditoria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a V4</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notification (notification-service)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w:t>
            </w:r>
          </w:p>
        </w:tc>
      </w:tr>
    </w:tbl>
    <w:p>
      <w:pPr>
        <w:spacing w:after="60"/>
      </w:pPr>
    </w:p>
    <w:p>
      <w:pPr>
        <w:pStyle w:val="Heading2"/>
      </w:pPr>
      <w:r>
        <w:t xml:space="preserve">Relaciones que conviene saber explicar</w:t>
      </w:r>
    </w:p>
    <w:p>
      <w:pPr>
        <w:pStyle w:val="ListParagraph"/>
        <w:numPr>
          <w:ilvl w:val="0"/>
          <w:numId w:val="2"/>
        </w:numPr>
        <w:spacing w:after="60"/>
      </w:pPr>
      <w:r>
        <w:rPr>
          <w:rFonts w:ascii="Calibri" w:cs="Calibri" w:eastAsia="Calibri" w:hAnsi="Calibri"/>
          <w:b/>
          <w:bCs/>
        </w:rPr>
        <w:t xml:space="preserve">usuario 1 : 1 persona.</w:t>
      </w:r>
      <w:r>
        <w:rPr>
          <w:rFonts w:ascii="Calibri" w:cs="Calibri" w:eastAsia="Calibri" w:hAnsi="Calibri"/>
        </w:rPr>
        <w:t xml:space="preserve"> FK </w:t>
      </w:r>
      <w:r>
        <w:rPr>
          <w:rFonts w:ascii="Consolas" w:cs="Consolas" w:eastAsia="Consolas" w:hAnsi="Consolas"/>
          <w:color w:val="8B1A1A"/>
          <w:sz w:val="19"/>
          <w:szCs w:val="19"/>
        </w:rPr>
        <w:t xml:space="preserve">persona.usuario_id</w:t>
      </w:r>
      <w:r>
        <w:rPr>
          <w:rFonts w:ascii="Calibri" w:cs="Calibri" w:eastAsia="Calibri" w:hAnsi="Calibri"/>
        </w:rPr>
        <w:t xml:space="preserve"> más el índice único </w:t>
      </w:r>
      <w:r>
        <w:rPr>
          <w:rFonts w:ascii="Consolas" w:cs="Consolas" w:eastAsia="Consolas" w:hAnsi="Consolas"/>
          <w:color w:val="8B1A1A"/>
          <w:sz w:val="19"/>
          <w:szCs w:val="19"/>
        </w:rPr>
        <w:t xml:space="preserve">ux_persona_usuario</w:t>
      </w:r>
      <w:r>
        <w:rPr>
          <w:rFonts w:ascii="Calibri" w:cs="Calibri" w:eastAsia="Calibri" w:hAnsi="Calibri"/>
        </w:rPr>
        <w:t xml:space="preserve">, para que un KYC reintentado no cree dos identidades.</w:t>
      </w:r>
    </w:p>
    <w:p>
      <w:pPr>
        <w:pStyle w:val="ListParagraph"/>
        <w:numPr>
          <w:ilvl w:val="0"/>
          <w:numId w:val="2"/>
        </w:numPr>
        <w:spacing w:after="60"/>
      </w:pPr>
      <w:r>
        <w:rPr>
          <w:rFonts w:ascii="Calibri" w:cs="Calibri" w:eastAsia="Calibri" w:hAnsi="Calibri"/>
          <w:b/>
          <w:bCs/>
        </w:rPr>
        <w:t xml:space="preserve">usuario 1 : N solicitud_onboarding, refresh_token, desafio_segundo_factor, evento_auditoria.</w:t>
      </w:r>
      <w:r>
        <w:rPr>
          <w:rFonts w:ascii="Calibri" w:cs="Calibri" w:eastAsia="Calibri" w:hAnsi="Calibri"/>
        </w:rPr>
        <w:t xml:space="preserve"> Todas con FK hacia </w:t>
      </w:r>
      <w:r>
        <w:rPr>
          <w:rFonts w:ascii="Consolas" w:cs="Consolas" w:eastAsia="Consolas" w:hAnsi="Consolas"/>
          <w:color w:val="8B1A1A"/>
          <w:sz w:val="19"/>
          <w:szCs w:val="19"/>
        </w:rPr>
        <w:t xml:space="preserve">usuario(id)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rol N : M permiso (la relación muchos a muchos).</w:t>
      </w:r>
      <w:r>
        <w:rPr>
          <w:rFonts w:ascii="Calibri" w:cs="Calibri" w:eastAsia="Calibri" w:hAnsi="Calibri"/>
        </w:rPr>
        <w:t xml:space="preserve"> Se resuelve con la tabla intermedia </w:t>
      </w:r>
      <w:r>
        <w:rPr>
          <w:rFonts w:ascii="Consolas" w:cs="Consolas" w:eastAsia="Consolas" w:hAnsi="Consolas"/>
          <w:color w:val="8B1A1A"/>
          <w:sz w:val="19"/>
          <w:szCs w:val="19"/>
        </w:rPr>
        <w:t xml:space="preserve">rol_permiso</w:t>
      </w:r>
      <w:r>
        <w:rPr>
          <w:rFonts w:ascii="Calibri" w:cs="Calibri" w:eastAsia="Calibri" w:hAnsi="Calibri"/>
        </w:rPr>
        <w:t xml:space="preserve">, cuya clave primaria compuesta es </w:t>
      </w:r>
      <w:r>
        <w:rPr>
          <w:rFonts w:ascii="Consolas" w:cs="Consolas" w:eastAsia="Consolas" w:hAnsi="Consolas"/>
          <w:color w:val="8B1A1A"/>
          <w:sz w:val="19"/>
          <w:szCs w:val="19"/>
        </w:rPr>
        <w:t xml:space="preserve">(rol_id, permiso_id)</w:t>
      </w:r>
      <w:r>
        <w:rPr>
          <w:rFonts w:ascii="Calibri" w:cs="Calibri" w:eastAsia="Calibri" w:hAnsi="Calibri"/>
        </w:rPr>
        <w:t xml:space="preserve">. Por ejemplo, el OPERADOR puede iniciar un bloqueo pero no aprobarlo; el SUPERVISOR aprueba lo que otro inició. Así se modela la segregación de funciones.</w:t>
      </w:r>
    </w:p>
    <w:p>
      <w:pPr>
        <w:pStyle w:val="ListParagraph"/>
        <w:numPr>
          <w:ilvl w:val="0"/>
          <w:numId w:val="2"/>
        </w:numPr>
        <w:spacing w:after="60"/>
      </w:pPr>
      <w:r>
        <w:rPr>
          <w:rFonts w:ascii="Calibri" w:cs="Calibri" w:eastAsia="Calibri" w:hAnsi="Calibri"/>
          <w:b/>
          <w:bCs/>
        </w:rPr>
        <w:t xml:space="preserve">producto 1 : N cuenta</w:t>
      </w:r>
      <w:r>
        <w:rPr>
          <w:rFonts w:ascii="Calibri" w:cs="Calibri" w:eastAsia="Calibri" w:hAnsi="Calibri"/>
        </w:rPr>
        <w:t xml:space="preserve"> y </w:t>
      </w:r>
      <w:r>
        <w:rPr>
          <w:rFonts w:ascii="Calibri" w:cs="Calibri" w:eastAsia="Calibri" w:hAnsi="Calibri"/>
          <w:b/>
          <w:bCs/>
        </w:rPr>
        <w:t xml:space="preserve">cuenta 1 : N asiento</w:t>
      </w:r>
      <w:r>
        <w:rPr>
          <w:rFonts w:ascii="Calibri" w:cs="Calibri" w:eastAsia="Calibri" w:hAnsi="Calibri"/>
        </w:rPr>
        <w:t xml:space="preserve">, con FK dentro del schema </w:t>
      </w:r>
      <w:r>
        <w:rPr>
          <w:rFonts w:ascii="Consolas" w:cs="Consolas" w:eastAsia="Consolas" w:hAnsi="Consolas"/>
          <w:color w:val="8B1A1A"/>
          <w:sz w:val="19"/>
          <w:szCs w:val="19"/>
        </w:rPr>
        <w:t xml:space="preserve">core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`core.cuenta.usuario_id` NO tiene FK hacia `identity.usuario`, y es a propósito (ADR-0004).</w:t>
      </w:r>
      <w:r>
        <w:rPr>
          <w:rFonts w:ascii="Calibri" w:cs="Calibri" w:eastAsia="Calibri" w:hAnsi="Calibri"/>
        </w:rPr>
        <w:t xml:space="preserve"> Son microservicios distintos, y una FK entre schemas los acoplaría. La coherencia la mantiene un evento: identity publica «usuario aprobado» y core crea la cuenta.</w:t>
      </w:r>
    </w:p>
    <w:p>
      <w:pPr>
        <w:pStyle w:val="Heading2"/>
      </w:pPr>
      <w:r>
        <w:t xml:space="preserve">Columnas con «por qué» (las que el docente puede señalar)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Columna / decisión</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Por qué existe</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cuenta</w:t>
            </w:r>
            <w:r>
              <w:rPr>
                <w:rFonts w:ascii="Calibri" w:cs="Calibri" w:eastAsia="Calibri" w:hAnsi="Calibri"/>
                <w:sz w:val="20"/>
                <w:szCs w:val="20"/>
              </w:rPr>
              <w:t xml:space="preserve"> no tiene columna saldo</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saldo se calcula como la suma de los asientos (ADR-0011). Un saldo guardado puede dejar de cuadrar con el historial.</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asiento.movimiento_id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Agrupa los dos asientos de una operación (partida doble: un CARGO y un ABONO que suman cero).</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asiento.importe NUMERIC(14,2)</w:t>
            </w:r>
            <w:r>
              <w:rPr>
                <w:rFonts w:ascii="Calibri" w:cs="Calibri" w:eastAsia="Calibri" w:hAnsi="Calibri"/>
                <w:sz w:val="20"/>
                <w:szCs w:val="20"/>
              </w:rPr>
              <w:t xml:space="preserve"> con CHECK &gt; 0</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Decimal exacto (nunca double). El signo lo da el tipo CARGO/ABONO, no el importe.</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usuario.contrasena_hash</w:t>
            </w:r>
            <w:r>
              <w:rPr>
                <w:rFonts w:ascii="Calibri" w:cs="Calibri" w:eastAsia="Calibri" w:hAnsi="Calibri"/>
                <w:sz w:val="20"/>
                <w:szCs w:val="20"/>
              </w:rPr>
              <w:t xml:space="preserve"> con CHECK </w:t>
            </w:r>
            <w:r>
              <w:rPr>
                <w:rFonts w:ascii="Consolas" w:cs="Consolas" w:eastAsia="Consolas" w:hAnsi="Consolas"/>
                <w:color w:val="8B1A1A"/>
                <w:sz w:val="20"/>
                <w:szCs w:val="20"/>
              </w:rPr>
              <w:t xml:space="preserve">$argon2%</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guarda el hash Argon2id, nunca la contraseña.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persona.numero_documento</w:t>
            </w:r>
            <w:r>
              <w:rPr>
                <w:rFonts w:ascii="Calibri" w:cs="Calibri" w:eastAsia="Calibri" w:hAnsi="Calibri"/>
                <w:sz w:val="20"/>
                <w:szCs w:val="20"/>
              </w:rPr>
              <w:t xml:space="preserve"> + </w:t>
            </w:r>
            <w:r>
              <w:rPr>
                <w:rFonts w:ascii="Consolas" w:cs="Consolas" w:eastAsia="Consolas" w:hAnsi="Consolas"/>
                <w:color w:val="8B1A1A"/>
                <w:sz w:val="20"/>
                <w:szCs w:val="20"/>
              </w:rPr>
              <w:t xml:space="preserve">documento_ultimos4</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DNI se guarda cifrado con AES-256-GCM (Ley 29733); los últimos 4 dígitos permiten mostrarlo sin descifrarlo.</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usuario.consentimiento_en</w:t>
            </w:r>
            <w:r>
              <w:rPr>
                <w:rFonts w:ascii="Calibri" w:cs="Calibri" w:eastAsia="Calibri" w:hAnsi="Calibri"/>
                <w:sz w:val="20"/>
                <w:szCs w:val="20"/>
              </w:rPr>
              <w:t xml:space="preserve"> + </w:t>
            </w:r>
            <w:r>
              <w:rPr>
                <w:rFonts w:ascii="Consolas" w:cs="Consolas" w:eastAsia="Consolas" w:hAnsi="Consolas"/>
                <w:color w:val="8B1A1A"/>
                <w:sz w:val="20"/>
                <w:szCs w:val="20"/>
              </w:rPr>
              <w:t xml:space="preserve">terminos_version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Para demostrar cuándo aceptó el usuario y qué versión de los términos (un booleano no prueba nada).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solicitud_onboarding.usuario_id</w:t>
            </w:r>
            <w:r>
              <w:rPr>
                <w:rFonts w:ascii="Calibri" w:cs="Calibri" w:eastAsia="Calibri" w:hAnsi="Calibri"/>
                <w:sz w:val="20"/>
                <w:szCs w:val="20"/>
              </w:rPr>
              <w:t xml:space="preserve"> nulable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Para las solicitudes «señuelo» que se devuelven ante un correo ya registrado y así no revelar que existe (ADR-0008).</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refresh_token.huella</w:t>
            </w:r>
            <w:r>
              <w:rPr>
                <w:rFonts w:ascii="Calibri" w:cs="Calibri" w:eastAsia="Calibri" w:hAnsi="Calibri"/>
                <w:sz w:val="20"/>
                <w:szCs w:val="20"/>
              </w:rPr>
              <w:t xml:space="preserve">, </w:t>
            </w:r>
            <w:r>
              <w:rPr>
                <w:rFonts w:ascii="Consolas" w:cs="Consolas" w:eastAsia="Consolas" w:hAnsi="Consolas"/>
                <w:color w:val="8B1A1A"/>
                <w:sz w:val="20"/>
                <w:szCs w:val="20"/>
              </w:rPr>
              <w:t xml:space="preserve">familia_id</w:t>
            </w:r>
            <w:r>
              <w:rPr>
                <w:rFonts w:ascii="Calibri" w:cs="Calibri" w:eastAsia="Calibri" w:hAnsi="Calibri"/>
                <w:sz w:val="20"/>
                <w:szCs w:val="20"/>
              </w:rPr>
              <w:t xml:space="preserve">, </w:t>
            </w:r>
            <w:r>
              <w:rPr>
                <w:rFonts w:ascii="Consolas" w:cs="Consolas" w:eastAsia="Consolas" w:hAnsi="Consolas"/>
                <w:color w:val="8B1A1A"/>
                <w:sz w:val="20"/>
                <w:szCs w:val="20"/>
              </w:rPr>
              <w:t xml:space="preserve">consumido_en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guarda el hash SHA-256 y no el token; la familia permite invalidar toda la sesión si se detecta un token reutilizado.</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outbox</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Patrón Transactional Outbox (ADR-0003): el evento se guarda en la misma transacción que el dato y se publica después en RabbitMQ.</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operacion_idempotente.clave</w:t>
            </w:r>
            <w:r>
              <w:rPr>
                <w:rFonts w:ascii="Calibri" w:cs="Calibri" w:eastAsia="Calibri" w:hAnsi="Calibri"/>
                <w:sz w:val="20"/>
                <w:szCs w:val="20"/>
              </w:rPr>
              <w:t xml:space="preserve"> como PK</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procesar dos veces la misma operación si un mensaje llega duplicado.</w:t>
            </w:r>
          </w:p>
        </w:tc>
      </w:tr>
    </w:tbl>
    <w:p>
      <w:pPr>
        <w:spacing w:after="60"/>
      </w:pPr>
    </w:p>
    <w:p>
      <w:pPr>
        <w:pStyle w:val="Heading2"/>
      </w:pPr>
      <w:r>
        <w:t xml:space="preserve">Datos de prueba (el docente dijo que una base vacía es «error crítico»)</w:t>
      </w:r>
    </w:p>
    <w:p>
      <w:pPr>
        <w:pStyle w:val="ListParagraph"/>
        <w:numPr>
          <w:ilvl w:val="0"/>
          <w:numId w:val="2"/>
        </w:numPr>
        <w:spacing w:after="60"/>
      </w:pPr>
      <w:r>
        <w:rPr>
          <w:rFonts w:ascii="Calibri" w:cs="Calibri" w:eastAsia="Calibri" w:hAnsi="Calibri"/>
          <w:b/>
          <w:bCs/>
        </w:rPr>
        <w:t xml:space="preserve">Datos de referencia en las migraciones versionadas</w:t>
      </w:r>
      <w:r>
        <w:rPr>
          <w:rFonts w:ascii="Calibri" w:cs="Calibri" w:eastAsia="Calibri" w:hAnsi="Calibri"/>
        </w:rPr>
        <w:t xml:space="preserve"> (existen en todos los entornos, producción incluida): 5 roles, 12 permisos y sus asignaciones (</w:t>
      </w:r>
      <w:r>
        <w:rPr>
          <w:rFonts w:ascii="Consolas" w:cs="Consolas" w:eastAsia="Consolas" w:hAnsi="Consolas"/>
          <w:color w:val="8B1A1A"/>
          <w:sz w:val="19"/>
          <w:szCs w:val="19"/>
        </w:rPr>
        <w:t xml:space="preserve">identity</w:t>
      </w:r>
      <w:r>
        <w:rPr>
          <w:rFonts w:ascii="Calibri" w:cs="Calibri" w:eastAsia="Calibri" w:hAnsi="Calibri"/>
        </w:rPr>
        <w:t xml:space="preserve"> V1); catálogo de productos, tasas y segmentos cambiarios (</w:t>
      </w:r>
      <w:r>
        <w:rPr>
          <w:rFonts w:ascii="Consolas" w:cs="Consolas" w:eastAsia="Consolas" w:hAnsi="Consolas"/>
          <w:color w:val="8B1A1A"/>
          <w:sz w:val="19"/>
          <w:szCs w:val="19"/>
        </w:rPr>
        <w:t xml:space="preserve">core</w:t>
      </w:r>
      <w:r>
        <w:rPr>
          <w:rFonts w:ascii="Calibri" w:cs="Calibri" w:eastAsia="Calibri" w:hAnsi="Calibri"/>
        </w:rPr>
        <w:t xml:space="preserve"> V1); cuenta técnica de fondeo (</w:t>
      </w:r>
      <w:r>
        <w:rPr>
          <w:rFonts w:ascii="Consolas" w:cs="Consolas" w:eastAsia="Consolas" w:hAnsi="Consolas"/>
          <w:color w:val="8B1A1A"/>
          <w:sz w:val="19"/>
          <w:szCs w:val="19"/>
        </w:rPr>
        <w:t xml:space="preserve">core</w:t>
      </w:r>
      <w:r>
        <w:rPr>
          <w:rFonts w:ascii="Calibri" w:cs="Calibri" w:eastAsia="Calibri" w:hAnsi="Calibri"/>
        </w:rPr>
        <w:t xml:space="preserve"> V3); cuenta de compensación (</w:t>
      </w:r>
      <w:r>
        <w:rPr>
          <w:rFonts w:ascii="Consolas" w:cs="Consolas" w:eastAsia="Consolas" w:hAnsi="Consolas"/>
          <w:color w:val="8B1A1A"/>
          <w:sz w:val="19"/>
          <w:szCs w:val="19"/>
        </w:rPr>
        <w:t xml:space="preserve">core</w:t>
      </w:r>
      <w:r>
        <w:rPr>
          <w:rFonts w:ascii="Calibri" w:cs="Calibri" w:eastAsia="Calibri" w:hAnsi="Calibri"/>
        </w:rPr>
        <w:t xml:space="preserve"> V4); plantillas de notificación (</w:t>
      </w:r>
      <w:r>
        <w:rPr>
          <w:rFonts w:ascii="Consolas" w:cs="Consolas" w:eastAsia="Consolas" w:hAnsi="Consolas"/>
          <w:color w:val="8B1A1A"/>
          <w:sz w:val="19"/>
          <w:szCs w:val="19"/>
        </w:rPr>
        <w:t xml:space="preserve">notification</w:t>
      </w:r>
      <w:r>
        <w:rPr>
          <w:rFonts w:ascii="Calibri" w:cs="Calibri" w:eastAsia="Calibri" w:hAnsi="Calibri"/>
        </w:rPr>
        <w:t xml:space="preserve"> V1).</w:t>
      </w:r>
    </w:p>
    <w:p>
      <w:pPr>
        <w:pStyle w:val="ListParagraph"/>
        <w:numPr>
          <w:ilvl w:val="0"/>
          <w:numId w:val="2"/>
        </w:numPr>
        <w:spacing w:after="60"/>
      </w:pPr>
      <w:r>
        <w:rPr>
          <w:rFonts w:ascii="Calibri" w:cs="Calibri" w:eastAsia="Calibri" w:hAnsi="Calibri"/>
          <w:b/>
          <w:bCs/>
        </w:rPr>
        <w:t xml:space="preserve">Seed de desarrollo:</w:t>
      </w:r>
      <w:r>
        <w:rPr>
          <w:rFonts w:ascii="Calibri" w:cs="Calibri" w:eastAsia="Calibri" w:hAnsi="Calibri"/>
        </w:rPr>
        <w:t xml:space="preserve"> </w:t>
      </w:r>
      <w:r>
        <w:rPr>
          <w:rFonts w:ascii="Consolas" w:cs="Consolas" w:eastAsia="Consolas" w:hAnsi="Consolas"/>
          <w:color w:val="8B1A1A"/>
          <w:sz w:val="19"/>
          <w:szCs w:val="19"/>
        </w:rPr>
        <w:t xml:space="preserve">core/db/seed/R__tipos_de_cambio_de_ejemplo.sql</w:t>
      </w:r>
      <w:r>
        <w:rPr>
          <w:rFonts w:ascii="Calibri" w:cs="Calibri" w:eastAsia="Calibri" w:hAnsi="Calibri"/>
        </w:rPr>
        <w:t xml:space="preserve">, que solo se carga con el perfil </w:t>
      </w:r>
      <w:r>
        <w:rPr>
          <w:rFonts w:ascii="Consolas" w:cs="Consolas" w:eastAsia="Consolas" w:hAnsi="Consolas"/>
          <w:color w:val="8B1A1A"/>
          <w:sz w:val="19"/>
          <w:szCs w:val="19"/>
        </w:rPr>
        <w:t xml:space="preserve">dev</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Datos transaccionales</w:t>
      </w:r>
      <w:r>
        <w:rPr>
          <w:rFonts w:ascii="Calibri" w:cs="Calibri" w:eastAsia="Calibri" w:hAnsi="Calibri"/>
        </w:rPr>
        <w:t xml:space="preserve"> (usuarios, cuentas, asientos): se generan usando la aplicación. </w:t>
      </w:r>
      <w:r>
        <w:rPr>
          <w:rFonts w:ascii="Calibri" w:cs="Calibri" w:eastAsia="Calibri" w:hAnsi="Calibri"/>
          <w:b/>
          <w:bCs/>
        </w:rPr>
        <w:t xml:space="preserve">Antes de la exposición, registren al menos un usuario completo y hagan un par de depósitos o transferencias en producción</w:t>
      </w:r>
      <w:r>
        <w:rPr>
          <w:rFonts w:ascii="Calibri" w:cs="Calibri" w:eastAsia="Calibri" w:hAnsi="Calibri"/>
        </w:rPr>
        <w:t xml:space="preserve"> para que, si el docente pregunta «¿dónde está este registro?», haya filas que mostrar.</w:t>
      </w:r>
    </w:p>
    <w:p>
      <w:pPr>
        <w:pStyle w:val="Heading2"/>
      </w:pPr>
      <w:r>
        <w:t xml:space="preserve">Dónde mostrarlo</w:t>
      </w:r>
    </w:p>
    <w:p>
      <w:pPr>
        <w:pStyle w:val="ListParagraph"/>
        <w:numPr>
          <w:ilvl w:val="0"/>
          <w:numId w:val="2"/>
        </w:numPr>
        <w:spacing w:after="60"/>
      </w:pPr>
      <w:r>
        <w:rPr>
          <w:rFonts w:ascii="Calibri" w:cs="Calibri" w:eastAsia="Calibri" w:hAnsi="Calibri"/>
        </w:rPr>
        <w:t xml:space="preserve">Explicación del modelo: </w:t>
      </w:r>
      <w:r>
        <w:rPr>
          <w:rFonts w:ascii="Consolas" w:cs="Consolas" w:eastAsia="Consolas" w:hAnsi="Consolas"/>
          <w:color w:val="8B1A1A"/>
          <w:sz w:val="19"/>
          <w:szCs w:val="19"/>
        </w:rPr>
        <w:t xml:space="preserve">docs/arquitectura/modelo-de-datos.md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Esquema exacto: </w:t>
      </w:r>
      <w:r>
        <w:rPr>
          <w:rFonts w:ascii="Consolas" w:cs="Consolas" w:eastAsia="Consolas" w:hAnsi="Consolas"/>
          <w:color w:val="8B1A1A"/>
          <w:sz w:val="19"/>
          <w:szCs w:val="19"/>
        </w:rPr>
        <w:t xml:space="preserve">services/*/src/main/resources/db/migration/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Diagrama entidad-relación: el propio documento lo ubica en </w:t>
      </w:r>
      <w:r>
        <w:rPr>
          <w:rFonts w:ascii="Consolas" w:cs="Consolas" w:eastAsia="Consolas" w:hAnsi="Consolas"/>
          <w:color w:val="8B1A1A"/>
          <w:sz w:val="19"/>
          <w:szCs w:val="19"/>
        </w:rPr>
        <w:t xml:space="preserve">Semana 06/erd.html</w:t>
      </w:r>
      <w:r>
        <w:rPr>
          <w:rFonts w:ascii="Calibri" w:cs="Calibri" w:eastAsia="Calibri" w:hAnsi="Calibri"/>
        </w:rPr>
        <w:t xml:space="preserve"> (fuente DBML). </w:t>
      </w:r>
      <w:r>
        <w:rPr>
          <w:rFonts w:ascii="Calibri" w:cs="Calibri" w:eastAsia="Calibri" w:hAnsi="Calibri"/>
          <w:b/>
          <w:bCs/>
        </w:rPr>
        <w:t xml:space="preserve">No está dentro del repositorio</w:t>
      </w:r>
      <w:r>
        <w:rPr>
          <w:rFonts w:ascii="Calibri" w:cs="Calibri" w:eastAsia="Calibri" w:hAnsi="Calibri"/>
        </w:rPr>
        <w:t xml:space="preserve">, así que llévenlo abierto aparte o pónganlo en el PDF.</w:t>
      </w:r>
    </w:p>
    <w:p>
      <w:pPr>
        <w:pStyle w:val="Heading1"/>
      </w:pPr>
      <w:r>
        <w:t xml:space="preserve">5. ¿Cómo se manejan los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8EAADB" w:sz="4"/>
              <w:left w:val="single" w:color="1F3864" w:sz="24"/>
              <w:bottom w:val="single" w:color="8EAADB" w:sz="4"/>
              <w:right w:val="single" w:color="8EAADB" w:sz="4"/>
            </w:tcBorders>
            <w:shd w:fill="E8F0FB" w:color="auto" w:val="clear"/>
            <w:tcMar>
              <w:top w:type="dxa" w:w="120"/>
              <w:left w:type="dxa" w:w="180"/>
              <w:bottom w:type="dxa" w:w="120"/>
              <w:right w:type="dxa" w:w="180"/>
            </w:tcMar>
          </w:tcPr>
          <w:p>
            <w:pPr>
              <w:spacing w:after="80"/>
            </w:pPr>
            <w:r>
              <w:rPr>
                <w:rFonts w:ascii="Calibri" w:cs="Calibri" w:eastAsia="Calibri" w:hAnsi="Calibri"/>
                <w:b/>
                <w:bCs/>
                <w:color w:val="1F3864"/>
              </w:rPr>
              <w:t xml:space="preserve">Respuesta corta</w:t>
            </w:r>
          </w:p>
          <w:p>
            <w:pPr>
              <w:spacing w:after="80"/>
            </w:pPr>
            <w:r>
              <w:rPr>
                <w:rFonts w:ascii="Calibri" w:cs="Calibri" w:eastAsia="Calibri" w:hAnsi="Calibri"/>
              </w:rPr>
              <w:t xml:space="preserve">Usamos dos tokens. El </w:t>
            </w:r>
            <w:r>
              <w:rPr>
                <w:rFonts w:ascii="Calibri" w:cs="Calibri" w:eastAsia="Calibri" w:hAnsi="Calibri"/>
                <w:b/>
                <w:bCs/>
              </w:rPr>
              <w:t xml:space="preserve">token de acceso</w:t>
            </w:r>
            <w:r>
              <w:rPr>
                <w:rFonts w:ascii="Calibri" w:cs="Calibri" w:eastAsia="Calibri" w:hAnsi="Calibri"/>
              </w:rPr>
              <w:t xml:space="preserve"> es un </w:t>
            </w:r>
            <w:r>
              <w:rPr>
                <w:rFonts w:ascii="Calibri" w:cs="Calibri" w:eastAsia="Calibri" w:hAnsi="Calibri"/>
                <w:b/>
                <w:bCs/>
              </w:rPr>
              <w:t xml:space="preserve">JWT firmado con HS256</w:t>
            </w:r>
            <w:r>
              <w:rPr>
                <w:rFonts w:ascii="Calibri" w:cs="Calibri" w:eastAsia="Calibri" w:hAnsi="Calibri"/>
              </w:rPr>
              <w:t xml:space="preserve"> que emite </w:t>
            </w:r>
            <w:r>
              <w:rPr>
                <w:rFonts w:ascii="Consolas" w:cs="Consolas" w:eastAsia="Consolas" w:hAnsi="Consolas"/>
                <w:color w:val="8B1A1A"/>
                <w:sz w:val="19"/>
                <w:szCs w:val="19"/>
              </w:rPr>
              <w:t xml:space="preserve">identity-service</w:t>
            </w:r>
            <w:r>
              <w:rPr>
                <w:rFonts w:ascii="Calibri" w:cs="Calibri" w:eastAsia="Calibri" w:hAnsi="Calibri"/>
              </w:rPr>
              <w:t xml:space="preserve"> y que dura 15 minutos. El </w:t>
            </w:r>
            <w:r>
              <w:rPr>
                <w:rFonts w:ascii="Calibri" w:cs="Calibri" w:eastAsia="Calibri" w:hAnsi="Calibri"/>
                <w:b/>
                <w:bCs/>
              </w:rPr>
              <w:t xml:space="preserve">token de renovación</w:t>
            </w:r>
            <w:r>
              <w:rPr>
                <w:rFonts w:ascii="Calibri" w:cs="Calibri" w:eastAsia="Calibri" w:hAnsi="Calibri"/>
              </w:rPr>
              <w:t xml:space="preserve"> es un valor aleatorio de 256 bits que dura 7 días, viaja en una cookie HttpOnly y rota en cada uso. El </w:t>
            </w:r>
            <w:r>
              <w:rPr>
                <w:rFonts w:ascii="Calibri" w:cs="Calibri" w:eastAsia="Calibri" w:hAnsi="Calibri"/>
                <w:b/>
                <w:bCs/>
              </w:rPr>
              <w:t xml:space="preserve">gateway</w:t>
            </w:r>
            <w:r>
              <w:rPr>
                <w:rFonts w:ascii="Calibri" w:cs="Calibri" w:eastAsia="Calibri" w:hAnsi="Calibri"/>
              </w:rPr>
              <w:t xml:space="preserve"> valida el JWT de forma centralizada: si falta o no es válido, responde 401 y la petición nunca llega al microservicio.</w:t>
            </w:r>
          </w:p>
        </w:tc>
      </w:tr>
    </w:tbl>
    <w:p>
      <w:pPr>
        <w:spacing w:after="60"/>
      </w:pPr>
    </w:p>
    <w:p>
      <w:pPr>
        <w:pStyle w:val="Heading2"/>
      </w:pPr>
      <w:r>
        <w:t xml:space="preserve">Flujo de inicio de sesión</w:t>
      </w:r>
    </w:p>
    <w:p>
      <w:pPr>
        <w:pStyle w:val="ListParagraph"/>
        <w:numPr>
          <w:ilvl w:val="0"/>
          <w:numId w:val="4"/>
        </w:numPr>
        <w:spacing w:after="60"/>
      </w:pPr>
      <w:r>
        <w:rPr>
          <w:rFonts w:ascii="Consolas" w:cs="Consolas" w:eastAsia="Consolas" w:hAnsi="Consolas"/>
          <w:color w:val="8B1A1A"/>
          <w:sz w:val="19"/>
          <w:szCs w:val="19"/>
        </w:rPr>
        <w:t xml:space="preserve">POST /api/v1/sesion</w:t>
      </w:r>
      <w:r>
        <w:rPr>
          <w:rFonts w:ascii="Calibri" w:cs="Calibri" w:eastAsia="Calibri" w:hAnsi="Calibri"/>
        </w:rPr>
        <w:t xml:space="preserve"> con correo y contraseña. Si son correctos, devuelve un desafío de segundo factor (válido 2 minutos).</w:t>
      </w:r>
    </w:p>
    <w:p>
      <w:pPr>
        <w:pStyle w:val="ListParagraph"/>
        <w:numPr>
          <w:ilvl w:val="0"/>
          <w:numId w:val="4"/>
        </w:numPr>
        <w:spacing w:after="60"/>
      </w:pPr>
      <w:r>
        <w:rPr>
          <w:rFonts w:ascii="Consolas" w:cs="Consolas" w:eastAsia="Consolas" w:hAnsi="Consolas"/>
          <w:color w:val="8B1A1A"/>
          <w:sz w:val="19"/>
          <w:szCs w:val="19"/>
        </w:rPr>
        <w:t xml:space="preserve">POST /api/v1/sesion/segundo-factor</w:t>
      </w:r>
      <w:r>
        <w:rPr>
          <w:rFonts w:ascii="Calibri" w:cs="Calibri" w:eastAsia="Calibri" w:hAnsi="Calibri"/>
        </w:rPr>
        <w:t xml:space="preserve"> con el código TOTP. Devuelve </w:t>
      </w:r>
      <w:r>
        <w:rPr>
          <w:rFonts w:ascii="Consolas" w:cs="Consolas" w:eastAsia="Consolas" w:hAnsi="Consolas"/>
          <w:color w:val="8B1A1A"/>
          <w:sz w:val="19"/>
          <w:szCs w:val="19"/>
        </w:rPr>
        <w:t xml:space="preserve">{ tokenDeAcceso, expiraEn }</w:t>
      </w:r>
      <w:r>
        <w:rPr>
          <w:rFonts w:ascii="Calibri" w:cs="Calibri" w:eastAsia="Calibri" w:hAnsi="Calibri"/>
        </w:rPr>
        <w:t xml:space="preserve"> en el cuerpo y el token de renovación en la cookie </w:t>
      </w:r>
      <w:r>
        <w:rPr>
          <w:rFonts w:ascii="Consolas" w:cs="Consolas" w:eastAsia="Consolas" w:hAnsi="Consolas"/>
          <w:color w:val="8B1A1A"/>
          <w:sz w:val="19"/>
          <w:szCs w:val="19"/>
        </w:rPr>
        <w:t xml:space="preserve">__Host-ayni-renovacion</w:t>
      </w:r>
      <w:r>
        <w:rPr>
          <w:rFonts w:ascii="Calibri" w:cs="Calibri" w:eastAsia="Calibri" w:hAnsi="Calibri"/>
        </w:rPr>
        <w:t xml:space="preserve"> (HttpOnly, Secure, SameSite=Strict).</w:t>
      </w:r>
    </w:p>
    <w:p>
      <w:pPr>
        <w:pStyle w:val="ListParagraph"/>
        <w:numPr>
          <w:ilvl w:val="0"/>
          <w:numId w:val="4"/>
        </w:numPr>
        <w:spacing w:after="60"/>
      </w:pPr>
      <w:r>
        <w:rPr>
          <w:rFonts w:ascii="Calibri" w:cs="Calibri" w:eastAsia="Calibri" w:hAnsi="Calibri"/>
        </w:rPr>
        <w:t xml:space="preserve">El front guarda el JWT </w:t>
      </w:r>
      <w:r>
        <w:rPr>
          <w:rFonts w:ascii="Calibri" w:cs="Calibri" w:eastAsia="Calibri" w:hAnsi="Calibri"/>
          <w:b/>
          <w:bCs/>
        </w:rPr>
        <w:t xml:space="preserve">solo en memoria</w:t>
      </w:r>
      <w:r>
        <w:rPr>
          <w:rFonts w:ascii="Calibri" w:cs="Calibri" w:eastAsia="Calibri" w:hAnsi="Calibri"/>
        </w:rPr>
        <w:t xml:space="preserve"> (nunca en localStorage) y lo envía en </w:t>
      </w:r>
      <w:r>
        <w:rPr>
          <w:rFonts w:ascii="Consolas" w:cs="Consolas" w:eastAsia="Consolas" w:hAnsi="Consolas"/>
          <w:color w:val="8B1A1A"/>
          <w:sz w:val="19"/>
          <w:szCs w:val="19"/>
        </w:rPr>
        <w:t xml:space="preserve">Authorization: Bearer …</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Cuando faltan menos de 30 s para que expire, el front llama a </w:t>
      </w:r>
      <w:r>
        <w:rPr>
          <w:rFonts w:ascii="Consolas" w:cs="Consolas" w:eastAsia="Consolas" w:hAnsi="Consolas"/>
          <w:color w:val="8B1A1A"/>
          <w:sz w:val="19"/>
          <w:szCs w:val="19"/>
        </w:rPr>
        <w:t xml:space="preserve">POST /api/v1/sesion/renovacion</w:t>
      </w:r>
      <w:r>
        <w:rPr>
          <w:rFonts w:ascii="Calibri" w:cs="Calibri" w:eastAsia="Calibri" w:hAnsi="Calibri"/>
        </w:rPr>
        <w:t xml:space="preserve"> con la cookie y recibe un JWT nuevo y una cookie nueva.</w:t>
      </w:r>
    </w:p>
    <w:p>
      <w:pPr>
        <w:pStyle w:val="ListParagraph"/>
        <w:numPr>
          <w:ilvl w:val="0"/>
          <w:numId w:val="4"/>
        </w:numPr>
        <w:spacing w:after="60"/>
      </w:pPr>
      <w:r>
        <w:rPr>
          <w:rFonts w:ascii="Consolas" w:cs="Consolas" w:eastAsia="Consolas" w:hAnsi="Consolas"/>
          <w:color w:val="8B1A1A"/>
          <w:sz w:val="19"/>
          <w:szCs w:val="19"/>
        </w:rPr>
        <w:t xml:space="preserve">DELETE /api/v1/sesion</w:t>
      </w:r>
      <w:r>
        <w:rPr>
          <w:rFonts w:ascii="Calibri" w:cs="Calibri" w:eastAsia="Calibri" w:hAnsi="Calibri"/>
        </w:rPr>
        <w:t xml:space="preserve"> cierra la sesión: invalida la familia del token y borra la cookie (204).</w:t>
      </w:r>
    </w:p>
    <w:p>
      <w:pPr>
        <w:pStyle w:val="Heading2"/>
      </w:pPr>
      <w:r>
        <w:t xml:space="preserve">Dónde está en 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Archivo</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Emisión del JWT (claims y firma HS256)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services/ayni-identity-service/.../infrastructure/out/crypto/EmisorDeTokensJwt.java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Endpoints de sesión y cookie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services/ayni-identity-service/.../infrastructure/in/web/SesionController.java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Lógica de ingreso, 2FA y renovación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services/ayni-identity-service/.../application/usecase/IniciarSesionService.java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Rotación y familias del token de renovación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services/ayni-identity-service/.../domain/model/RefreshToken.java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Validación en el gateway</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services/ayni-gateway/.../seguridad/FiltroDeAutenticacion.java</w:t>
            </w:r>
            <w:r>
              <w:rPr>
                <w:rFonts w:ascii="Calibri" w:cs="Calibri" w:eastAsia="Calibri" w:hAnsi="Calibri"/>
                <w:sz w:val="20"/>
                <w:szCs w:val="20"/>
              </w:rPr>
              <w:t xml:space="preserve"> y </w:t>
            </w:r>
            <w:r>
              <w:rPr>
                <w:rFonts w:ascii="Consolas" w:cs="Consolas" w:eastAsia="Consolas" w:hAnsi="Consolas"/>
                <w:color w:val="8B1A1A"/>
                <w:sz w:val="20"/>
                <w:szCs w:val="20"/>
              </w:rPr>
              <w:t xml:space="preserve">VerificadorDeTokens.java</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Rutas protegidas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services/ayni-gateway/src/main/resources/application.yml</w:t>
            </w:r>
            <w:r>
              <w:rPr>
                <w:rFonts w:ascii="Calibri" w:cs="Calibri" w:eastAsia="Calibri" w:hAnsi="Calibri"/>
                <w:sz w:val="20"/>
                <w:szCs w:val="20"/>
              </w:rPr>
              <w:t xml:space="preserve"> → </w:t>
            </w:r>
            <w:r>
              <w:rPr>
                <w:rFonts w:ascii="Consolas" w:cs="Consolas" w:eastAsia="Consolas" w:hAnsi="Consolas"/>
                <w:color w:val="8B1A1A"/>
                <w:sz w:val="20"/>
                <w:szCs w:val="20"/>
              </w:rPr>
              <w:t xml:space="preserve">ayni.seguridad.rutas-protegidas</w:t>
            </w:r>
          </w:p>
        </w:tc>
      </w:tr>
      <w:tr>
        <w:trPr>
          <w:tblHeader w:val="off"/>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Manejo en el navegador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web/ayni-web/src/lib/sesion.ts</w:t>
            </w:r>
          </w:p>
        </w:tc>
      </w:tr>
    </w:tbl>
    <w:p>
      <w:pPr>
        <w:spacing w:after="60"/>
      </w:pPr>
    </w:p>
    <w:p>
      <w:pPr>
        <w:pStyle w:val="Heading2"/>
      </w:pPr>
      <w:r>
        <w:t xml:space="preserve">Qué lleva el JWT</w:t>
      </w:r>
    </w:p>
    <w:p>
      <w:pPr>
        <w:pStyle w:val="ListParagraph"/>
        <w:numPr>
          <w:ilvl w:val="0"/>
          <w:numId w:val="2"/>
        </w:numPr>
        <w:spacing w:after="60"/>
      </w:pPr>
      <w:r>
        <w:rPr>
          <w:rFonts w:ascii="Consolas" w:cs="Consolas" w:eastAsia="Consolas" w:hAnsi="Consolas"/>
          <w:color w:val="8B1A1A"/>
          <w:sz w:val="19"/>
          <w:szCs w:val="19"/>
        </w:rPr>
        <w:t xml:space="preserve">iss</w:t>
      </w:r>
      <w:r>
        <w:rPr>
          <w:rFonts w:ascii="Calibri" w:cs="Calibri" w:eastAsia="Calibri" w:hAnsi="Calibri"/>
        </w:rPr>
        <w:t xml:space="preserve"> = </w:t>
      </w:r>
      <w:r>
        <w:rPr>
          <w:rFonts w:ascii="Consolas" w:cs="Consolas" w:eastAsia="Consolas" w:hAnsi="Consolas"/>
          <w:color w:val="8B1A1A"/>
          <w:sz w:val="19"/>
          <w:szCs w:val="19"/>
        </w:rPr>
        <w:t xml:space="preserve">ayni-identity-service</w:t>
      </w:r>
      <w:r>
        <w:rPr>
          <w:rFonts w:ascii="Calibri" w:cs="Calibri" w:eastAsia="Calibri" w:hAnsi="Calibri"/>
        </w:rPr>
        <w:t xml:space="preserve">, </w:t>
      </w:r>
      <w:r>
        <w:rPr>
          <w:rFonts w:ascii="Consolas" w:cs="Consolas" w:eastAsia="Consolas" w:hAnsi="Consolas"/>
          <w:color w:val="8B1A1A"/>
          <w:sz w:val="19"/>
          <w:szCs w:val="19"/>
        </w:rPr>
        <w:t xml:space="preserve">sub</w:t>
      </w:r>
      <w:r>
        <w:rPr>
          <w:rFonts w:ascii="Calibri" w:cs="Calibri" w:eastAsia="Calibri" w:hAnsi="Calibri"/>
        </w:rPr>
        <w:t xml:space="preserve"> = id del usuario (UUID), </w:t>
      </w:r>
      <w:r>
        <w:rPr>
          <w:rFonts w:ascii="Consolas" w:cs="Consolas" w:eastAsia="Consolas" w:hAnsi="Consolas"/>
          <w:color w:val="8B1A1A"/>
          <w:sz w:val="19"/>
          <w:szCs w:val="19"/>
        </w:rPr>
        <w:t xml:space="preserve">estado</w:t>
      </w:r>
      <w:r>
        <w:rPr>
          <w:rFonts w:ascii="Calibri" w:cs="Calibri" w:eastAsia="Calibri" w:hAnsi="Calibri"/>
        </w:rPr>
        <w:t xml:space="preserve"> (por ejemplo ACTIVO), </w:t>
      </w:r>
      <w:r>
        <w:rPr>
          <w:rFonts w:ascii="Consolas" w:cs="Consolas" w:eastAsia="Consolas" w:hAnsi="Consolas"/>
          <w:color w:val="8B1A1A"/>
          <w:sz w:val="19"/>
          <w:szCs w:val="19"/>
        </w:rPr>
        <w:t xml:space="preserve">iat</w:t>
      </w:r>
      <w:r>
        <w:rPr>
          <w:rFonts w:ascii="Calibri" w:cs="Calibri" w:eastAsia="Calibri" w:hAnsi="Calibri"/>
        </w:rPr>
        <w:t xml:space="preserve">, </w:t>
      </w:r>
      <w:r>
        <w:rPr>
          <w:rFonts w:ascii="Consolas" w:cs="Consolas" w:eastAsia="Consolas" w:hAnsi="Consolas"/>
          <w:color w:val="8B1A1A"/>
          <w:sz w:val="19"/>
          <w:szCs w:val="19"/>
        </w:rPr>
        <w:t xml:space="preserve">exp</w:t>
      </w:r>
      <w:r>
        <w:rPr>
          <w:rFonts w:ascii="Calibri" w:cs="Calibri" w:eastAsia="Calibri" w:hAnsi="Calibri"/>
        </w:rPr>
        <w:t xml:space="preserve"> y </w:t>
      </w:r>
      <w:r>
        <w:rPr>
          <w:rFonts w:ascii="Consolas" w:cs="Consolas" w:eastAsia="Consolas" w:hAnsi="Consolas"/>
          <w:color w:val="8B1A1A"/>
          <w:sz w:val="19"/>
          <w:szCs w:val="19"/>
        </w:rPr>
        <w:t xml:space="preserve">jti</w:t>
      </w:r>
      <w:r>
        <w:rPr>
          <w:rFonts w:ascii="Calibri" w:cs="Calibri" w:eastAsia="Calibri" w:hAnsi="Calibri"/>
        </w:rPr>
        <w:t xml:space="preserve"> (un id único por token).</w:t>
      </w:r>
    </w:p>
    <w:p>
      <w:pPr>
        <w:pStyle w:val="ListParagraph"/>
        <w:numPr>
          <w:ilvl w:val="0"/>
          <w:numId w:val="2"/>
        </w:numPr>
        <w:spacing w:after="60"/>
      </w:pPr>
      <w:r>
        <w:rPr>
          <w:rFonts w:ascii="Calibri" w:cs="Calibri" w:eastAsia="Calibri" w:hAnsi="Calibri"/>
          <w:b/>
          <w:bCs/>
        </w:rPr>
        <w:t xml:space="preserve">No lleva</w:t>
      </w:r>
      <w:r>
        <w:rPr>
          <w:rFonts w:ascii="Calibri" w:cs="Calibri" w:eastAsia="Calibri" w:hAnsi="Calibri"/>
        </w:rPr>
        <w:t xml:space="preserve"> correo, celular ni DNI: un JWT está firmado pero no cifrado, y cualquiera que lo intercepte puede leerlo.</w:t>
      </w:r>
    </w:p>
    <w:p>
      <w:pPr>
        <w:pStyle w:val="Heading2"/>
      </w:pPr>
      <w:r>
        <w:t xml:space="preserve">Qué valida el gateway (VerificadorDeTokens.java)</w:t>
      </w:r>
    </w:p>
    <w:p>
      <w:pPr>
        <w:pStyle w:val="ListParagraph"/>
        <w:numPr>
          <w:ilvl w:val="0"/>
          <w:numId w:val="2"/>
        </w:numPr>
        <w:spacing w:after="60"/>
      </w:pPr>
      <w:r>
        <w:rPr>
          <w:rFonts w:ascii="Calibri" w:cs="Calibri" w:eastAsia="Calibri" w:hAnsi="Calibri"/>
        </w:rPr>
        <w:t xml:space="preserve">Que el algoritmo sea exactamente HS256. Rechaza </w:t>
      </w:r>
      <w:r>
        <w:rPr>
          <w:rFonts w:ascii="Consolas" w:cs="Consolas" w:eastAsia="Consolas" w:hAnsi="Consolas"/>
          <w:color w:val="8B1A1A"/>
          <w:sz w:val="19"/>
          <w:szCs w:val="19"/>
        </w:rPr>
        <w:t xml:space="preserve">none</w:t>
      </w:r>
      <w:r>
        <w:rPr>
          <w:rFonts w:ascii="Calibri" w:cs="Calibri" w:eastAsia="Calibri" w:hAnsi="Calibri"/>
        </w:rPr>
        <w:t xml:space="preserve">, el ataque clásico de degradación.</w:t>
      </w:r>
    </w:p>
    <w:p>
      <w:pPr>
        <w:pStyle w:val="ListParagraph"/>
        <w:numPr>
          <w:ilvl w:val="0"/>
          <w:numId w:val="2"/>
        </w:numPr>
        <w:spacing w:after="60"/>
      </w:pPr>
      <w:r>
        <w:rPr>
          <w:rFonts w:ascii="Calibri" w:cs="Calibri" w:eastAsia="Calibri" w:hAnsi="Calibri"/>
        </w:rPr>
        <w:t xml:space="preserve">La firma, el emisor, que no haya expirado y que tenga sujeto.</w:t>
      </w:r>
    </w:p>
    <w:p>
      <w:pPr>
        <w:pStyle w:val="ListParagraph"/>
        <w:numPr>
          <w:ilvl w:val="0"/>
          <w:numId w:val="2"/>
        </w:numPr>
        <w:spacing w:after="60"/>
      </w:pPr>
      <w:r>
        <w:rPr>
          <w:rFonts w:ascii="Calibri" w:cs="Calibri" w:eastAsia="Calibri" w:hAnsi="Calibri"/>
        </w:rPr>
        <w:t xml:space="preserve">Si es válido, reenvía la petición con la cabecera </w:t>
      </w:r>
      <w:r>
        <w:rPr>
          <w:rFonts w:ascii="Consolas" w:cs="Consolas" w:eastAsia="Consolas" w:hAnsi="Consolas"/>
          <w:color w:val="8B1A1A"/>
          <w:sz w:val="19"/>
          <w:szCs w:val="19"/>
        </w:rPr>
        <w:t xml:space="preserve">X-Ayni-Usuario</w:t>
      </w:r>
      <w:r>
        <w:rPr>
          <w:rFonts w:ascii="Calibri" w:cs="Calibri" w:eastAsia="Calibri" w:hAnsi="Calibri"/>
        </w:rPr>
        <w:t xml:space="preserve"> = </w:t>
      </w:r>
      <w:r>
        <w:rPr>
          <w:rFonts w:ascii="Consolas" w:cs="Consolas" w:eastAsia="Consolas" w:hAnsi="Consolas"/>
          <w:color w:val="8B1A1A"/>
          <w:sz w:val="19"/>
          <w:szCs w:val="19"/>
        </w:rPr>
        <w:t xml:space="preserve">sub</w:t>
      </w:r>
      <w:r>
        <w:rPr>
          <w:rFonts w:ascii="Calibri" w:cs="Calibri" w:eastAsia="Calibri" w:hAnsi="Calibri"/>
        </w:rPr>
        <w:t xml:space="preserve">. Esa cabecera se borra siempre de la petición entrante, así que un cliente no puede fabricarla. Los servicios toman la identidad de ahí, nunca de la URL ni del cuerpo.</w:t>
      </w:r>
    </w:p>
    <w:p>
      <w:pPr>
        <w:pStyle w:val="ListParagraph"/>
        <w:numPr>
          <w:ilvl w:val="0"/>
          <w:numId w:val="2"/>
        </w:numPr>
        <w:spacing w:after="60"/>
      </w:pPr>
      <w:r>
        <w:rPr>
          <w:rFonts w:ascii="Calibri" w:cs="Calibri" w:eastAsia="Calibri" w:hAnsi="Calibri"/>
        </w:rPr>
        <w:t xml:space="preserve">Si no es válido: </w:t>
      </w:r>
      <w:r>
        <w:rPr>
          <w:rFonts w:ascii="Calibri" w:cs="Calibri" w:eastAsia="Calibri" w:hAnsi="Calibri"/>
          <w:b/>
          <w:bCs/>
        </w:rPr>
        <w:t xml:space="preserve">401</w:t>
      </w:r>
      <w:r>
        <w:rPr>
          <w:rFonts w:ascii="Calibri" w:cs="Calibri" w:eastAsia="Calibri" w:hAnsi="Calibri"/>
        </w:rPr>
        <w:t xml:space="preserve"> con cuerpo RFC 7807 y la cabecera </w:t>
      </w:r>
      <w:r>
        <w:rPr>
          <w:rFonts w:ascii="Consolas" w:cs="Consolas" w:eastAsia="Consolas" w:hAnsi="Consolas"/>
          <w:color w:val="8B1A1A"/>
          <w:sz w:val="19"/>
          <w:szCs w:val="19"/>
        </w:rPr>
        <w:t xml:space="preserve">WWW-Authenticate: Bearer</w:t>
      </w:r>
      <w:r>
        <w:rPr>
          <w:rFonts w:ascii="Calibri" w:cs="Calibri" w:eastAsia="Calibri" w:hAnsi="Calibri"/>
        </w:rPr>
        <w:t xml:space="preserve">.</w:t>
      </w:r>
    </w:p>
    <w:p>
      <w:pPr>
        <w:pStyle w:val="Heading2"/>
      </w:pPr>
      <w:r>
        <w:t xml:space="preserve">La clave de firma (secreto)</w:t>
      </w:r>
    </w:p>
    <w:p>
      <w:pPr>
        <w:pStyle w:val="ListParagraph"/>
        <w:numPr>
          <w:ilvl w:val="0"/>
          <w:numId w:val="2"/>
        </w:numPr>
        <w:spacing w:after="60"/>
      </w:pPr>
      <w:r>
        <w:rPr>
          <w:rFonts w:ascii="Calibri" w:cs="Calibri" w:eastAsia="Calibri" w:hAnsi="Calibri"/>
        </w:rPr>
        <w:t xml:space="preserve">Variable </w:t>
      </w:r>
      <w:r>
        <w:rPr>
          <w:rFonts w:ascii="Consolas" w:cs="Consolas" w:eastAsia="Consolas" w:hAnsi="Consolas"/>
          <w:color w:val="8B1A1A"/>
          <w:sz w:val="19"/>
          <w:szCs w:val="19"/>
        </w:rPr>
        <w:t xml:space="preserve">AYNI_JWT_CLAVE</w:t>
      </w:r>
      <w:r>
        <w:rPr>
          <w:rFonts w:ascii="Calibri" w:cs="Calibri" w:eastAsia="Calibri" w:hAnsi="Calibri"/>
        </w:rPr>
        <w:t xml:space="preserve"> (Base64, mínimo 32 bytes; si es más corta, el servicio ni siquiera arranca). Es la misma en identity-service y en el gateway.</w:t>
      </w:r>
    </w:p>
    <w:p>
      <w:pPr>
        <w:pStyle w:val="ListParagraph"/>
        <w:numPr>
          <w:ilvl w:val="0"/>
          <w:numId w:val="2"/>
        </w:numPr>
        <w:spacing w:after="60"/>
      </w:pPr>
      <w:r>
        <w:rPr>
          <w:rFonts w:ascii="Calibri" w:cs="Calibri" w:eastAsia="Calibri" w:hAnsi="Calibri"/>
        </w:rPr>
        <w:t xml:space="preserve">En producción viene de </w:t>
      </w:r>
      <w:r>
        <w:rPr>
          <w:rFonts w:ascii="Calibri" w:cs="Calibri" w:eastAsia="Calibri" w:hAnsi="Calibri"/>
          <w:b/>
          <w:bCs/>
        </w:rPr>
        <w:t xml:space="preserve">AWS SSM Parameter Store</w:t>
      </w:r>
      <w:r>
        <w:rPr>
          <w:rFonts w:ascii="Calibri" w:cs="Calibri" w:eastAsia="Calibri" w:hAnsi="Calibri"/>
        </w:rPr>
        <w:t xml:space="preserve"> (</w:t>
      </w:r>
      <w:r>
        <w:rPr>
          <w:rFonts w:ascii="Consolas" w:cs="Consolas" w:eastAsia="Consolas" w:hAnsi="Consolas"/>
          <w:color w:val="8B1A1A"/>
          <w:sz w:val="19"/>
          <w:szCs w:val="19"/>
        </w:rPr>
        <w:t xml:space="preserve">/ayni/prod/jwt-clave</w:t>
      </w:r>
      <w:r>
        <w:rPr>
          <w:rFonts w:ascii="Calibri" w:cs="Calibri" w:eastAsia="Calibri" w:hAnsi="Calibri"/>
        </w:rPr>
        <w:t xml:space="preserve">). </w:t>
      </w:r>
      <w:r>
        <w:rPr>
          <w:rFonts w:ascii="Consolas" w:cs="Consolas" w:eastAsia="Consolas" w:hAnsi="Consolas"/>
          <w:color w:val="8B1A1A"/>
          <w:sz w:val="19"/>
          <w:szCs w:val="19"/>
        </w:rPr>
        <w:t xml:space="preserve">desplegar.sh</w:t>
      </w:r>
      <w:r>
        <w:rPr>
          <w:rFonts w:ascii="Calibri" w:cs="Calibri" w:eastAsia="Calibri" w:hAnsi="Calibri"/>
        </w:rPr>
        <w:t xml:space="preserve"> la escribe en el </w:t>
      </w:r>
      <w:r>
        <w:rPr>
          <w:rFonts w:ascii="Consolas" w:cs="Consolas" w:eastAsia="Consolas" w:hAnsi="Consolas"/>
          <w:color w:val="8B1A1A"/>
          <w:sz w:val="19"/>
          <w:szCs w:val="19"/>
        </w:rPr>
        <w:t xml:space="preserve">.env</w:t>
      </w:r>
      <w:r>
        <w:rPr>
          <w:rFonts w:ascii="Calibri" w:cs="Calibri" w:eastAsia="Calibri" w:hAnsi="Calibri"/>
        </w:rPr>
        <w:t xml:space="preserve"> de la instancia. </w:t>
      </w:r>
      <w:r>
        <w:rPr>
          <w:rFonts w:ascii="Calibri" w:cs="Calibri" w:eastAsia="Calibri" w:hAnsi="Calibri"/>
          <w:b/>
          <w:bCs/>
        </w:rPr>
        <w:t xml:space="preserve">No está en el repositorio.</w:t>
      </w:r>
    </w:p>
    <w:p>
      <w:pPr>
        <w:pStyle w:val="ListParagraph"/>
        <w:numPr>
          <w:ilvl w:val="0"/>
          <w:numId w:val="2"/>
        </w:numPr>
        <w:spacing w:after="60"/>
      </w:pPr>
      <w:r>
        <w:rPr>
          <w:rFonts w:ascii="Calibri" w:cs="Calibri" w:eastAsia="Calibri" w:hAnsi="Calibri"/>
        </w:rPr>
        <w:t xml:space="preserve">El valor que aparece en </w:t>
      </w:r>
      <w:r>
        <w:rPr>
          <w:rFonts w:ascii="Consolas" w:cs="Consolas" w:eastAsia="Consolas" w:hAnsi="Consolas"/>
          <w:color w:val="8B1A1A"/>
          <w:sz w:val="19"/>
          <w:szCs w:val="19"/>
        </w:rPr>
        <w:t xml:space="preserve">application.yml</w:t>
      </w:r>
      <w:r>
        <w:rPr>
          <w:rFonts w:ascii="Calibri" w:cs="Calibri" w:eastAsia="Calibri" w:hAnsi="Calibri"/>
        </w:rPr>
        <w:t xml:space="preserve"> es solo el de desarrollo local.</w:t>
      </w:r>
    </w:p>
    <w:p>
      <w:pPr>
        <w:pStyle w:val="Heading2"/>
      </w:pPr>
      <w:r>
        <w:t xml:space="preserve">Roles (RBAC): cómo responder con honestidad</w:t>
      </w:r>
    </w:p>
    <w:p>
      <w:pPr>
        <w:pStyle w:val="ListParagraph"/>
        <w:numPr>
          <w:ilvl w:val="0"/>
          <w:numId w:val="2"/>
        </w:numPr>
        <w:spacing w:after="60"/>
      </w:pPr>
      <w:r>
        <w:rPr>
          <w:rFonts w:ascii="Calibri" w:cs="Calibri" w:eastAsia="Calibri" w:hAnsi="Calibri"/>
          <w:b/>
          <w:bCs/>
        </w:rPr>
        <w:t xml:space="preserve">Lo que hay:</w:t>
      </w:r>
      <w:r>
        <w:rPr>
          <w:rFonts w:ascii="Calibri" w:cs="Calibri" w:eastAsia="Calibri" w:hAnsi="Calibri"/>
        </w:rPr>
        <w:t xml:space="preserve"> el modelo RBAC está en la base (</w:t>
      </w:r>
      <w:r>
        <w:rPr>
          <w:rFonts w:ascii="Consolas" w:cs="Consolas" w:eastAsia="Consolas" w:hAnsi="Consolas"/>
          <w:color w:val="8B1A1A"/>
          <w:sz w:val="19"/>
          <w:szCs w:val="19"/>
        </w:rPr>
        <w:t xml:space="preserve">rol</w:t>
      </w:r>
      <w:r>
        <w:rPr>
          <w:rFonts w:ascii="Calibri" w:cs="Calibri" w:eastAsia="Calibri" w:hAnsi="Calibri"/>
        </w:rPr>
        <w:t xml:space="preserve">, </w:t>
      </w:r>
      <w:r>
        <w:rPr>
          <w:rFonts w:ascii="Consolas" w:cs="Consolas" w:eastAsia="Consolas" w:hAnsi="Consolas"/>
          <w:color w:val="8B1A1A"/>
          <w:sz w:val="19"/>
          <w:szCs w:val="19"/>
        </w:rPr>
        <w:t xml:space="preserve">permiso</w:t>
      </w:r>
      <w:r>
        <w:rPr>
          <w:rFonts w:ascii="Calibri" w:cs="Calibri" w:eastAsia="Calibri" w:hAnsi="Calibri"/>
        </w:rPr>
        <w:t xml:space="preserve"> y </w:t>
      </w:r>
      <w:r>
        <w:rPr>
          <w:rFonts w:ascii="Consolas" w:cs="Consolas" w:eastAsia="Consolas" w:hAnsi="Consolas"/>
          <w:color w:val="8B1A1A"/>
          <w:sz w:val="19"/>
          <w:szCs w:val="19"/>
        </w:rPr>
        <w:t xml:space="preserve">rol_permiso</w:t>
      </w:r>
      <w:r>
        <w:rPr>
          <w:rFonts w:ascii="Calibri" w:cs="Calibri" w:eastAsia="Calibri" w:hAnsi="Calibri"/>
        </w:rPr>
        <w:t xml:space="preserve">, con 5 roles: CLIENTE, OPERADOR, SUPERVISOR, AUDITOR y OFICIAL_CUMPLIMIENTO) y aplica segregación de funciones: nadie inicia y aprueba la misma operación, y no existe un superadministrador.</w:t>
      </w:r>
    </w:p>
    <w:p>
      <w:pPr>
        <w:pStyle w:val="ListParagraph"/>
        <w:numPr>
          <w:ilvl w:val="0"/>
          <w:numId w:val="2"/>
        </w:numPr>
        <w:spacing w:after="60"/>
      </w:pPr>
      <w:r>
        <w:rPr>
          <w:rFonts w:ascii="Calibri" w:cs="Calibri" w:eastAsia="Calibri" w:hAnsi="Calibri"/>
          <w:b/>
          <w:bCs/>
        </w:rPr>
        <w:t xml:space="preserve">Cómo se autoriza hoy:</w:t>
      </w:r>
      <w:r>
        <w:rPr>
          <w:rFonts w:ascii="Calibri" w:cs="Calibri" w:eastAsia="Calibri" w:hAnsi="Calibri"/>
        </w:rPr>
        <w:t xml:space="preserve"> el gateway exige un JWT válido en las rutas de dinero (</w:t>
      </w:r>
      <w:r>
        <w:rPr>
          <w:rFonts w:ascii="Consolas" w:cs="Consolas" w:eastAsia="Consolas" w:hAnsi="Consolas"/>
          <w:color w:val="8B1A1A"/>
          <w:sz w:val="19"/>
          <w:szCs w:val="19"/>
        </w:rPr>
        <w:t xml:space="preserve">/api/v1/cuentas/mia/**</w:t>
      </w:r>
      <w:r>
        <w:rPr>
          <w:rFonts w:ascii="Calibri" w:cs="Calibri" w:eastAsia="Calibri" w:hAnsi="Calibri"/>
        </w:rPr>
        <w:t xml:space="preserve">, </w:t>
      </w:r>
      <w:r>
        <w:rPr>
          <w:rFonts w:ascii="Consolas" w:cs="Consolas" w:eastAsia="Consolas" w:hAnsi="Consolas"/>
          <w:color w:val="8B1A1A"/>
          <w:sz w:val="19"/>
          <w:szCs w:val="19"/>
        </w:rPr>
        <w:t xml:space="preserve">/api/v1/transferencias/**</w:t>
      </w:r>
      <w:r>
        <w:rPr>
          <w:rFonts w:ascii="Calibri" w:cs="Calibri" w:eastAsia="Calibri" w:hAnsi="Calibri"/>
        </w:rPr>
        <w:t xml:space="preserve">), y cada usuario solo accede a lo suyo porque su identidad sale del </w:t>
      </w:r>
      <w:r>
        <w:rPr>
          <w:rFonts w:ascii="Consolas" w:cs="Consolas" w:eastAsia="Consolas" w:hAnsi="Consolas"/>
          <w:color w:val="8B1A1A"/>
          <w:sz w:val="19"/>
          <w:szCs w:val="19"/>
        </w:rPr>
        <w:t xml:space="preserve">sub</w:t>
      </w:r>
      <w:r>
        <w:rPr>
          <w:rFonts w:ascii="Calibri" w:cs="Calibri" w:eastAsia="Calibri" w:hAnsi="Calibri"/>
        </w:rPr>
        <w:t xml:space="preserve"> firmado. La acción del operador (aprobar una solicitud en revisión) </w:t>
      </w:r>
      <w:r>
        <w:rPr>
          <w:rFonts w:ascii="Calibri" w:cs="Calibri" w:eastAsia="Calibri" w:hAnsi="Calibri"/>
          <w:b/>
          <w:bCs/>
        </w:rPr>
        <w:t xml:space="preserve">no está expuesta</w:t>
      </w:r>
      <w:r>
        <w:rPr>
          <w:rFonts w:ascii="Calibri" w:cs="Calibri" w:eastAsia="Calibri" w:hAnsi="Calibri"/>
        </w:rPr>
        <w:t xml:space="preserve"> por el gateway y exige una clave aparte (</w:t>
      </w:r>
      <w:r>
        <w:rPr>
          <w:rFonts w:ascii="Consolas" w:cs="Consolas" w:eastAsia="Consolas" w:hAnsi="Consolas"/>
          <w:color w:val="8B1A1A"/>
          <w:sz w:val="19"/>
          <w:szCs w:val="19"/>
        </w:rPr>
        <w:t xml:space="preserve">X-Operador-Clave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Lo que todavía no está:</w:t>
      </w:r>
      <w:r>
        <w:rPr>
          <w:rFonts w:ascii="Calibri" w:cs="Calibri" w:eastAsia="Calibri" w:hAnsi="Calibri"/>
        </w:rPr>
        <w:t xml:space="preserve"> el JWT aún no lleva el claim de rol, y no existe la tabla que asigna roles a usuarios. Si el docente lo pregunta, digan que el catálogo y los permisos ya están modelados y que asignarlos y llevarlos en el token es el siguiente paso. No afirmen que el token lleva roles.</w:t>
      </w:r>
    </w:p>
    <w:p>
      <w:pPr>
        <w:pStyle w:val="Heading1"/>
      </w:pPr>
      <w:r>
        <w:t xml:space="preserve">6. ¿Cuánto dura el token y dónde se ve ese tiempo?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8EAADB" w:sz="4"/>
              <w:left w:val="single" w:color="1F3864" w:sz="24"/>
              <w:bottom w:val="single" w:color="8EAADB" w:sz="4"/>
              <w:right w:val="single" w:color="8EAADB" w:sz="4"/>
            </w:tcBorders>
            <w:shd w:fill="E8F0FB" w:color="auto" w:val="clear"/>
            <w:tcMar>
              <w:top w:type="dxa" w:w="120"/>
              <w:left w:type="dxa" w:w="180"/>
              <w:bottom w:type="dxa" w:w="120"/>
              <w:right w:type="dxa" w:w="180"/>
            </w:tcMar>
          </w:tcPr>
          <w:p>
            <w:pPr>
              <w:spacing w:after="80"/>
            </w:pPr>
            <w:r>
              <w:rPr>
                <w:rFonts w:ascii="Calibri" w:cs="Calibri" w:eastAsia="Calibri" w:hAnsi="Calibri"/>
                <w:b/>
                <w:bCs/>
                <w:color w:val="1F3864"/>
              </w:rPr>
              <w:t xml:space="preserve">Respuesta corta</w:t>
            </w:r>
          </w:p>
          <w:p>
            <w:pPr>
              <w:spacing w:after="80"/>
            </w:pPr>
            <w:r>
              <w:rPr>
                <w:rFonts w:ascii="Calibri" w:cs="Calibri" w:eastAsia="Calibri" w:hAnsi="Calibri"/>
              </w:rPr>
              <w:t xml:space="preserve">El </w:t>
            </w:r>
            <w:r>
              <w:rPr>
                <w:rFonts w:ascii="Calibri" w:cs="Calibri" w:eastAsia="Calibri" w:hAnsi="Calibri"/>
                <w:b/>
                <w:bCs/>
              </w:rPr>
              <w:t xml:space="preserve">token de acceso dura 15 minutos</w:t>
            </w:r>
            <w:r>
              <w:rPr>
                <w:rFonts w:ascii="Calibri" w:cs="Calibri" w:eastAsia="Calibri" w:hAnsi="Calibri"/>
              </w:rPr>
              <w:t xml:space="preserve">. Está definido en </w:t>
            </w:r>
            <w:r>
              <w:rPr>
                <w:rFonts w:ascii="Consolas" w:cs="Consolas" w:eastAsia="Consolas" w:hAnsi="Consolas"/>
                <w:color w:val="8B1A1A"/>
                <w:sz w:val="19"/>
                <w:szCs w:val="19"/>
              </w:rPr>
              <w:t xml:space="preserve">SesionIniciada.java</w:t>
            </w:r>
            <w:r>
              <w:rPr>
                <w:rFonts w:ascii="Calibri" w:cs="Calibri" w:eastAsia="Calibri" w:hAnsi="Calibri"/>
              </w:rPr>
              <w:t xml:space="preserve">, línea 17: </w:t>
            </w:r>
            <w:r>
              <w:rPr>
                <w:rFonts w:ascii="Consolas" w:cs="Consolas" w:eastAsia="Consolas" w:hAnsi="Consolas"/>
                <w:color w:val="8B1A1A"/>
                <w:sz w:val="19"/>
                <w:szCs w:val="19"/>
              </w:rPr>
              <w:t xml:space="preserve">VIGENCIA_DEL_ACCESO = Duration.ofMinutes(15)</w:t>
            </w:r>
            <w:r>
              <w:rPr>
                <w:rFonts w:ascii="Calibri" w:cs="Calibri" w:eastAsia="Calibri" w:hAnsi="Calibri"/>
              </w:rPr>
              <w:t xml:space="preserve">. El </w:t>
            </w:r>
            <w:r>
              <w:rPr>
                <w:rFonts w:ascii="Calibri" w:cs="Calibri" w:eastAsia="Calibri" w:hAnsi="Calibri"/>
                <w:b/>
                <w:bCs/>
              </w:rPr>
              <w:t xml:space="preserve">token de renovación dura 7 días</w:t>
            </w:r>
            <w:r>
              <w:rPr>
                <w:rFonts w:ascii="Calibri" w:cs="Calibri" w:eastAsia="Calibri" w:hAnsi="Calibri"/>
              </w:rPr>
              <w:t xml:space="preserve">, definido en </w:t>
            </w:r>
            <w:r>
              <w:rPr>
                <w:rFonts w:ascii="Consolas" w:cs="Consolas" w:eastAsia="Consolas" w:hAnsi="Consolas"/>
                <w:color w:val="8B1A1A"/>
                <w:sz w:val="19"/>
                <w:szCs w:val="19"/>
              </w:rPr>
              <w:t xml:space="preserve">RefreshToken.java</w:t>
            </w:r>
            <w:r>
              <w:rPr>
                <w:rFonts w:ascii="Calibri" w:cs="Calibri" w:eastAsia="Calibri" w:hAnsi="Calibri"/>
              </w:rPr>
              <w:t xml:space="preserve">, línea 32: </w:t>
            </w:r>
            <w:r>
              <w:rPr>
                <w:rFonts w:ascii="Consolas" w:cs="Consolas" w:eastAsia="Consolas" w:hAnsi="Consolas"/>
                <w:color w:val="8B1A1A"/>
                <w:sz w:val="19"/>
                <w:szCs w:val="19"/>
              </w:rPr>
              <w:t xml:space="preserve">VIGENCIA = Duration.ofDays(7)</w:t>
            </w:r>
            <w:r>
              <w:rPr>
                <w:rFonts w:ascii="Calibri" w:cs="Calibri" w:eastAsia="Calibri" w:hAnsi="Calibri"/>
              </w:rPr>
              <w:t xml:space="preserve">. Al renovar, el nuevo token hereda la fecha de caducidad y no la reinicia, así que a los 7 días hay que volver a ingresar con contraseña y segundo factor.</w:t>
            </w:r>
          </w:p>
        </w:tc>
      </w:tr>
    </w:tbl>
    <w:p>
      <w:pPr>
        <w:spacing w:after="60"/>
      </w:pPr>
    </w:p>
    <w:p>
      <w:pPr>
        <w:pStyle w:val="Heading2"/>
      </w:pPr>
      <w:r>
        <w:t xml:space="preserve">Dónde se ve en 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49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w:t>
            </w:r>
          </w:p>
        </w:tc>
        <w:tc>
          <w:tcPr>
            <w:tcW w:type="dxa" w:w="4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Dónde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Token de acceso (JWT)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 min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identity/domain/model/SesionIniciada.java:17</w:t>
            </w:r>
            <w:r>
              <w:rPr>
                <w:rFonts w:ascii="Calibri" w:cs="Calibri" w:eastAsia="Calibri" w:hAnsi="Calibri"/>
                <w:sz w:val="20"/>
                <w:szCs w:val="20"/>
              </w:rPr>
              <w:t xml:space="preserve">; se usa en </w:t>
            </w:r>
            <w:r>
              <w:rPr>
                <w:rFonts w:ascii="Consolas" w:cs="Consolas" w:eastAsia="Consolas" w:hAnsi="Consolas"/>
                <w:color w:val="8B1A1A"/>
                <w:sz w:val="20"/>
                <w:szCs w:val="20"/>
              </w:rPr>
              <w:t xml:space="preserve">IniciarSesionService.java</w:t>
            </w:r>
            <w:r>
              <w:rPr>
                <w:rFonts w:ascii="Calibri" w:cs="Calibri" w:eastAsia="Calibri" w:hAnsi="Calibri"/>
                <w:sz w:val="20"/>
                <w:szCs w:val="20"/>
              </w:rPr>
              <w:t xml:space="preserve"> (líneas 328 y 422) y se escribe como claim </w:t>
            </w:r>
            <w:r>
              <w:rPr>
                <w:rFonts w:ascii="Consolas" w:cs="Consolas" w:eastAsia="Consolas" w:hAnsi="Consolas"/>
                <w:color w:val="8B1A1A"/>
                <w:sz w:val="20"/>
                <w:szCs w:val="20"/>
              </w:rPr>
              <w:t xml:space="preserve">exp</w:t>
            </w:r>
            <w:r>
              <w:rPr>
                <w:rFonts w:ascii="Calibri" w:cs="Calibri" w:eastAsia="Calibri" w:hAnsi="Calibri"/>
                <w:sz w:val="20"/>
                <w:szCs w:val="20"/>
              </w:rPr>
              <w:t xml:space="preserve"> en </w:t>
            </w:r>
            <w:r>
              <w:rPr>
                <w:rFonts w:ascii="Consolas" w:cs="Consolas" w:eastAsia="Consolas" w:hAnsi="Consolas"/>
                <w:color w:val="8B1A1A"/>
                <w:sz w:val="20"/>
                <w:szCs w:val="20"/>
              </w:rPr>
              <w:t xml:space="preserve">EmisorDeTokensJwt.java:72</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Token de renovación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 días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identity/domain/model/RefreshToken.java:32</w:t>
            </w:r>
            <w:r>
              <w:rPr>
                <w:rFonts w:ascii="Calibri" w:cs="Calibri" w:eastAsia="Calibri" w:hAnsi="Calibri"/>
                <w:sz w:val="20"/>
                <w:szCs w:val="20"/>
              </w:rPr>
              <w:t xml:space="preserve">; Max-Age de la cookie en </w:t>
            </w:r>
            <w:r>
              <w:rPr>
                <w:rFonts w:ascii="Consolas" w:cs="Consolas" w:eastAsia="Consolas" w:hAnsi="Consolas"/>
                <w:color w:val="8B1A1A"/>
                <w:sz w:val="20"/>
                <w:szCs w:val="20"/>
              </w:rPr>
              <w:t xml:space="preserve">SesionController.java:154</w:t>
            </w:r>
            <w:r>
              <w:rPr>
                <w:rFonts w:ascii="Calibri" w:cs="Calibri" w:eastAsia="Calibri" w:hAnsi="Calibri"/>
                <w:sz w:val="20"/>
                <w:szCs w:val="20"/>
              </w:rPr>
              <w:t xml:space="preserve">; columna </w:t>
            </w:r>
            <w:r>
              <w:rPr>
                <w:rFonts w:ascii="Consolas" w:cs="Consolas" w:eastAsia="Consolas" w:hAnsi="Consolas"/>
                <w:color w:val="8B1A1A"/>
                <w:sz w:val="20"/>
                <w:szCs w:val="20"/>
              </w:rPr>
              <w:t xml:space="preserve">refresh_token.expira_en</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Desafío entre las dos pantallas del login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 min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DesafioDeSegundoFactor.java:22</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Código OTP por correo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min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DesafioPorCodigo.java:21</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URL prefirmada para subir el DNI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min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MinioAlmacenDeDocumentos.java:49</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Solicitud de onboarding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 días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AdaptadorRepositorioDeSolicitudes.java:28</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por intentos fallidos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min, se duplica hasta 1 h</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ControlDeAcceso.java:28</w:t>
            </w:r>
            <w:r>
              <w:rPr>
                <w:rFonts w:ascii="Calibri" w:cs="Calibri" w:eastAsia="Calibri" w:hAnsi="Calibri"/>
                <w:sz w:val="20"/>
                <w:szCs w:val="20"/>
              </w:rPr>
              <w:t xml:space="preserve"> y </w:t>
            </w:r>
            <w:r>
              <w:rPr>
                <w:rFonts w:ascii="Consolas" w:cs="Consolas" w:eastAsia="Consolas" w:hAnsi="Consolas"/>
                <w:color w:val="8B1A1A"/>
                <w:sz w:val="20"/>
                <w:szCs w:val="20"/>
              </w:rPr>
              <w:t xml:space="preserve">:35</w:t>
            </w:r>
          </w:p>
        </w:tc>
      </w:tr>
    </w:tbl>
    <w:p>
      <w:pPr>
        <w:spacing w:after="60"/>
      </w:pPr>
    </w:p>
    <w:p>
      <w:pPr>
        <w:pStyle w:val="Heading2"/>
      </w:pPr>
      <w:r>
        <w:t xml:space="preserve">Dónde se ve en ejecución (para la demo)</w:t>
      </w:r>
    </w:p>
    <w:p>
      <w:pPr>
        <w:pStyle w:val="ListParagraph"/>
        <w:numPr>
          <w:ilvl w:val="0"/>
          <w:numId w:val="2"/>
        </w:numPr>
        <w:spacing w:after="60"/>
      </w:pPr>
      <w:r>
        <w:rPr>
          <w:rFonts w:ascii="Calibri" w:cs="Calibri" w:eastAsia="Calibri" w:hAnsi="Calibri"/>
          <w:b/>
          <w:bCs/>
        </w:rPr>
        <w:t xml:space="preserve">En la respuesta del login:</w:t>
      </w:r>
      <w:r>
        <w:rPr>
          <w:rFonts w:ascii="Calibri" w:cs="Calibri" w:eastAsia="Calibri" w:hAnsi="Calibri"/>
        </w:rPr>
        <w:t xml:space="preserve"> el campo </w:t>
      </w:r>
      <w:r>
        <w:rPr>
          <w:rFonts w:ascii="Consolas" w:cs="Consolas" w:eastAsia="Consolas" w:hAnsi="Consolas"/>
          <w:color w:val="8B1A1A"/>
          <w:sz w:val="19"/>
          <w:szCs w:val="19"/>
        </w:rPr>
        <w:t xml:space="preserve">expiraEn</w:t>
      </w:r>
      <w:r>
        <w:rPr>
          <w:rFonts w:ascii="Calibri" w:cs="Calibri" w:eastAsia="Calibri" w:hAnsi="Calibri"/>
        </w:rPr>
        <w:t xml:space="preserve"> del JSON de </w:t>
      </w:r>
      <w:r>
        <w:rPr>
          <w:rFonts w:ascii="Consolas" w:cs="Consolas" w:eastAsia="Consolas" w:hAnsi="Consolas"/>
          <w:color w:val="8B1A1A"/>
          <w:sz w:val="19"/>
          <w:szCs w:val="19"/>
        </w:rPr>
        <w:t xml:space="preserve">POST /api/v1/sesion/segundo-factor</w:t>
      </w:r>
      <w:r>
        <w:rPr>
          <w:rFonts w:ascii="Calibri" w:cs="Calibri" w:eastAsia="Calibri" w:hAnsi="Calibri"/>
        </w:rPr>
        <w:t xml:space="preserve"> (</w:t>
      </w:r>
      <w:r>
        <w:rPr>
          <w:rFonts w:ascii="Consolas" w:cs="Consolas" w:eastAsia="Consolas" w:hAnsi="Consolas"/>
          <w:color w:val="8B1A1A"/>
          <w:sz w:val="19"/>
          <w:szCs w:val="19"/>
        </w:rPr>
        <w:t xml:space="preserve">SesionDto</w:t>
      </w:r>
      <w:r>
        <w:rPr>
          <w:rFonts w:ascii="Calibri" w:cs="Calibri" w:eastAsia="Calibri" w:hAnsi="Calibri"/>
        </w:rPr>
        <w:t xml:space="preserve">) muestra la hora exacta de expiración.</w:t>
      </w:r>
    </w:p>
    <w:p>
      <w:pPr>
        <w:pStyle w:val="ListParagraph"/>
        <w:numPr>
          <w:ilvl w:val="0"/>
          <w:numId w:val="2"/>
        </w:numPr>
        <w:spacing w:after="60"/>
      </w:pPr>
      <w:r>
        <w:rPr>
          <w:rFonts w:ascii="Calibri" w:cs="Calibri" w:eastAsia="Calibri" w:hAnsi="Calibri"/>
          <w:b/>
          <w:bCs/>
        </w:rPr>
        <w:t xml:space="preserve">Decodificando el JWT</w:t>
      </w:r>
      <w:r>
        <w:rPr>
          <w:rFonts w:ascii="Calibri" w:cs="Calibri" w:eastAsia="Calibri" w:hAnsi="Calibri"/>
        </w:rPr>
        <w:t xml:space="preserve"> (en jwt.io o con DevTools): </w:t>
      </w:r>
      <w:r>
        <w:rPr>
          <w:rFonts w:ascii="Consolas" w:cs="Consolas" w:eastAsia="Consolas" w:hAnsi="Consolas"/>
          <w:color w:val="8B1A1A"/>
          <w:sz w:val="19"/>
          <w:szCs w:val="19"/>
        </w:rPr>
        <w:t xml:space="preserve">exp − iat = 900</w:t>
      </w:r>
      <w:r>
        <w:rPr>
          <w:rFonts w:ascii="Calibri" w:cs="Calibri" w:eastAsia="Calibri" w:hAnsi="Calibri"/>
        </w:rPr>
        <w:t xml:space="preserve"> segundos, es decir, 15 minutos.</w:t>
      </w:r>
    </w:p>
    <w:p>
      <w:pPr>
        <w:pStyle w:val="ListParagraph"/>
        <w:numPr>
          <w:ilvl w:val="0"/>
          <w:numId w:val="2"/>
        </w:numPr>
        <w:spacing w:after="60"/>
      </w:pPr>
      <w:r>
        <w:rPr>
          <w:rFonts w:ascii="Calibri" w:cs="Calibri" w:eastAsia="Calibri" w:hAnsi="Calibri"/>
          <w:b/>
          <w:bCs/>
        </w:rPr>
        <w:t xml:space="preserve">En el navegador:</w:t>
      </w:r>
      <w:r>
        <w:rPr>
          <w:rFonts w:ascii="Calibri" w:cs="Calibri" w:eastAsia="Calibri" w:hAnsi="Calibri"/>
        </w:rPr>
        <w:t xml:space="preserve"> DevTools → Application → Cookies → </w:t>
      </w:r>
      <w:r>
        <w:rPr>
          <w:rFonts w:ascii="Consolas" w:cs="Consolas" w:eastAsia="Consolas" w:hAnsi="Consolas"/>
          <w:color w:val="8B1A1A"/>
          <w:sz w:val="19"/>
          <w:szCs w:val="19"/>
        </w:rPr>
        <w:t xml:space="preserve">__Host-ayni-renovacion</w:t>
      </w:r>
      <w:r>
        <w:rPr>
          <w:rFonts w:ascii="Calibri" w:cs="Calibri" w:eastAsia="Calibri" w:hAnsi="Calibri"/>
        </w:rPr>
        <w:t xml:space="preserve"> → columna Expires (7 días desde el ingreso).</w:t>
      </w:r>
    </w:p>
    <w:p>
      <w:pPr>
        <w:pStyle w:val="ListParagraph"/>
        <w:numPr>
          <w:ilvl w:val="0"/>
          <w:numId w:val="2"/>
        </w:numPr>
        <w:spacing w:after="60"/>
      </w:pPr>
      <w:r>
        <w:rPr>
          <w:rFonts w:ascii="Calibri" w:cs="Calibri" w:eastAsia="Calibri" w:hAnsi="Calibri"/>
          <w:b/>
          <w:bCs/>
        </w:rPr>
        <w:t xml:space="preserve">En la base:</w:t>
      </w:r>
      <w:r>
        <w:rPr>
          <w:rFonts w:ascii="Calibri" w:cs="Calibri" w:eastAsia="Calibri" w:hAnsi="Calibri"/>
        </w:rPr>
        <w:t xml:space="preserve"> </w:t>
      </w:r>
      <w:r>
        <w:rPr>
          <w:rFonts w:ascii="Consolas" w:cs="Consolas" w:eastAsia="Consolas" w:hAnsi="Consolas"/>
          <w:color w:val="8B1A1A"/>
          <w:sz w:val="19"/>
          <w:szCs w:val="19"/>
        </w:rPr>
        <w:t xml:space="preserve">SELECT emitido_en, expira_en FROM identity.refresh_token;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Prueba automatizada:</w:t>
      </w:r>
      <w:r>
        <w:rPr>
          <w:rFonts w:ascii="Calibri" w:cs="Calibri" w:eastAsia="Calibri" w:hAnsi="Calibri"/>
        </w:rPr>
        <w:t xml:space="preserve"> </w:t>
      </w:r>
      <w:r>
        <w:rPr>
          <w:rFonts w:ascii="Consolas" w:cs="Consolas" w:eastAsia="Consolas" w:hAnsi="Consolas"/>
          <w:color w:val="8B1A1A"/>
          <w:sz w:val="19"/>
          <w:szCs w:val="19"/>
        </w:rPr>
        <w:t xml:space="preserve">EmisorDeTokensJwtTest.java</w:t>
      </w:r>
      <w:r>
        <w:rPr>
          <w:rFonts w:ascii="Calibri" w:cs="Calibri" w:eastAsia="Calibri" w:hAnsi="Calibri"/>
        </w:rPr>
        <w:t xml:space="preserve"> y </w:t>
      </w:r>
      <w:r>
        <w:rPr>
          <w:rFonts w:ascii="Consolas" w:cs="Consolas" w:eastAsia="Consolas" w:hAnsi="Consolas"/>
          <w:color w:val="8B1A1A"/>
          <w:sz w:val="19"/>
          <w:szCs w:val="19"/>
        </w:rPr>
        <w:t xml:space="preserve">RefreshTokenTest.java</w:t>
      </w:r>
      <w:r>
        <w:rPr>
          <w:rFonts w:ascii="Calibri" w:cs="Calibri" w:eastAsia="Calibri" w:hAnsi="Calibri"/>
        </w:rPr>
        <w:t xml:space="preserve"> cubren la emisión y la caducidad.</w:t>
      </w:r>
    </w:p>
    <w:p>
      <w:pPr>
        <w:pStyle w:val="Heading1"/>
      </w:pPr>
      <w:r>
        <w:t xml:space="preserve">7. Los otros requisitos que mencionó el docente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300"/>
        <w:gridCol w:w="54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Requisito</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¿Cumple?</w:t>
            </w:r>
          </w:p>
        </w:tc>
        <w:tc>
          <w:tcPr>
            <w:tcW w:type="dxa" w:w="5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Evidencia en el repositorio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Secretos fuera del repositorio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Sí</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Gitleaks en el CI; solo existe </w:t>
            </w:r>
            <w:r>
              <w:rPr>
                <w:rFonts w:ascii="Consolas" w:cs="Consolas" w:eastAsia="Consolas" w:hAnsi="Consolas"/>
                <w:color w:val="8B1A1A"/>
                <w:sz w:val="20"/>
                <w:szCs w:val="20"/>
              </w:rPr>
              <w:t xml:space="preserve">.env.example</w:t>
            </w:r>
            <w:r>
              <w:rPr>
                <w:rFonts w:ascii="Calibri" w:cs="Calibri" w:eastAsia="Calibri" w:hAnsi="Calibri"/>
                <w:sz w:val="20"/>
                <w:szCs w:val="20"/>
              </w:rPr>
              <w:t xml:space="preserve">; en producción los secretos vienen de SSM Parameter Store y Secrets Manager (</w:t>
            </w:r>
            <w:r>
              <w:rPr>
                <w:rFonts w:ascii="Consolas" w:cs="Consolas" w:eastAsia="Consolas" w:hAnsi="Consolas"/>
                <w:color w:val="8B1A1A"/>
                <w:sz w:val="20"/>
                <w:szCs w:val="20"/>
              </w:rPr>
              <w:t xml:space="preserve">desplegar.sh</w:t>
            </w:r>
            <w:r>
              <w:rPr>
                <w:rFonts w:ascii="Calibri" w:cs="Calibri" w:eastAsia="Calibri" w:hAnsi="Calibri"/>
                <w:sz w:val="20"/>
                <w:szCs w:val="20"/>
              </w:rPr>
              <w:t xml:space="preserve">, paso 2); AWS por OIDC, sin claves guardadas; </w:t>
            </w:r>
            <w:r>
              <w:rPr>
                <w:rFonts w:ascii="Consolas" w:cs="Consolas" w:eastAsia="Consolas" w:hAnsi="Consolas"/>
                <w:color w:val="8B1A1A"/>
                <w:sz w:val="20"/>
                <w:szCs w:val="20"/>
              </w:rPr>
              <w:t xml:space="preserve">SONAR_TOKEN</w:t>
            </w:r>
            <w:r>
              <w:rPr>
                <w:rFonts w:ascii="Calibri" w:cs="Calibri" w:eastAsia="Calibri" w:hAnsi="Calibri"/>
                <w:sz w:val="20"/>
                <w:szCs w:val="20"/>
              </w:rPr>
              <w:t xml:space="preserve"> en GitHub Secrets.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Rollback listo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Sí</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Automático en dos niveles: </w:t>
            </w:r>
            <w:r>
              <w:rPr>
                <w:rFonts w:ascii="Consolas" w:cs="Consolas" w:eastAsia="Consolas" w:hAnsi="Consolas"/>
                <w:color w:val="8B1A1A"/>
                <w:sz w:val="20"/>
                <w:szCs w:val="20"/>
              </w:rPr>
              <w:t xml:space="preserve">desplegar.sh</w:t>
            </w:r>
            <w:r>
              <w:rPr>
                <w:rFonts w:ascii="Calibri" w:cs="Calibri" w:eastAsia="Calibri" w:hAnsi="Calibri"/>
                <w:sz w:val="20"/>
                <w:szCs w:val="20"/>
              </w:rPr>
              <w:t xml:space="preserve"> (si los contenedores no quedan sanos en 6 min) y el job </w:t>
            </w:r>
            <w:r>
              <w:rPr>
                <w:rFonts w:ascii="Consolas" w:cs="Consolas" w:eastAsia="Consolas" w:hAnsi="Consolas"/>
                <w:color w:val="8B1A1A"/>
                <w:sz w:val="20"/>
                <w:szCs w:val="20"/>
              </w:rPr>
              <w:t xml:space="preserve">revertir</w:t>
            </w:r>
            <w:r>
              <w:rPr>
                <w:rFonts w:ascii="Calibri" w:cs="Calibri" w:eastAsia="Calibri" w:hAnsi="Calibri"/>
                <w:sz w:val="20"/>
                <w:szCs w:val="20"/>
              </w:rPr>
              <w:t xml:space="preserve"> de </w:t>
            </w:r>
            <w:r>
              <w:rPr>
                <w:rFonts w:ascii="Consolas" w:cs="Consolas" w:eastAsia="Consolas" w:hAnsi="Consolas"/>
                <w:color w:val="8B1A1A"/>
                <w:sz w:val="20"/>
                <w:szCs w:val="20"/>
              </w:rPr>
              <w:t xml:space="preserve">cd.yml</w:t>
            </w:r>
            <w:r>
              <w:rPr>
                <w:rFonts w:ascii="Calibri" w:cs="Calibri" w:eastAsia="Calibri" w:hAnsi="Calibri"/>
                <w:sz w:val="20"/>
                <w:szCs w:val="20"/>
              </w:rPr>
              <w:t xml:space="preserve"> (si fallan las pruebas de humo). Manual: </w:t>
            </w:r>
            <w:r>
              <w:rPr>
                <w:rFonts w:ascii="Consolas" w:cs="Consolas" w:eastAsia="Consolas" w:hAnsi="Consolas"/>
                <w:color w:val="8B1A1A"/>
                <w:sz w:val="20"/>
                <w:szCs w:val="20"/>
              </w:rPr>
              <w:t xml:space="preserve">workflow_dispatch</w:t>
            </w:r>
            <w:r>
              <w:rPr>
                <w:rFonts w:ascii="Calibri" w:cs="Calibri" w:eastAsia="Calibri" w:hAnsi="Calibri"/>
                <w:sz w:val="20"/>
                <w:szCs w:val="20"/>
              </w:rPr>
              <w:t xml:space="preserve"> con </w:t>
            </w:r>
            <w:r>
              <w:rPr>
                <w:rFonts w:ascii="Consolas" w:cs="Consolas" w:eastAsia="Consolas" w:hAnsi="Consolas"/>
                <w:color w:val="8B1A1A"/>
                <w:sz w:val="20"/>
                <w:szCs w:val="20"/>
              </w:rPr>
              <w:t xml:space="preserve">etiqueta</w:t>
            </w:r>
            <w:r>
              <w:rPr>
                <w:rFonts w:ascii="Calibri" w:cs="Calibri" w:eastAsia="Calibri" w:hAnsi="Calibri"/>
                <w:sz w:val="20"/>
                <w:szCs w:val="20"/>
              </w:rPr>
              <w:t xml:space="preserve">.</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Health check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Sí</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/actuator/health</w:t>
            </w:r>
            <w:r>
              <w:rPr>
                <w:rFonts w:ascii="Calibri" w:cs="Calibri" w:eastAsia="Calibri" w:hAnsi="Calibri"/>
                <w:sz w:val="20"/>
                <w:szCs w:val="20"/>
              </w:rPr>
              <w:t xml:space="preserve"> en cada servicio Java (con liveness y readiness), </w:t>
            </w:r>
            <w:r>
              <w:rPr>
                <w:rFonts w:ascii="Consolas" w:cs="Consolas" w:eastAsia="Consolas" w:hAnsi="Consolas"/>
                <w:color w:val="8B1A1A"/>
                <w:sz w:val="20"/>
                <w:szCs w:val="20"/>
              </w:rPr>
              <w:t xml:space="preserve">healthcheck</w:t>
            </w:r>
            <w:r>
              <w:rPr>
                <w:rFonts w:ascii="Calibri" w:cs="Calibri" w:eastAsia="Calibri" w:hAnsi="Calibri"/>
                <w:sz w:val="20"/>
                <w:szCs w:val="20"/>
              </w:rPr>
              <w:t xml:space="preserve"> en </w:t>
            </w:r>
            <w:r>
              <w:rPr>
                <w:rFonts w:ascii="Consolas" w:cs="Consolas" w:eastAsia="Consolas" w:hAnsi="Consolas"/>
                <w:color w:val="8B1A1A"/>
                <w:sz w:val="20"/>
                <w:szCs w:val="20"/>
              </w:rPr>
              <w:t xml:space="preserve">docker-compose.prod.yml</w:t>
            </w:r>
            <w:r>
              <w:rPr>
                <w:rFonts w:ascii="Calibri" w:cs="Calibri" w:eastAsia="Calibri" w:hAnsi="Calibri"/>
                <w:sz w:val="20"/>
                <w:szCs w:val="20"/>
              </w:rPr>
              <w:t xml:space="preserve"> y </w:t>
            </w:r>
            <w:r>
              <w:rPr>
                <w:rFonts w:ascii="Consolas" w:cs="Consolas" w:eastAsia="Consolas" w:hAnsi="Consolas"/>
                <w:color w:val="8B1A1A"/>
                <w:sz w:val="20"/>
                <w:szCs w:val="20"/>
              </w:rPr>
              <w:t xml:space="preserve">/api/health</w:t>
            </w:r>
            <w:r>
              <w:rPr>
                <w:rFonts w:ascii="Calibri" w:cs="Calibri" w:eastAsia="Calibri" w:hAnsi="Calibri"/>
                <w:sz w:val="20"/>
                <w:szCs w:val="20"/>
              </w:rPr>
              <w:t xml:space="preserve"> en las pruebas de humo.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demostrar en localhost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Sí</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Está desplegado en AWS (EC2 + RDS + S3). La demo debe hacerse sobre la URL pública.</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Precalentar servidores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Atención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EC2 se enciende solo cuando hace falta para ahorrar créditos. </w:t>
            </w:r>
            <w:r>
              <w:rPr>
                <w:rFonts w:ascii="Calibri" w:cs="Calibri" w:eastAsia="Calibri" w:hAnsi="Calibri"/>
                <w:b/>
                <w:bCs/>
                <w:sz w:val="20"/>
                <w:szCs w:val="20"/>
              </w:rPr>
              <w:t xml:space="preserve">El día de la exposición, abran la URL 15 minutos antes</w:t>
            </w:r>
            <w:r>
              <w:rPr>
                <w:rFonts w:ascii="Calibri" w:cs="Calibri" w:eastAsia="Calibri" w:hAnsi="Calibri"/>
                <w:sz w:val="20"/>
                <w:szCs w:val="20"/>
              </w:rPr>
              <w:t xml:space="preserve">; si no responde, enciendan la instancia o relancen el CD.</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Último commit en main con check verde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Sí (al 4 de octubre)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Commit </w:t>
            </w:r>
            <w:r>
              <w:rPr>
                <w:rFonts w:ascii="Consolas" w:cs="Consolas" w:eastAsia="Consolas" w:hAnsi="Consolas"/>
                <w:color w:val="8B1A1A"/>
                <w:sz w:val="20"/>
                <w:szCs w:val="20"/>
              </w:rPr>
              <w:t xml:space="preserve">1a794ebd</w:t>
            </w:r>
            <w:r>
              <w:rPr>
                <w:rFonts w:ascii="Calibri" w:cs="Calibri" w:eastAsia="Calibri" w:hAnsi="Calibri"/>
                <w:sz w:val="20"/>
                <w:szCs w:val="20"/>
              </w:rPr>
              <w:t xml:space="preserve"> (merge del PR #60, release 1.1.6): CI y CD en verde. Vuelvan a revisarlo si alguien hace merge antes de exponer.</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Cobertura &gt; 70 % en servicios críticos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Sí en Java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JaCoCo bloquea por debajo del 80 % en el dominio (</w:t>
            </w:r>
            <w:r>
              <w:rPr>
                <w:rFonts w:ascii="Consolas" w:cs="Consolas" w:eastAsia="Consolas" w:hAnsi="Consolas"/>
                <w:color w:val="8B1A1A"/>
                <w:sz w:val="20"/>
                <w:szCs w:val="20"/>
              </w:rPr>
              <w:t xml:space="preserve">pom.xml</w:t>
            </w:r>
            <w:r>
              <w:rPr>
                <w:rFonts w:ascii="Calibri" w:cs="Calibri" w:eastAsia="Calibri" w:hAnsi="Calibri"/>
                <w:sz w:val="20"/>
                <w:szCs w:val="20"/>
              </w:rPr>
              <w:t xml:space="preserve">). En Python y en la web la cobertura se mide y se publica, pero no hay un umbral que bloquee. Lleven abierto el informe </w:t>
            </w:r>
            <w:r>
              <w:rPr>
                <w:rFonts w:ascii="Consolas" w:cs="Consolas" w:eastAsia="Consolas" w:hAnsi="Consolas"/>
                <w:color w:val="8B1A1A"/>
                <w:sz w:val="20"/>
                <w:szCs w:val="20"/>
              </w:rPr>
              <w:t xml:space="preserve">informes-java</w:t>
            </w:r>
            <w:r>
              <w:rPr>
                <w:rFonts w:ascii="Calibri" w:cs="Calibri" w:eastAsia="Calibri" w:hAnsi="Calibri"/>
                <w:sz w:val="20"/>
                <w:szCs w:val="20"/>
              </w:rPr>
              <w:t xml:space="preserve"> (JaCoCo).</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API no devuelve siempre 200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Sí</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ManejadorDeErrores.java</w:t>
            </w:r>
            <w:r>
              <w:rPr>
                <w:rFonts w:ascii="Calibri" w:cs="Calibri" w:eastAsia="Calibri" w:hAnsi="Calibri"/>
                <w:sz w:val="20"/>
                <w:szCs w:val="20"/>
              </w:rPr>
              <w:t xml:space="preserve"> devuelve 400, 401, 403, 409, 423 (bloqueado) y 500 en formato RFC 7807. El gateway devuelve 401. También usa 202 (aprobar solicitud) y 204 (cerrar sesión). Las pruebas de humo verifican 400 y 401 en producción.</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Código coherente con OpenAPI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Parcial</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Contratos en </w:t>
            </w:r>
            <w:r>
              <w:rPr>
                <w:rFonts w:ascii="Consolas" w:cs="Consolas" w:eastAsia="Consolas" w:hAnsi="Consolas"/>
                <w:color w:val="8B1A1A"/>
                <w:sz w:val="20"/>
                <w:szCs w:val="20"/>
              </w:rPr>
              <w:t xml:space="preserve">contracts/identity-service.openapi.yaml</w:t>
            </w:r>
            <w:r>
              <w:rPr>
                <w:rFonts w:ascii="Calibri" w:cs="Calibri" w:eastAsia="Calibri" w:hAnsi="Calibri"/>
                <w:sz w:val="20"/>
                <w:szCs w:val="20"/>
              </w:rPr>
              <w:t xml:space="preserve"> y </w:t>
            </w:r>
            <w:r>
              <w:rPr>
                <w:rFonts w:ascii="Consolas" w:cs="Consolas" w:eastAsia="Consolas" w:hAnsi="Consolas"/>
                <w:color w:val="8B1A1A"/>
                <w:sz w:val="20"/>
                <w:szCs w:val="20"/>
              </w:rPr>
              <w:t xml:space="preserve">contracts/kyc-service.openapi.yaml</w:t>
            </w:r>
            <w:r>
              <w:rPr>
                <w:rFonts w:ascii="Calibri" w:cs="Calibri" w:eastAsia="Calibri" w:hAnsi="Calibri"/>
                <w:sz w:val="20"/>
                <w:szCs w:val="20"/>
              </w:rPr>
              <w:t xml:space="preserve">; el cliente de KYC se genera desde el contrato (openapi-generator). No hay Swagger UI (no se usa springdoc) ni contrato del core-banking.</w:t>
            </w:r>
          </w:p>
        </w:tc>
      </w:tr>
    </w:tbl>
    <w:p>
      <w:pPr>
        <w:spacing w:after="60"/>
      </w:pPr>
    </w:p>
    <w:p>
      <w:pPr>
        <w:pStyle w:val="Heading2"/>
      </w:pPr>
      <w:r>
        <w:t xml:space="preserve">Prueba de seguridad web (artefacto 7)</w:t>
      </w:r>
    </w:p>
    <w:p>
      <w:pPr>
        <w:spacing w:after="120"/>
      </w:pPr>
      <w:r>
        <w:rPr>
          <w:rFonts w:ascii="Consolas" w:cs="Consolas" w:eastAsia="Consolas" w:hAnsi="Consolas"/>
          <w:color w:val="8B1A1A"/>
          <w:sz w:val="19"/>
          <w:szCs w:val="19"/>
        </w:rPr>
        <w:t xml:space="preserve">.github/workflows/seguridad.yml</w:t>
      </w:r>
      <w:r>
        <w:rPr>
          <w:rFonts w:ascii="Calibri" w:cs="Calibri" w:eastAsia="Calibri" w:hAnsi="Calibri"/>
        </w:rPr>
        <w:t xml:space="preserve"> se ejecuta a mano y corre OWASP ZAP (baseline), Nmap (puertos 80/443), Nikto y testssl.sh contra nuestra propia URL. Cada herramienta sube su informe como artefacto. Las pruebas de humo además verifican HSTS, </w:t>
      </w:r>
      <w:r>
        <w:rPr>
          <w:rFonts w:ascii="Consolas" w:cs="Consolas" w:eastAsia="Consolas" w:hAnsi="Consolas"/>
          <w:color w:val="8B1A1A"/>
          <w:sz w:val="19"/>
          <w:szCs w:val="19"/>
        </w:rPr>
        <w:t xml:space="preserve">X-Frame-Options: DENY</w:t>
      </w:r>
      <w:r>
        <w:rPr>
          <w:rFonts w:ascii="Calibri" w:cs="Calibri" w:eastAsia="Calibri" w:hAnsi="Calibri"/>
        </w:rPr>
        <w:t xml:space="preserve">, CSP con </w:t>
      </w:r>
      <w:r>
        <w:rPr>
          <w:rFonts w:ascii="Consolas" w:cs="Consolas" w:eastAsia="Consolas" w:hAnsi="Consolas"/>
          <w:color w:val="8B1A1A"/>
          <w:sz w:val="19"/>
          <w:szCs w:val="19"/>
        </w:rPr>
        <w:t xml:space="preserve">frame-ancestors 'none'</w:t>
      </w:r>
      <w:r>
        <w:rPr>
          <w:rFonts w:ascii="Calibri" w:cs="Calibri" w:eastAsia="Calibri" w:hAnsi="Calibri"/>
        </w:rPr>
        <w:t xml:space="preserve">, la ausencia de </w:t>
      </w:r>
      <w:r>
        <w:rPr>
          <w:rFonts w:ascii="Consolas" w:cs="Consolas" w:eastAsia="Consolas" w:hAnsi="Consolas"/>
          <w:color w:val="8B1A1A"/>
          <w:sz w:val="19"/>
          <w:szCs w:val="19"/>
        </w:rPr>
        <w:t xml:space="preserve">X-Powered-By</w:t>
      </w:r>
      <w:r>
        <w:rPr>
          <w:rFonts w:ascii="Calibri" w:cs="Calibri" w:eastAsia="Calibri" w:hAnsi="Calibri"/>
        </w:rPr>
        <w:t xml:space="preserve"> y la redirección de HTTP a HTTPS.</w:t>
      </w:r>
    </w:p>
    <w:p>
      <w:pPr>
        <w:pStyle w:val="Heading1"/>
      </w:pPr>
      <w:r>
        <w:t xml:space="preserve">8. Resumen rápido (para que cada integrante lo repase)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Pregunta</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Respuesta en una línea</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¿Dónde está el CI?</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.github/workflows/ci.yml</w:t>
            </w:r>
            <w:r>
              <w:rPr>
                <w:rFonts w:ascii="Calibri" w:cs="Calibri" w:eastAsia="Calibri" w:hAnsi="Calibri"/>
                <w:sz w:val="20"/>
                <w:szCs w:val="20"/>
              </w:rPr>
              <w:t xml:space="preserve">; corre en cada PR a develop/main y en cada push a develop.</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¿Dónde está el CD?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.github/workflows/cd.yml</w:t>
            </w:r>
            <w:r>
              <w:rPr>
                <w:rFonts w:ascii="Calibri" w:cs="Calibri" w:eastAsia="Calibri" w:hAnsi="Calibri"/>
                <w:sz w:val="20"/>
                <w:szCs w:val="20"/>
              </w:rPr>
              <w:t xml:space="preserve">; corre en cada push a main y despliega en AWS.</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¿Qué archivo se ejecuta en el servidor?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infra/scripts/desplegar.sh</w:t>
            </w:r>
            <w:r>
              <w:rPr>
                <w:rFonts w:ascii="Calibri" w:cs="Calibri" w:eastAsia="Calibri" w:hAnsi="Calibri"/>
                <w:sz w:val="20"/>
                <w:szCs w:val="20"/>
              </w:rPr>
              <w:t xml:space="preserve">, por SSM, con </w:t>
            </w:r>
            <w:r>
              <w:rPr>
                <w:rFonts w:ascii="Consolas" w:cs="Consolas" w:eastAsia="Consolas" w:hAnsi="Consolas"/>
                <w:color w:val="8B1A1A"/>
                <w:sz w:val="20"/>
                <w:szCs w:val="20"/>
              </w:rPr>
              <w:t xml:space="preserve">infra/docker/docker-compose.prod.yml</w:t>
            </w:r>
            <w:r>
              <w:rPr>
                <w:rFonts w:ascii="Calibri" w:cs="Calibri" w:eastAsia="Calibri" w:hAnsi="Calibri"/>
                <w:sz w:val="20"/>
                <w:szCs w:val="20"/>
              </w:rPr>
              <w:t xml:space="preserve">.</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¿Qué pasa si falla una prueba?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se publica ninguna imagen ni se despliega; si fallan las pruebas de humo, se revierte solo.</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¿Qué base de datos?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17 en Amazon RDS; un schema por microservicio.</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¿Quién crea las tablas?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Flyway, al arrancar cada servicio, con </w:t>
            </w:r>
            <w:r>
              <w:rPr>
                <w:rFonts w:ascii="Consolas" w:cs="Consolas" w:eastAsia="Consolas" w:hAnsi="Consolas"/>
                <w:color w:val="8B1A1A"/>
                <w:sz w:val="20"/>
                <w:szCs w:val="20"/>
              </w:rPr>
              <w:t xml:space="preserve">db/migration/V*.sql</w:t>
            </w:r>
            <w:r>
              <w:rPr>
                <w:rFonts w:ascii="Calibri" w:cs="Calibri" w:eastAsia="Calibri" w:hAnsi="Calibri"/>
                <w:sz w:val="20"/>
                <w:szCs w:val="20"/>
              </w:rPr>
              <w:t xml:space="preserve">. Hibernate no toca el esquema (</w:t>
            </w:r>
            <w:r>
              <w:rPr>
                <w:rFonts w:ascii="Consolas" w:cs="Consolas" w:eastAsia="Consolas" w:hAnsi="Consolas"/>
                <w:color w:val="8B1A1A"/>
                <w:sz w:val="20"/>
                <w:szCs w:val="20"/>
              </w:rPr>
              <w:t xml:space="preserve">ddl-auto: none</w:t>
            </w:r>
            <w:r>
              <w:rPr>
                <w:rFonts w:ascii="Calibri" w:cs="Calibri" w:eastAsia="Calibri" w:hAnsi="Calibri"/>
                <w:sz w:val="20"/>
                <w:szCs w:val="20"/>
              </w:rPr>
              <w:t xml:space="preserve">).</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relación muchos a muchos?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8B1A1A"/>
                <w:sz w:val="20"/>
                <w:szCs w:val="20"/>
              </w:rPr>
              <w:t xml:space="preserve">rol</w:t>
            </w:r>
            <w:r>
              <w:rPr>
                <w:rFonts w:ascii="Calibri" w:cs="Calibri" w:eastAsia="Calibri" w:hAnsi="Calibri"/>
                <w:sz w:val="20"/>
                <w:szCs w:val="20"/>
              </w:rPr>
              <w:t xml:space="preserve"> ↔ </w:t>
            </w:r>
            <w:r>
              <w:rPr>
                <w:rFonts w:ascii="Consolas" w:cs="Consolas" w:eastAsia="Consolas" w:hAnsi="Consolas"/>
                <w:color w:val="8B1A1A"/>
                <w:sz w:val="20"/>
                <w:szCs w:val="20"/>
              </w:rPr>
              <w:t xml:space="preserve">permiso</w:t>
            </w:r>
            <w:r>
              <w:rPr>
                <w:rFonts w:ascii="Calibri" w:cs="Calibri" w:eastAsia="Calibri" w:hAnsi="Calibri"/>
                <w:sz w:val="20"/>
                <w:szCs w:val="20"/>
              </w:rPr>
              <w:t xml:space="preserve"> mediante </w:t>
            </w:r>
            <w:r>
              <w:rPr>
                <w:rFonts w:ascii="Consolas" w:cs="Consolas" w:eastAsia="Consolas" w:hAnsi="Consolas"/>
                <w:color w:val="8B1A1A"/>
                <w:sz w:val="20"/>
                <w:szCs w:val="20"/>
              </w:rPr>
              <w:t xml:space="preserve">rol_permiso</w:t>
            </w:r>
            <w:r>
              <w:rPr>
                <w:rFonts w:ascii="Calibri" w:cs="Calibri" w:eastAsia="Calibri" w:hAnsi="Calibri"/>
                <w:sz w:val="20"/>
                <w:szCs w:val="20"/>
              </w:rPr>
              <w:t xml:space="preserve"> (PK compuesta).</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¿Por qué no hay columna saldo?</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saldo es la suma de los asientos (partida doble, ADR-0011).</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¿Qué tipo de token?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JWT HS256 de acceso más un token de renovación opaco que rota en cada uso.</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¿Cuánto dura?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15 min (</w:t>
            </w:r>
            <w:r>
              <w:rPr>
                <w:rFonts w:ascii="Consolas" w:cs="Consolas" w:eastAsia="Consolas" w:hAnsi="Consolas"/>
                <w:color w:val="8B1A1A"/>
                <w:sz w:val="20"/>
                <w:szCs w:val="20"/>
              </w:rPr>
              <w:t xml:space="preserve">SesionIniciada.java:17</w:t>
            </w:r>
            <w:r>
              <w:rPr>
                <w:rFonts w:ascii="Calibri" w:cs="Calibri" w:eastAsia="Calibri" w:hAnsi="Calibri"/>
                <w:sz w:val="20"/>
                <w:szCs w:val="20"/>
              </w:rPr>
              <w:t xml:space="preserve">). Renovación: 7 días (</w:t>
            </w:r>
            <w:r>
              <w:rPr>
                <w:rFonts w:ascii="Consolas" w:cs="Consolas" w:eastAsia="Consolas" w:hAnsi="Consolas"/>
                <w:color w:val="8B1A1A"/>
                <w:sz w:val="20"/>
                <w:szCs w:val="20"/>
              </w:rPr>
              <w:t xml:space="preserve">RefreshToken.java:32</w:t>
            </w:r>
            <w:r>
              <w:rPr>
                <w:rFonts w:ascii="Calibri" w:cs="Calibri" w:eastAsia="Calibri" w:hAnsi="Calibri"/>
                <w:sz w:val="20"/>
                <w:szCs w:val="20"/>
              </w:rPr>
              <w:t xml:space="preserve">).</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¿Dónde se valida?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gateway: </w:t>
            </w:r>
            <w:r>
              <w:rPr>
                <w:rFonts w:ascii="Consolas" w:cs="Consolas" w:eastAsia="Consolas" w:hAnsi="Consolas"/>
                <w:color w:val="8B1A1A"/>
                <w:sz w:val="20"/>
                <w:szCs w:val="20"/>
              </w:rPr>
              <w:t xml:space="preserve">FiltroDeAutenticacion.java</w:t>
            </w:r>
            <w:r>
              <w:rPr>
                <w:rFonts w:ascii="Calibri" w:cs="Calibri" w:eastAsia="Calibri" w:hAnsi="Calibri"/>
                <w:sz w:val="20"/>
                <w:szCs w:val="20"/>
              </w:rPr>
              <w:t xml:space="preserve"> + </w:t>
            </w:r>
            <w:r>
              <w:rPr>
                <w:rFonts w:ascii="Consolas" w:cs="Consolas" w:eastAsia="Consolas" w:hAnsi="Consolas"/>
                <w:color w:val="8B1A1A"/>
                <w:sz w:val="20"/>
                <w:szCs w:val="20"/>
              </w:rPr>
              <w:t xml:space="preserve">VerificadorDeTokens.java</w:t>
            </w:r>
            <w:r>
              <w:rPr>
                <w:rFonts w:ascii="Calibri" w:cs="Calibri" w:eastAsia="Calibri" w:hAnsi="Calibri"/>
                <w:sz w:val="20"/>
                <w:szCs w:val="20"/>
              </w:rPr>
              <w:t xml:space="preserve">; si falla, 401.</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¿Dónde está la clave del JWT?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AWS SSM Parameter Store (</w:t>
            </w:r>
            <w:r>
              <w:rPr>
                <w:rFonts w:ascii="Consolas" w:cs="Consolas" w:eastAsia="Consolas" w:hAnsi="Consolas"/>
                <w:color w:val="8B1A1A"/>
                <w:sz w:val="20"/>
                <w:szCs w:val="20"/>
              </w:rPr>
              <w:t xml:space="preserve">/ayni/prod/jwt-clave</w:t>
            </w:r>
            <w:r>
              <w:rPr>
                <w:rFonts w:ascii="Calibri" w:cs="Calibri" w:eastAsia="Calibri" w:hAnsi="Calibri"/>
                <w:sz w:val="20"/>
                <w:szCs w:val="20"/>
              </w:rPr>
              <w:t xml:space="preserve">) y se inyecta como </w:t>
            </w:r>
            <w:r>
              <w:rPr>
                <w:rFonts w:ascii="Consolas" w:cs="Consolas" w:eastAsia="Consolas" w:hAnsi="Consolas"/>
                <w:color w:val="8B1A1A"/>
                <w:sz w:val="20"/>
                <w:szCs w:val="20"/>
              </w:rPr>
              <w:t xml:space="preserve">AYNI_JWT_CLAVE</w:t>
            </w:r>
            <w:r>
              <w:rPr>
                <w:rFonts w:ascii="Calibri" w:cs="Calibri" w:eastAsia="Calibri" w:hAnsi="Calibri"/>
                <w:sz w:val="20"/>
                <w:szCs w:val="20"/>
              </w:rPr>
              <w:t xml:space="preserve">.</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¿Dónde se guarda el token en el navegador?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JWT solo en memoria; el de renovación en una cookie HttpOnly, Secure y SameSite=Strict.</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Ayni Bank · Respuestas APF2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Respuestas APF2 - Ayni Bank</dc:title>
  <dc:creator>Ayni Bank</dc:creator>
  <cp:lastModifiedBy>Un-named</cp:lastModifiedBy>
  <cp:revision>1</cp:revision>
  <dcterms:created xsi:type="dcterms:W3CDTF">2026-10-04T07:13:24.306Z</dcterms:created>
  <dcterms:modified xsi:type="dcterms:W3CDTF">2026-10-04T07:13:24.306Z</dcterms:modified>
</cp:coreProperties>
</file>

<file path=docProps/custom.xml><?xml version="1.0" encoding="utf-8"?>
<Properties xmlns="http://schemas.openxmlformats.org/officeDocument/2006/custom-properties" xmlns:vt="http://schemas.openxmlformats.org/officeDocument/2006/docPropsVTypes"/>
</file>