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A55A136"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001C5A03" w:rsidRPr="001C5A03">
        <w:rPr>
          <w:rFonts w:ascii="Trebuchet MS" w:eastAsia="Arial Unicode MS" w:hAnsi="Trebuchet MS"/>
          <w:b/>
          <w:noProof/>
          <w:sz w:val="36"/>
          <w:szCs w:val="36"/>
        </w:rPr>
        <w:t>Utvikling av et Python-basert beslutningsverktøy for rute-reallokering i globale forsyningskjeder</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2998CE36"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001C5A03" w:rsidRPr="001C5A03">
        <w:rPr>
          <w:rFonts w:ascii="Trebuchet MS" w:eastAsia="Arial Unicode MS" w:hAnsi="Trebuchet MS"/>
          <w:noProof/>
          <w:sz w:val="36"/>
          <w:szCs w:val="36"/>
        </w:rPr>
        <w:t>Hajar Al-Mohannah, Sanosh Senthilkumar</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Innleveringsdato</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1418188"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6FB7F6A0"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link"/>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link"/>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03260922"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link"/>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59F3DEEE"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link"/>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D817433"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link"/>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2C22F5DA"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EC6550"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4FBDF5B9"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1C5A0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24EEF32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1C5A03"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6AD8726"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1C5A0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Alle oppgaver som fyller kriteriene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3BA0C24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9" w:name="Check1"/>
      <w:r w:rsidRPr="0055544F">
        <w:rPr>
          <w:rFonts w:ascii="Trebuchet MS" w:hAnsi="Trebuchet MS" w:cs="Times New Roman"/>
          <w:sz w:val="20"/>
          <w:szCs w:val="20"/>
        </w:rPr>
        <w:instrText xml:space="preserve"> FORMCHECKBOX </w:instrText>
      </w:r>
      <w:r w:rsidR="001C5A03"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4F744E83"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12" w:name="Check4"/>
      <w:r w:rsidRPr="0055544F">
        <w:rPr>
          <w:rFonts w:ascii="Trebuchet MS" w:hAnsi="Trebuchet MS" w:cs="Times New Roman"/>
          <w:b/>
          <w:sz w:val="20"/>
          <w:szCs w:val="20"/>
        </w:rPr>
        <w:instrText xml:space="preserve"> FORMCHECKBOX </w:instrText>
      </w:r>
      <w:r w:rsidR="001C5A03"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6DA270D4" w14:textId="6FE06CA2" w:rsidR="00222CB6" w:rsidRPr="009E5484" w:rsidRDefault="009E5484" w:rsidP="009E5484">
      <w:r w:rsidRPr="009E5484">
        <w:t>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backup-leverandører og alvorlighetsgraden av disrupsjoner. Modelleringen viser at proaktive beslutninger kan redusere ledetiden betydelig, selv om det medfører økte transportkostnader.</w:t>
      </w:r>
    </w:p>
    <w:p w14:paraId="1B6ABDF5" w14:textId="77777777" w:rsidR="009E5484" w:rsidRDefault="009E5484">
      <w:pPr>
        <w:rPr>
          <w:rFonts w:ascii="Arial" w:hAnsi="Arial" w:cs="Arial"/>
          <w:b/>
          <w:sz w:val="28"/>
          <w:szCs w:val="28"/>
        </w:rPr>
      </w:pPr>
      <w:r>
        <w:rPr>
          <w:rFonts w:ascii="Arial" w:hAnsi="Arial" w:cs="Arial"/>
          <w:b/>
          <w:sz w:val="28"/>
          <w:szCs w:val="28"/>
        </w:rPr>
        <w:br w:type="page"/>
      </w:r>
    </w:p>
    <w:p w14:paraId="353CE929" w14:textId="0FB4854E" w:rsidR="00222CB6" w:rsidRPr="00D10ED3" w:rsidRDefault="00222CB6" w:rsidP="00222CB6">
      <w:pPr>
        <w:jc w:val="center"/>
        <w:rPr>
          <w:rFonts w:ascii="Arial" w:hAnsi="Arial" w:cs="Arial"/>
          <w:b/>
          <w:sz w:val="28"/>
          <w:szCs w:val="28"/>
          <w:lang w:val="en-GB"/>
        </w:rPr>
      </w:pPr>
      <w:r w:rsidRPr="00D10ED3">
        <w:rPr>
          <w:rFonts w:ascii="Arial" w:hAnsi="Arial" w:cs="Arial"/>
          <w:b/>
          <w:sz w:val="28"/>
          <w:szCs w:val="28"/>
          <w:lang w:val="en-GB"/>
        </w:rPr>
        <w:lastRenderedPageBreak/>
        <w:t>Abstract</w:t>
      </w:r>
    </w:p>
    <w:p w14:paraId="6156427F" w14:textId="0C6A81FD" w:rsidR="001D2B8B" w:rsidRPr="00D10ED3" w:rsidRDefault="00D10ED3" w:rsidP="009E5484">
      <w:pPr>
        <w:rPr>
          <w:lang w:val="en-GB"/>
        </w:rPr>
      </w:pPr>
      <w:r w:rsidRPr="00D10ED3">
        <w:rPr>
          <w:lang w:val="en-GB"/>
        </w:rPr>
        <w:t>Supply chains are currently highly vulnerable to disruptions such as geopolitical risks, weather events, and logistical deviations. This project develops a Python-based decision-making tool that analyzes risk and proposes alternative logistical solutions to minimize recovery time. Using extensive datasets, we have identified critical factors affecting supply chain resilience, including the impact of backup suppliers and disruption severity. The modeling demonstrates that proactive decisions can significantly reduce lead times, despite increasing transportation costs.</w:t>
      </w:r>
    </w:p>
    <w:p w14:paraId="61564280" w14:textId="77777777" w:rsidR="001D2B8B" w:rsidRPr="00D10ED3" w:rsidRDefault="001D2B8B" w:rsidP="001D2B8B">
      <w:pPr>
        <w:rPr>
          <w:lang w:val="en-GB"/>
        </w:rPr>
      </w:pPr>
    </w:p>
    <w:p w14:paraId="61564281" w14:textId="77777777" w:rsidR="001D2B8B" w:rsidRPr="00D10ED3" w:rsidRDefault="001D2B8B" w:rsidP="001D2B8B">
      <w:pPr>
        <w:rPr>
          <w:lang w:val="en-GB"/>
        </w:rPr>
        <w:sectPr w:rsidR="001D2B8B" w:rsidRPr="00D10ED3" w:rsidSect="00C90D42">
          <w:pgSz w:w="11907" w:h="16840"/>
          <w:pgMar w:top="1411" w:right="1411" w:bottom="1411" w:left="1728" w:header="720" w:footer="403" w:gutter="0"/>
          <w:cols w:space="720"/>
          <w:formProt w:val="0"/>
          <w:titlePg/>
        </w:sectPr>
      </w:pPr>
    </w:p>
    <w:p w14:paraId="61564282" w14:textId="77777777" w:rsidR="00B33323" w:rsidRDefault="00B33323">
      <w:pPr>
        <w:pStyle w:val="TOC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64F99FC" w14:textId="168D5DCF" w:rsidR="00666373" w:rsidRDefault="00B33323">
      <w:pPr>
        <w:pStyle w:val="TOC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link"/>
          </w:rPr>
          <w:t>1.0</w:t>
        </w:r>
        <w:r w:rsidR="00666373">
          <w:rPr>
            <w:rFonts w:asciiTheme="minorHAnsi" w:eastAsiaTheme="minorEastAsia" w:hAnsiTheme="minorHAnsi" w:cstheme="minorBidi"/>
            <w:b w:val="0"/>
            <w:kern w:val="2"/>
            <w:lang w:val="en-GB" w:eastAsia="en-GB" w:bidi="ar-SA"/>
            <w14:ligatures w14:val="standardContextual"/>
          </w:rPr>
          <w:tab/>
        </w:r>
        <w:r w:rsidR="00666373" w:rsidRPr="009217D2">
          <w:rPr>
            <w:rStyle w:val="Hyperlink"/>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666373">
          <w:rPr>
            <w:webHidden/>
          </w:rPr>
          <w:t>1</w:t>
        </w:r>
        <w:r w:rsidR="00666373">
          <w:rPr>
            <w:webHidden/>
          </w:rPr>
          <w:fldChar w:fldCharType="end"/>
        </w:r>
      </w:hyperlink>
    </w:p>
    <w:p w14:paraId="06D31265" w14:textId="6CFF9B84"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4" w:history="1">
        <w:r w:rsidRPr="009217D2">
          <w:rPr>
            <w:rStyle w:val="Hyperlink"/>
            <w:noProof/>
          </w:rPr>
          <w:t>1.1</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Pr>
            <w:noProof/>
            <w:webHidden/>
          </w:rPr>
          <w:t>2</w:t>
        </w:r>
        <w:r>
          <w:rPr>
            <w:noProof/>
            <w:webHidden/>
          </w:rPr>
          <w:fldChar w:fldCharType="end"/>
        </w:r>
      </w:hyperlink>
    </w:p>
    <w:p w14:paraId="6A7568DB" w14:textId="42B9EC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5" w:history="1">
        <w:r w:rsidRPr="009217D2">
          <w:rPr>
            <w:rStyle w:val="Hyperlink"/>
            <w:noProof/>
          </w:rPr>
          <w:t>1.2</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Pr>
            <w:noProof/>
            <w:webHidden/>
          </w:rPr>
          <w:t>2</w:t>
        </w:r>
        <w:r>
          <w:rPr>
            <w:noProof/>
            <w:webHidden/>
          </w:rPr>
          <w:fldChar w:fldCharType="end"/>
        </w:r>
      </w:hyperlink>
    </w:p>
    <w:p w14:paraId="3544944B" w14:textId="61AF78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6" w:history="1">
        <w:r w:rsidRPr="009217D2">
          <w:rPr>
            <w:rStyle w:val="Hyperlink"/>
            <w:noProof/>
          </w:rPr>
          <w:t>1.3</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Pr>
            <w:noProof/>
            <w:webHidden/>
          </w:rPr>
          <w:t>2</w:t>
        </w:r>
        <w:r>
          <w:rPr>
            <w:noProof/>
            <w:webHidden/>
          </w:rPr>
          <w:fldChar w:fldCharType="end"/>
        </w:r>
      </w:hyperlink>
    </w:p>
    <w:p w14:paraId="22F9C8F4" w14:textId="6F06EAD6"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7" w:history="1">
        <w:r w:rsidRPr="009217D2">
          <w:rPr>
            <w:rStyle w:val="Hyperlink"/>
            <w:noProof/>
          </w:rPr>
          <w:t>1.4</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Pr>
            <w:noProof/>
            <w:webHidden/>
          </w:rPr>
          <w:t>3</w:t>
        </w:r>
        <w:r>
          <w:rPr>
            <w:noProof/>
            <w:webHidden/>
          </w:rPr>
          <w:fldChar w:fldCharType="end"/>
        </w:r>
      </w:hyperlink>
    </w:p>
    <w:p w14:paraId="639F0BF6" w14:textId="03F06E96"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08" w:history="1">
        <w:r w:rsidRPr="009217D2">
          <w:rPr>
            <w:rStyle w:val="Hyperlink"/>
          </w:rPr>
          <w:t>2.0</w:t>
        </w:r>
        <w:r>
          <w:rPr>
            <w:rFonts w:asciiTheme="minorHAnsi" w:eastAsiaTheme="minorEastAsia" w:hAnsiTheme="minorHAnsi" w:cstheme="minorBidi"/>
            <w:b w:val="0"/>
            <w:kern w:val="2"/>
            <w:lang w:val="en-GB" w:eastAsia="en-GB" w:bidi="ar-SA"/>
            <w14:ligatures w14:val="standardContextual"/>
          </w:rPr>
          <w:tab/>
        </w:r>
        <w:r w:rsidRPr="009217D2">
          <w:rPr>
            <w:rStyle w:val="Hyperlink"/>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Pr>
            <w:webHidden/>
          </w:rPr>
          <w:t>3</w:t>
        </w:r>
        <w:r>
          <w:rPr>
            <w:webHidden/>
          </w:rPr>
          <w:fldChar w:fldCharType="end"/>
        </w:r>
      </w:hyperlink>
    </w:p>
    <w:p w14:paraId="679AB59B" w14:textId="588D0AD2"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09" w:history="1">
        <w:r w:rsidRPr="009217D2">
          <w:rPr>
            <w:rStyle w:val="Hyperlink"/>
          </w:rPr>
          <w:t>3.0</w:t>
        </w:r>
        <w:r>
          <w:rPr>
            <w:rFonts w:asciiTheme="minorHAnsi" w:eastAsiaTheme="minorEastAsia" w:hAnsiTheme="minorHAnsi" w:cstheme="minorBidi"/>
            <w:b w:val="0"/>
            <w:kern w:val="2"/>
            <w:lang w:val="en-GB" w:eastAsia="en-GB" w:bidi="ar-SA"/>
            <w14:ligatures w14:val="standardContextual"/>
          </w:rPr>
          <w:tab/>
        </w:r>
        <w:r w:rsidRPr="009217D2">
          <w:rPr>
            <w:rStyle w:val="Hyperlink"/>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Pr>
            <w:webHidden/>
          </w:rPr>
          <w:t>3</w:t>
        </w:r>
        <w:r>
          <w:rPr>
            <w:webHidden/>
          </w:rPr>
          <w:fldChar w:fldCharType="end"/>
        </w:r>
      </w:hyperlink>
    </w:p>
    <w:p w14:paraId="3535E1F6" w14:textId="2B4869BB"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0" w:history="1">
        <w:r w:rsidRPr="009217D2">
          <w:rPr>
            <w:rStyle w:val="Hyperlink"/>
          </w:rPr>
          <w:t>4.0</w:t>
        </w:r>
        <w:r>
          <w:rPr>
            <w:rFonts w:asciiTheme="minorHAnsi" w:eastAsiaTheme="minorEastAsia" w:hAnsiTheme="minorHAnsi" w:cstheme="minorBidi"/>
            <w:b w:val="0"/>
            <w:kern w:val="2"/>
            <w:lang w:val="en-GB" w:eastAsia="en-GB" w:bidi="ar-SA"/>
            <w14:ligatures w14:val="standardContextual"/>
          </w:rPr>
          <w:tab/>
        </w:r>
        <w:r w:rsidRPr="009217D2">
          <w:rPr>
            <w:rStyle w:val="Hyperlink"/>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Pr>
            <w:webHidden/>
          </w:rPr>
          <w:t>4</w:t>
        </w:r>
        <w:r>
          <w:rPr>
            <w:webHidden/>
          </w:rPr>
          <w:fldChar w:fldCharType="end"/>
        </w:r>
      </w:hyperlink>
    </w:p>
    <w:p w14:paraId="6F2A6E5C" w14:textId="50CDC500"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1" w:history="1">
        <w:r w:rsidRPr="009217D2">
          <w:rPr>
            <w:rStyle w:val="Hyperlink"/>
          </w:rPr>
          <w:t>5.0</w:t>
        </w:r>
        <w:r>
          <w:rPr>
            <w:rFonts w:asciiTheme="minorHAnsi" w:eastAsiaTheme="minorEastAsia" w:hAnsiTheme="minorHAnsi" w:cstheme="minorBidi"/>
            <w:b w:val="0"/>
            <w:kern w:val="2"/>
            <w:lang w:val="en-GB" w:eastAsia="en-GB" w:bidi="ar-SA"/>
            <w14:ligatures w14:val="standardContextual"/>
          </w:rPr>
          <w:tab/>
        </w:r>
        <w:r w:rsidRPr="009217D2">
          <w:rPr>
            <w:rStyle w:val="Hyperlink"/>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Pr>
            <w:webHidden/>
          </w:rPr>
          <w:t>4</w:t>
        </w:r>
        <w:r>
          <w:rPr>
            <w:webHidden/>
          </w:rPr>
          <w:fldChar w:fldCharType="end"/>
        </w:r>
      </w:hyperlink>
    </w:p>
    <w:p w14:paraId="49D8B103" w14:textId="2EA405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2" w:history="1">
        <w:r w:rsidRPr="009217D2">
          <w:rPr>
            <w:rStyle w:val="Hyperlink"/>
            <w:noProof/>
          </w:rPr>
          <w:t>5.1</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Pr>
            <w:noProof/>
            <w:webHidden/>
          </w:rPr>
          <w:t>4</w:t>
        </w:r>
        <w:r>
          <w:rPr>
            <w:noProof/>
            <w:webHidden/>
          </w:rPr>
          <w:fldChar w:fldCharType="end"/>
        </w:r>
      </w:hyperlink>
    </w:p>
    <w:p w14:paraId="190BA805" w14:textId="15939FD9"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3" w:history="1">
        <w:r w:rsidRPr="009217D2">
          <w:rPr>
            <w:rStyle w:val="Hyperlink"/>
            <w:noProof/>
          </w:rPr>
          <w:t>5.2</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Pr>
            <w:noProof/>
            <w:webHidden/>
          </w:rPr>
          <w:t>5</w:t>
        </w:r>
        <w:r>
          <w:rPr>
            <w:noProof/>
            <w:webHidden/>
          </w:rPr>
          <w:fldChar w:fldCharType="end"/>
        </w:r>
      </w:hyperlink>
    </w:p>
    <w:p w14:paraId="6F3978D1" w14:textId="40826777"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4" w:history="1">
        <w:r w:rsidRPr="009217D2">
          <w:rPr>
            <w:rStyle w:val="Hyperlink"/>
          </w:rPr>
          <w:t>6.0</w:t>
        </w:r>
        <w:r>
          <w:rPr>
            <w:rFonts w:asciiTheme="minorHAnsi" w:eastAsiaTheme="minorEastAsia" w:hAnsiTheme="minorHAnsi" w:cstheme="minorBidi"/>
            <w:b w:val="0"/>
            <w:kern w:val="2"/>
            <w:lang w:val="en-GB" w:eastAsia="en-GB" w:bidi="ar-SA"/>
            <w14:ligatures w14:val="standardContextual"/>
          </w:rPr>
          <w:tab/>
        </w:r>
        <w:r w:rsidRPr="009217D2">
          <w:rPr>
            <w:rStyle w:val="Hyperlink"/>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Pr>
            <w:webHidden/>
          </w:rPr>
          <w:t>6</w:t>
        </w:r>
        <w:r>
          <w:rPr>
            <w:webHidden/>
          </w:rPr>
          <w:fldChar w:fldCharType="end"/>
        </w:r>
      </w:hyperlink>
    </w:p>
    <w:p w14:paraId="0ADCE230" w14:textId="47526515"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5" w:history="1">
        <w:r w:rsidRPr="009217D2">
          <w:rPr>
            <w:rStyle w:val="Hyperlink"/>
          </w:rPr>
          <w:t>7.0</w:t>
        </w:r>
        <w:r>
          <w:rPr>
            <w:rFonts w:asciiTheme="minorHAnsi" w:eastAsiaTheme="minorEastAsia" w:hAnsiTheme="minorHAnsi" w:cstheme="minorBidi"/>
            <w:b w:val="0"/>
            <w:kern w:val="2"/>
            <w:lang w:val="en-GB" w:eastAsia="en-GB" w:bidi="ar-SA"/>
            <w14:ligatures w14:val="standardContextual"/>
          </w:rPr>
          <w:tab/>
        </w:r>
        <w:r w:rsidRPr="009217D2">
          <w:rPr>
            <w:rStyle w:val="Hyperlink"/>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Pr>
            <w:webHidden/>
          </w:rPr>
          <w:t>6</w:t>
        </w:r>
        <w:r>
          <w:rPr>
            <w:webHidden/>
          </w:rPr>
          <w:fldChar w:fldCharType="end"/>
        </w:r>
      </w:hyperlink>
    </w:p>
    <w:p w14:paraId="56DE1371" w14:textId="0101C6A3"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6" w:history="1">
        <w:r w:rsidRPr="009217D2">
          <w:rPr>
            <w:rStyle w:val="Hyperlink"/>
          </w:rPr>
          <w:t>8.0</w:t>
        </w:r>
        <w:r>
          <w:rPr>
            <w:rFonts w:asciiTheme="minorHAnsi" w:eastAsiaTheme="minorEastAsia" w:hAnsiTheme="minorHAnsi" w:cstheme="minorBidi"/>
            <w:b w:val="0"/>
            <w:kern w:val="2"/>
            <w:lang w:val="en-GB" w:eastAsia="en-GB" w:bidi="ar-SA"/>
            <w14:ligatures w14:val="standardContextual"/>
          </w:rPr>
          <w:tab/>
        </w:r>
        <w:r w:rsidRPr="009217D2">
          <w:rPr>
            <w:rStyle w:val="Hyperlink"/>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Pr>
            <w:webHidden/>
          </w:rPr>
          <w:t>6</w:t>
        </w:r>
        <w:r>
          <w:rPr>
            <w:webHidden/>
          </w:rPr>
          <w:fldChar w:fldCharType="end"/>
        </w:r>
      </w:hyperlink>
    </w:p>
    <w:p w14:paraId="209CC53F" w14:textId="4F0D416E"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7" w:history="1">
        <w:r w:rsidRPr="009217D2">
          <w:rPr>
            <w:rStyle w:val="Hyperlink"/>
          </w:rPr>
          <w:t>9.0</w:t>
        </w:r>
        <w:r>
          <w:rPr>
            <w:rFonts w:asciiTheme="minorHAnsi" w:eastAsiaTheme="minorEastAsia" w:hAnsiTheme="minorHAnsi" w:cstheme="minorBidi"/>
            <w:b w:val="0"/>
            <w:kern w:val="2"/>
            <w:lang w:val="en-GB" w:eastAsia="en-GB" w:bidi="ar-SA"/>
            <w14:ligatures w14:val="standardContextual"/>
          </w:rPr>
          <w:tab/>
        </w:r>
        <w:r w:rsidRPr="009217D2">
          <w:rPr>
            <w:rStyle w:val="Hyperlink"/>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Pr>
            <w:webHidden/>
          </w:rPr>
          <w:t>7</w:t>
        </w:r>
        <w:r>
          <w:rPr>
            <w:webHidden/>
          </w:rPr>
          <w:fldChar w:fldCharType="end"/>
        </w:r>
      </w:hyperlink>
    </w:p>
    <w:p w14:paraId="3947CAA5" w14:textId="2812FCF1"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8" w:history="1">
        <w:r w:rsidRPr="009217D2">
          <w:rPr>
            <w:rStyle w:val="Hyperlink"/>
          </w:rPr>
          <w:t>10.0</w:t>
        </w:r>
        <w:r>
          <w:rPr>
            <w:rFonts w:asciiTheme="minorHAnsi" w:eastAsiaTheme="minorEastAsia" w:hAnsiTheme="minorHAnsi" w:cstheme="minorBidi"/>
            <w:b w:val="0"/>
            <w:kern w:val="2"/>
            <w:lang w:val="en-GB" w:eastAsia="en-GB" w:bidi="ar-SA"/>
            <w14:ligatures w14:val="standardContextual"/>
          </w:rPr>
          <w:tab/>
        </w:r>
        <w:r w:rsidRPr="009217D2">
          <w:rPr>
            <w:rStyle w:val="Hyperlink"/>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Pr>
            <w:webHidden/>
          </w:rPr>
          <w:t>8</w:t>
        </w:r>
        <w:r>
          <w:rPr>
            <w:webHidden/>
          </w:rPr>
          <w:fldChar w:fldCharType="end"/>
        </w:r>
      </w:hyperlink>
    </w:p>
    <w:p w14:paraId="1235DDBB" w14:textId="3B72D3D1"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9" w:history="1">
        <w:r w:rsidRPr="009217D2">
          <w:rPr>
            <w:rStyle w:val="Hyperlink"/>
          </w:rPr>
          <w:t>11.0</w:t>
        </w:r>
        <w:r>
          <w:rPr>
            <w:rFonts w:asciiTheme="minorHAnsi" w:eastAsiaTheme="minorEastAsia" w:hAnsiTheme="minorHAnsi" w:cstheme="minorBidi"/>
            <w:b w:val="0"/>
            <w:kern w:val="2"/>
            <w:lang w:val="en-GB" w:eastAsia="en-GB" w:bidi="ar-SA"/>
            <w14:ligatures w14:val="standardContextual"/>
          </w:rPr>
          <w:tab/>
        </w:r>
        <w:r w:rsidRPr="009217D2">
          <w:rPr>
            <w:rStyle w:val="Hyperlink"/>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Pr>
            <w:webHidden/>
          </w:rPr>
          <w:t>8</w:t>
        </w:r>
        <w:r>
          <w:rPr>
            <w:webHidden/>
          </w:rPr>
          <w:fldChar w:fldCharType="end"/>
        </w:r>
      </w:hyperlink>
    </w:p>
    <w:p w14:paraId="378814D8" w14:textId="67CE8326"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20" w:history="1">
        <w:r w:rsidRPr="009217D2">
          <w:rPr>
            <w:rStyle w:val="Hyperlink"/>
          </w:rPr>
          <w:t>12.0</w:t>
        </w:r>
        <w:r>
          <w:rPr>
            <w:rFonts w:asciiTheme="minorHAnsi" w:eastAsiaTheme="minorEastAsia" w:hAnsiTheme="minorHAnsi" w:cstheme="minorBidi"/>
            <w:b w:val="0"/>
            <w:kern w:val="2"/>
            <w:lang w:val="en-GB" w:eastAsia="en-GB" w:bidi="ar-SA"/>
            <w14:ligatures w14:val="standardContextual"/>
          </w:rPr>
          <w:tab/>
        </w:r>
        <w:r w:rsidRPr="009217D2">
          <w:rPr>
            <w:rStyle w:val="Hyperlink"/>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Pr>
            <w:webHidden/>
          </w:rPr>
          <w:t>8</w:t>
        </w:r>
        <w:r>
          <w:rPr>
            <w:webHidden/>
          </w:rPr>
          <w:fldChar w:fldCharType="end"/>
        </w:r>
      </w:hyperlink>
    </w:p>
    <w:p w14:paraId="61564286" w14:textId="7A946800"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Heading1"/>
        <w:rPr>
          <w:szCs w:val="36"/>
        </w:rPr>
      </w:pPr>
      <w:bookmarkStart w:id="16" w:name="_Toc222057403"/>
      <w:r>
        <w:rPr>
          <w:szCs w:val="36"/>
        </w:rPr>
        <w:lastRenderedPageBreak/>
        <w:t>Innledning</w:t>
      </w:r>
      <w:bookmarkEnd w:id="16"/>
    </w:p>
    <w:p w14:paraId="5C5211FA" w14:textId="66D714F7" w:rsidR="006B67DB" w:rsidRDefault="006B67DB" w:rsidP="007C7BD5">
      <w:r w:rsidRPr="006B67DB">
        <w:t>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 Prosjektet er avgrenset til analyse av vareflyt mellom ett sentrallager og et begrenset distribusjonsnettverk. Fokus er rettet mot eksterne risikohendelser som påvirker transport og leverandørtilgang. Det utviklede beslutningsverktøyet er designet for å håndtere situasjoner der forsyningskjeden blir forstyrret, og skal kunne foreslå tiltak som valg av alternative transportruter, bruk av backup-leverandører og re-allokering av varer mellom distribusjonspunkter. Prosjektet er gjennomført som et forskningsprosjekt basert på åpne datasett og simulert data, noe som gir et generelt bilde av hvordan slike modeller kan fungere i praksis.</w:t>
      </w:r>
    </w:p>
    <w:p w14:paraId="5C7CAB04" w14:textId="77777777" w:rsidR="00F13AF8" w:rsidRDefault="00F13AF8" w:rsidP="00F13AF8">
      <w:pPr>
        <w:pStyle w:val="Heading2"/>
      </w:pPr>
      <w:bookmarkStart w:id="17" w:name="_Toc222057404"/>
      <w:r>
        <w:t>Problemstilling</w:t>
      </w:r>
      <w:bookmarkEnd w:id="17"/>
    </w:p>
    <w:p w14:paraId="156EC3A4" w14:textId="7A296BE8" w:rsidR="00F13AF8" w:rsidRDefault="00B15705" w:rsidP="00F13AF8">
      <w:r w:rsidRPr="00B15705">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24480391" w14:textId="745E3DCF" w:rsidR="00C04057" w:rsidRDefault="00C04057" w:rsidP="00C04057">
      <w:pPr>
        <w:pStyle w:val="Heading2"/>
      </w:pPr>
      <w:r>
        <w:t>Delproblemer</w:t>
      </w:r>
    </w:p>
    <w:p w14:paraId="5099F585" w14:textId="62FF7386" w:rsidR="00C04057" w:rsidRPr="00C04057" w:rsidRDefault="00C04057" w:rsidP="00C04057">
      <w:r w:rsidRPr="00C04057">
        <w:t>Ved å kombinere maskinlæring og regelbasert beslutningslogikk undersøker vi hvordan virksomheter kan reagere raskere og mer strukturert på forstyrrelser. Prosjektet tar utgangspunkt i sentrale prinsipper innen logistikk og supply chain management, hvor det er en kontinuerlig avveining mellom kostnadseffektivitet og leveringssikkerhet.</w:t>
      </w:r>
    </w:p>
    <w:p w14:paraId="55541776" w14:textId="77777777" w:rsidR="00F13AF8" w:rsidRDefault="00F13AF8" w:rsidP="00F13AF8">
      <w:pPr>
        <w:pStyle w:val="Heading2"/>
      </w:pPr>
      <w:bookmarkStart w:id="18" w:name="_Toc222057406"/>
      <w:r>
        <w:t>Avgrensinger</w:t>
      </w:r>
      <w:bookmarkEnd w:id="18"/>
    </w:p>
    <w:p w14:paraId="738E71A7" w14:textId="0571114E" w:rsidR="00F13AF8" w:rsidRDefault="008E662E" w:rsidP="008E662E">
      <w:r w:rsidRPr="008E662E">
        <w:t>Prosjektet fokuserer på risikostyring og robusthet i en forenklet forsyningskjede. Analysen baseres på åpne datasett som beskriver logistiske avvik og historisk restitusjonstid. Prosjektet er avgrenset til vareflyten mellom ett sentrallager og et begrenset antall distribusjonspunkter, med fokus på eksterne risikohendelser</w:t>
      </w:r>
      <w:r>
        <w:t>.</w:t>
      </w:r>
    </w:p>
    <w:p w14:paraId="3AAB1033" w14:textId="0AA4AB91" w:rsidR="00F13AF8" w:rsidRDefault="00F13AF8" w:rsidP="00F13AF8">
      <w:pPr>
        <w:pStyle w:val="Heading2"/>
      </w:pPr>
      <w:bookmarkStart w:id="19" w:name="_Toc222057407"/>
      <w:r>
        <w:lastRenderedPageBreak/>
        <w:t>Antagelser</w:t>
      </w:r>
      <w:bookmarkEnd w:id="19"/>
    </w:p>
    <w:p w14:paraId="29ADE152" w14:textId="5CBF898F" w:rsidR="00397837" w:rsidRDefault="00397837" w:rsidP="00397837">
      <w:r>
        <w:t xml:space="preserve">Vi antar at historiske data for restitusjonstid er representative for fremtidige hendelser.  </w:t>
      </w:r>
    </w:p>
    <w:p w14:paraId="234F925D" w14:textId="35E75B13" w:rsidR="00397837" w:rsidRDefault="00397837" w:rsidP="00397837">
      <w:r>
        <w:t xml:space="preserve">Vi antar at flyfrakt i gjennomsnitt reduserer ledetiden med 60% sammenlignet med sjøfrakt. </w:t>
      </w:r>
    </w:p>
    <w:p w14:paraId="32C950CD" w14:textId="56002278" w:rsidR="00F13AF8" w:rsidRDefault="00397837" w:rsidP="00397837">
      <w:r>
        <w:t>Vi antar at kostnadene for flyfrakt er ca. 7 ganger høyere enn sjøfrakt per enhet.</w:t>
      </w:r>
      <w:r>
        <w:t xml:space="preserve"> </w:t>
      </w:r>
    </w:p>
    <w:p w14:paraId="6E9D9543" w14:textId="77777777" w:rsidR="00F13AF8" w:rsidRDefault="00F13AF8" w:rsidP="00F13AF8"/>
    <w:p w14:paraId="78645136" w14:textId="7477F522" w:rsidR="004A4132" w:rsidRDefault="004A4132" w:rsidP="004A4132">
      <w:pPr>
        <w:pStyle w:val="Heading1"/>
      </w:pPr>
      <w:bookmarkStart w:id="20" w:name="_Toc222057408"/>
      <w:r>
        <w:t>Litteratur</w:t>
      </w:r>
      <w:bookmarkEnd w:id="20"/>
    </w:p>
    <w:p w14:paraId="45672DA4" w14:textId="6BD47C4B" w:rsidR="00551BEE" w:rsidRPr="00352F7C" w:rsidRDefault="00C04057" w:rsidP="00C04057">
      <w:r w:rsidRPr="00C04057">
        <w:t>Gjennomgangen av litteratur de siste fem årene viser en økende trend mot bruk av digitale tvillinger og maskinlæring for å håndtere disrupsjoner i forsyningskjeder. Ivanov (2021) understreker at “viability” (levedyktighet) i en forsyningskjede avhenger av evnen til rask re-konfigurering. Forskning av Hosseini et al. (2019) peker på at backup-leverandører er den mest effektive strategien for å redusere restitusjonstid. Videre har studier av Choi (2020) vist at sanntids beslutningsstøtte kan redusere økonomiske tap med opptil 30% under globale kriser som COVID-19.</w:t>
      </w:r>
    </w:p>
    <w:p w14:paraId="6D5259EC" w14:textId="0B50B590" w:rsidR="00EE03F8" w:rsidRDefault="00EE03F8" w:rsidP="00EE03F8">
      <w:pPr>
        <w:pStyle w:val="Heading1"/>
      </w:pPr>
      <w:bookmarkStart w:id="21" w:name="_Toc222057409"/>
      <w:r>
        <w:t>Teori</w:t>
      </w:r>
      <w:bookmarkEnd w:id="21"/>
    </w:p>
    <w:p w14:paraId="66A3809A" w14:textId="37DF2A60" w:rsidR="004B0D63" w:rsidRDefault="00C04057" w:rsidP="004B0D63">
      <w:r w:rsidRPr="00C04057">
        <w:t>Risikostyring i forsyningskjeder handler om å identifisere, analysere og håndtere hendelser som kan påvirke flyten av varer og tjenester. I litteraturen skilles det ofte mellom to hovedtyper risiko: disruption risk og operational risk. Prosjektet bygger på teorien om Supply Chain Resilience (forsyningskjederobusthet), som defineres som evnen til å motstå, tilpasse seg og komme seg etter forstyrrelser (Ponomarov &amp; Holcomb, 2009)</w:t>
      </w:r>
      <w:r w:rsidR="004B0D63">
        <w:t>.</w:t>
      </w:r>
    </w:p>
    <w:p w14:paraId="73717832" w14:textId="448DD988" w:rsidR="00C04057" w:rsidRDefault="00C04057" w:rsidP="00C04057">
      <w:pPr>
        <w:pStyle w:val="Heading2"/>
      </w:pPr>
      <w:r>
        <w:t>Restitusjonstid (Recovery Time)</w:t>
      </w:r>
    </w:p>
    <w:p w14:paraId="3F3A8F07" w14:textId="36777151" w:rsidR="00C04057" w:rsidRDefault="00C04057" w:rsidP="004B0D63">
      <w:r w:rsidRPr="00C04057">
        <w:t>Teoretisk sett følger en disrupsjon en “triangel-modell” hvor ytelsen faller brått og gradvis stiger tilbake til normalen. Vår modell predikerer varigheten av denne stigningen (full_recovery_days).</w:t>
      </w:r>
    </w:p>
    <w:p w14:paraId="6769C158" w14:textId="62BD049F" w:rsidR="00C04057" w:rsidRDefault="00C04057" w:rsidP="00C04057">
      <w:pPr>
        <w:pStyle w:val="Heading2"/>
      </w:pPr>
      <w:r>
        <w:t>Beslutningsteori under usikkerhet</w:t>
      </w:r>
    </w:p>
    <w:p w14:paraId="6C6E68F2" w14:textId="48A18F50" w:rsidR="00C04057" w:rsidRDefault="00C04057" w:rsidP="004B0D63">
      <w:r w:rsidRPr="00C04057">
        <w:t xml:space="preserve">Vi benytter Bounded Rationality (begrenset rasjonalitet) som teoretisk rammeverk, hvor algoritmen hjelper beslutningstakere med å navigere i komplekse valgmuligheter basert på </w:t>
      </w:r>
      <w:r w:rsidRPr="00C04057">
        <w:lastRenderedPageBreak/>
        <w:t>objektive terskelverdier for risiko og kostnad. Dette danner grunnlag for prioritering av tiltak.</w:t>
      </w:r>
    </w:p>
    <w:p w14:paraId="6493F354" w14:textId="1AEADA59" w:rsidR="003749B0" w:rsidRDefault="003749B0" w:rsidP="003749B0"/>
    <w:p w14:paraId="5A49623B" w14:textId="67753480" w:rsidR="00FF78B2" w:rsidRDefault="003325E5" w:rsidP="00FF78B2">
      <w:pPr>
        <w:pStyle w:val="Heading1"/>
      </w:pPr>
      <w:bookmarkStart w:id="22" w:name="_Toc222057410"/>
      <w:r>
        <w:t>Casebeskrivelse</w:t>
      </w:r>
      <w:bookmarkEnd w:id="22"/>
    </w:p>
    <w:p w14:paraId="333EAE93" w14:textId="02250B6E" w:rsidR="002A787D" w:rsidRDefault="00C04057" w:rsidP="00DB7828">
      <w:r w:rsidRPr="00C04057">
        <w:t>Casestudien tar utgangspunkt i en global forsyningskjede som frakter varer fra Asia til Europa og Amerika via kritiske ruter som Suez-kanalen og Stillehavet. Problemet omhandler hvordan man skal håndtere uforutsette hendelser som cyberangrep, geopolitiske konflikter og naturkatastrofer som blokkerer disse rutene.</w:t>
      </w:r>
    </w:p>
    <w:p w14:paraId="751FBCA2" w14:textId="682D26FB" w:rsidR="00637207" w:rsidRPr="00637207" w:rsidRDefault="00DB7828" w:rsidP="00637207">
      <w:pPr>
        <w:pStyle w:val="Heading1"/>
      </w:pPr>
      <w:bookmarkStart w:id="23" w:name="_Toc222057411"/>
      <w:r>
        <w:t>Metode og data</w:t>
      </w:r>
      <w:bookmarkEnd w:id="23"/>
    </w:p>
    <w:p w14:paraId="68412280" w14:textId="6025287C" w:rsidR="00AE22C6" w:rsidRDefault="00637207" w:rsidP="00637207">
      <w:pPr>
        <w:pStyle w:val="Heading2"/>
      </w:pPr>
      <w:bookmarkStart w:id="24" w:name="_Toc222057412"/>
      <w:r>
        <w:t>Metode</w:t>
      </w:r>
      <w:bookmarkEnd w:id="24"/>
    </w:p>
    <w:p w14:paraId="07749E2A" w14:textId="77777777" w:rsidR="00C04057" w:rsidRDefault="00C04057" w:rsidP="00C04057">
      <w:pPr>
        <w:rPr>
          <w:rFonts w:cs="Times New Roman"/>
          <w:lang w:eastAsia="en-GB" w:bidi="ar-SA"/>
        </w:rPr>
      </w:pPr>
      <w:r>
        <w:t xml:space="preserve">Prosjektet benytter en kvantitativ metode basert på case-studie design. Det er utviklet en strukturert databehandlings- og modellpipeline i Python: </w:t>
      </w:r>
    </w:p>
    <w:p w14:paraId="1FE45D3E" w14:textId="77777777" w:rsidR="00C04057" w:rsidRDefault="00C04057" w:rsidP="00C04057">
      <w:pPr>
        <w:pStyle w:val="ListParagraph"/>
        <w:numPr>
          <w:ilvl w:val="0"/>
          <w:numId w:val="44"/>
        </w:numPr>
      </w:pPr>
      <w:r>
        <w:t xml:space="preserve">Forskingsperspektiv: Deskriptiv og prediktiv analyse. </w:t>
      </w:r>
    </w:p>
    <w:p w14:paraId="16D9DEE7" w14:textId="77777777" w:rsidR="00C04057" w:rsidRDefault="00C04057" w:rsidP="00C04057">
      <w:pPr>
        <w:pStyle w:val="ListParagraph"/>
        <w:numPr>
          <w:ilvl w:val="0"/>
          <w:numId w:val="44"/>
        </w:numPr>
      </w:pPr>
      <w:r>
        <w:t xml:space="preserve">Analysemetoder: Statistisk regresjon for prediksjon og regelbaserte algoritmer for beslutningsstøtte. </w:t>
      </w:r>
    </w:p>
    <w:p w14:paraId="3F49136B" w14:textId="77777777" w:rsidR="00C04057" w:rsidRDefault="00C04057" w:rsidP="00C04057">
      <w:pPr>
        <w:pStyle w:val="ListParagraph"/>
        <w:numPr>
          <w:ilvl w:val="0"/>
          <w:numId w:val="44"/>
        </w:numPr>
      </w:pPr>
      <w:r>
        <w:t xml:space="preserve">Verktøy: Python med biblioteker som Pandas, Scikit-learn, Matplotlib og Seaborn. </w:t>
      </w:r>
    </w:p>
    <w:p w14:paraId="17205AF5" w14:textId="35AB93FF" w:rsidR="00572DCD" w:rsidRPr="00C04057" w:rsidRDefault="00C04057" w:rsidP="00C04057">
      <w:pPr>
        <w:pStyle w:val="ListParagraph"/>
        <w:numPr>
          <w:ilvl w:val="0"/>
          <w:numId w:val="44"/>
        </w:numPr>
        <w:rPr>
          <w:lang w:val="en-GB"/>
        </w:rPr>
      </w:pPr>
      <w:r w:rsidRPr="00C04057">
        <w:rPr>
          <w:lang w:val="en-GB"/>
        </w:rPr>
        <w:t>Pipeline: Datarensing (clean_data.py), Feature Engineering (feature_engineering.py), Modellutvikling (recovery_prediction_model.py) og Evaluering (stress_test.py)</w:t>
      </w:r>
    </w:p>
    <w:p w14:paraId="164C503C" w14:textId="08AEDC40" w:rsidR="00572DCD" w:rsidRDefault="00572DCD" w:rsidP="00637207"/>
    <w:p w14:paraId="37443D8C" w14:textId="77777777" w:rsidR="00572DCD" w:rsidRDefault="00572DCD" w:rsidP="00637207"/>
    <w:p w14:paraId="0D302838" w14:textId="60230A1C" w:rsidR="00637207" w:rsidRDefault="00637207" w:rsidP="00637207">
      <w:pPr>
        <w:pStyle w:val="Heading2"/>
      </w:pPr>
      <w:bookmarkStart w:id="25" w:name="_Toc222057413"/>
      <w:r>
        <w:t>Data</w:t>
      </w:r>
      <w:bookmarkEnd w:id="25"/>
    </w:p>
    <w:p w14:paraId="79C2015A" w14:textId="77777777" w:rsidR="00EC6550" w:rsidRDefault="00EC6550" w:rsidP="00EC6550">
      <w:r>
        <w:t>Datasettet består av 100 000 observasjoner av logistiske hendelser.</w:t>
      </w:r>
    </w:p>
    <w:p w14:paraId="22BAD2DB" w14:textId="77777777" w:rsidR="00EC6550" w:rsidRDefault="00EC6550" w:rsidP="00EC6550">
      <w:pPr>
        <w:pStyle w:val="ListParagraph"/>
        <w:numPr>
          <w:ilvl w:val="0"/>
          <w:numId w:val="36"/>
        </w:numPr>
      </w:pPr>
      <w:r>
        <w:t>Datakilder: Modellen bygger på to åpne datasett hentet fra plattformen Kaggle:</w:t>
      </w:r>
    </w:p>
    <w:p w14:paraId="7437EA75" w14:textId="0F94C046" w:rsidR="00EC6550" w:rsidRDefault="00EC6550" w:rsidP="00EC6550">
      <w:pPr>
        <w:pStyle w:val="ListParagraph"/>
        <w:numPr>
          <w:ilvl w:val="1"/>
          <w:numId w:val="36"/>
        </w:numPr>
      </w:pPr>
      <w:r w:rsidRPr="00EC6550">
        <w:rPr>
          <w:lang w:val="en-GB"/>
        </w:rPr>
        <w:t xml:space="preserve">Supply Chain Disruption and Recovery Dataset, publisert under CC0 (Public Domain) lisens. </w:t>
      </w:r>
      <w:r>
        <w:t>Filen supply_chain_disruption_recovery.csv danner grunnlaget for historiske restitusjonstider.</w:t>
      </w:r>
    </w:p>
    <w:p w14:paraId="202A6E9C" w14:textId="77777777" w:rsidR="00EC6550" w:rsidRDefault="00EC6550" w:rsidP="00EC6550">
      <w:pPr>
        <w:pStyle w:val="ListParagraph"/>
        <w:numPr>
          <w:ilvl w:val="1"/>
          <w:numId w:val="36"/>
        </w:numPr>
      </w:pPr>
      <w:r>
        <w:lastRenderedPageBreak/>
        <w:t>Global Supply Chain Disruption and Resilience, publisert under Apache 2.0-lisens. Filen global_supply_chain_disruption_v1.csv er brukt for å kartlegge globale disrupsjonsmønstre.</w:t>
      </w:r>
    </w:p>
    <w:p w14:paraId="16E223ED" w14:textId="77777777" w:rsidR="00EC6550" w:rsidRDefault="00EC6550" w:rsidP="00EC6550">
      <w:pPr>
        <w:pStyle w:val="ListParagraph"/>
        <w:numPr>
          <w:ilvl w:val="0"/>
          <w:numId w:val="36"/>
        </w:numPr>
      </w:pPr>
      <w:r>
        <w:t>Cleaning: Data er renset for manglende verdier og inkonsistente rutenavn via clean_data.py, og de to datasettene er slått sammen basert på relevante nøkkelvariabler for å skape et helhetlig analyseverktøy.</w:t>
      </w:r>
    </w:p>
    <w:p w14:paraId="7C88F8FC" w14:textId="77777777" w:rsidR="00EC6550" w:rsidRDefault="00EC6550" w:rsidP="00EC6550">
      <w:pPr>
        <w:pStyle w:val="ListParagraph"/>
        <w:numPr>
          <w:ilvl w:val="0"/>
          <w:numId w:val="36"/>
        </w:numPr>
      </w:pPr>
      <w:r>
        <w:t>Feature Engineering: Nye variabler som Total Risk Index og Recovery Speed er konstruert i feature_engineering.py.</w:t>
      </w:r>
    </w:p>
    <w:p w14:paraId="24073A4B" w14:textId="4B25CA9C" w:rsidR="006C67D0" w:rsidRDefault="00EC6550" w:rsidP="00EC6550">
      <w:pPr>
        <w:pStyle w:val="ListParagraph"/>
        <w:numPr>
          <w:ilvl w:val="0"/>
          <w:numId w:val="36"/>
        </w:numPr>
      </w:pPr>
      <w:r>
        <w:t>Separering: Data er delt i et treningssett (80%) og et testsett (20%)</w:t>
      </w:r>
      <w:r w:rsidR="006D5615" w:rsidRPr="006D5615">
        <w:t>.</w:t>
      </w:r>
    </w:p>
    <w:p w14:paraId="7FFC358F" w14:textId="5310C6A9" w:rsidR="00BF699F" w:rsidRDefault="00BF699F" w:rsidP="00BF699F">
      <w:pPr>
        <w:pStyle w:val="Heading1"/>
      </w:pPr>
      <w:bookmarkStart w:id="26" w:name="_Toc222057414"/>
      <w:r>
        <w:t>Modellering</w:t>
      </w:r>
      <w:bookmarkEnd w:id="26"/>
    </w:p>
    <w:p w14:paraId="3A8215E8" w14:textId="0ECDD5F2" w:rsidR="00BF699F" w:rsidRDefault="00EC6550" w:rsidP="00EC6550">
      <w:pPr>
        <w:pStyle w:val="Heading2"/>
      </w:pPr>
      <w:r w:rsidRPr="00EC6550">
        <w:t>Terskelverdier (Thresholds)</w:t>
      </w:r>
    </w:p>
    <w:p w14:paraId="0B6BDD07" w14:textId="77777777" w:rsidR="00EC6550" w:rsidRDefault="00EC6550" w:rsidP="00EC6550">
      <w:r>
        <w:t>Modellen opererer med tre risikonivåer basert på Total Risk Index:</w:t>
      </w:r>
    </w:p>
    <w:p w14:paraId="754F0308" w14:textId="5937E6CC" w:rsidR="00EC6550" w:rsidRDefault="00EC6550" w:rsidP="00EC6550">
      <w:pPr>
        <w:pStyle w:val="ListParagraph"/>
        <w:numPr>
          <w:ilvl w:val="0"/>
          <w:numId w:val="45"/>
        </w:numPr>
      </w:pPr>
      <w:r>
        <w:t xml:space="preserve">Lav risiko (&lt; 0.4): Ingen umiddelbare tiltak.  </w:t>
      </w:r>
    </w:p>
    <w:p w14:paraId="34A4ED08" w14:textId="27116AE6" w:rsidR="00EC6550" w:rsidRDefault="00EC6550" w:rsidP="00EC6550">
      <w:pPr>
        <w:pStyle w:val="ListParagraph"/>
        <w:numPr>
          <w:ilvl w:val="0"/>
          <w:numId w:val="45"/>
        </w:numPr>
      </w:pPr>
      <w:r>
        <w:t xml:space="preserve">Moderat risiko (0.4 - 0.7): Overvåking.  </w:t>
      </w:r>
    </w:p>
    <w:p w14:paraId="7810E29C" w14:textId="2D885BF7" w:rsidR="00EC6550" w:rsidRDefault="00EC6550" w:rsidP="00EC6550">
      <w:pPr>
        <w:pStyle w:val="ListParagraph"/>
        <w:numPr>
          <w:ilvl w:val="0"/>
          <w:numId w:val="45"/>
        </w:numPr>
      </w:pPr>
      <w:r>
        <w:t>Høy risiko (&gt; 0.7): Automatisk utløsning av tiltak.</w:t>
      </w:r>
    </w:p>
    <w:p w14:paraId="2BE0B66A" w14:textId="1C293536" w:rsidR="00EC6550" w:rsidRDefault="00EC6550" w:rsidP="00EC6550">
      <w:pPr>
        <w:pStyle w:val="Heading2"/>
      </w:pPr>
      <w:r>
        <w:t>Algoritme for Rute-reallokering</w:t>
      </w:r>
    </w:p>
    <w:p w14:paraId="4F10F371" w14:textId="62071DE9" w:rsidR="00EC6550" w:rsidRDefault="00EC6550" w:rsidP="00EC6550">
      <w:r>
        <w:t>Algoritmen foreslår optimale løsninger som “Switch to Air (Priority)” for tidskritiske bransjer og “Reroute via Atlantic/Cape” ved blokkering av Suez.</w:t>
      </w:r>
    </w:p>
    <w:p w14:paraId="3F18B53A" w14:textId="19EE288D" w:rsidR="00EC6550" w:rsidRDefault="00EC6550" w:rsidP="00EC6550">
      <w:pPr>
        <w:pStyle w:val="Heading2"/>
      </w:pPr>
      <w:r>
        <w:t>Prediksjonsmodell</w:t>
      </w:r>
    </w:p>
    <w:p w14:paraId="0A9BBBC7" w14:textId="6096689C" w:rsidR="00EC6550" w:rsidRDefault="00EC6550" w:rsidP="00EC6550">
      <w:r>
        <w:t xml:space="preserve">En Random Forest Regressor er trent for å predikere restitusjonstid basert på 17 variabler.  </w:t>
      </w:r>
    </w:p>
    <w:p w14:paraId="1E084036" w14:textId="0977B357" w:rsidR="00EC6550" w:rsidRDefault="00EC6550" w:rsidP="00EC6550">
      <w:pPr>
        <w:pStyle w:val="ListParagraph"/>
        <w:numPr>
          <w:ilvl w:val="0"/>
          <w:numId w:val="46"/>
        </w:numPr>
      </w:pPr>
      <w:r>
        <w:t xml:space="preserve">    MAE: 32.89 dager.</w:t>
      </w:r>
    </w:p>
    <w:p w14:paraId="1E6661EC" w14:textId="5027C581" w:rsidR="00EC6550" w:rsidRDefault="00EC6550" w:rsidP="00EC6550">
      <w:pPr>
        <w:pStyle w:val="ListParagraph"/>
        <w:numPr>
          <w:ilvl w:val="0"/>
          <w:numId w:val="46"/>
        </w:numPr>
      </w:pPr>
      <w:r>
        <w:t xml:space="preserve">    R2: 0.3356</w:t>
      </w:r>
      <w:r>
        <w:t>.</w:t>
      </w:r>
    </w:p>
    <w:p w14:paraId="3E4E6271" w14:textId="602364FC" w:rsidR="00EC6550" w:rsidRDefault="00EC6550" w:rsidP="00EC6550">
      <w:pPr>
        <w:pStyle w:val="Heading2"/>
      </w:pPr>
      <w:r w:rsidRPr="00EC6550">
        <w:t>Sanntids Risikointegrasjon</w:t>
      </w:r>
      <w:r w:rsidRPr="00EC6550">
        <w:t xml:space="preserve"> </w:t>
      </w:r>
    </w:p>
    <w:p w14:paraId="31B7AE2C" w14:textId="7C46AC56" w:rsidR="00EC6550" w:rsidRDefault="00EC6550" w:rsidP="00EC6550">
      <w:r>
        <w:t xml:space="preserve">En av prosjektets mest innovative utvidelser er integrasjonen av NewsAPI og OpenWeatherMap API. Verktøyet henter nå automatisk sanntidsdata for å identifisere trusler før de påvirker forsyningskjeden:  </w:t>
      </w:r>
    </w:p>
    <w:p w14:paraId="6EA1A054" w14:textId="77777777" w:rsidR="00EC6550" w:rsidRDefault="00EC6550" w:rsidP="00EC6550"/>
    <w:p w14:paraId="4D93BBA0" w14:textId="1EA030FB" w:rsidR="00EC6550" w:rsidRDefault="00EC6550" w:rsidP="00EC6550">
      <w:pPr>
        <w:pStyle w:val="ListParagraph"/>
        <w:numPr>
          <w:ilvl w:val="0"/>
          <w:numId w:val="47"/>
        </w:numPr>
      </w:pPr>
      <w:r>
        <w:lastRenderedPageBreak/>
        <w:t>Global nyhetsovervåking: Analyserer nyhetsstrømmer for geopolitisk uro, streik og blokkeringer (f.eks. Suez-kanalen).</w:t>
      </w:r>
    </w:p>
    <w:p w14:paraId="6E6CE9D7" w14:textId="15CA6AD1" w:rsidR="00EC6550" w:rsidRDefault="00EC6550" w:rsidP="00EC6550">
      <w:pPr>
        <w:pStyle w:val="ListParagraph"/>
        <w:numPr>
          <w:ilvl w:val="0"/>
          <w:numId w:val="47"/>
        </w:numPr>
      </w:pPr>
      <w:r>
        <w:t>Meteorologisk overvåking: Henter faktiske værdata (vindstyrke, ekstremvær) for kritiske logistiske knutepunkter som Panama-kanalen, Shanghai, Rotterdam og Singapore.</w:t>
      </w:r>
    </w:p>
    <w:p w14:paraId="26612436" w14:textId="3705D7E0" w:rsidR="00EC6550" w:rsidRPr="006C67D0" w:rsidRDefault="00EC6550" w:rsidP="00EC6550">
      <w:pPr>
        <w:pStyle w:val="ListParagraph"/>
        <w:numPr>
          <w:ilvl w:val="0"/>
          <w:numId w:val="47"/>
        </w:numPr>
      </w:pPr>
      <w:r>
        <w:t>Dynamisk respons: Hvis sanntidsrisikoen øker (f.eks. orkanvarsel eller økt konfliktnivå), vil beslutningsmodellen automatisk prioritere proaktive tiltak som omruting eller flyfrakt</w:t>
      </w:r>
      <w:r>
        <w:t>.</w:t>
      </w:r>
    </w:p>
    <w:p w14:paraId="0B015D8B" w14:textId="00A58F37" w:rsidR="00AE22C6" w:rsidRPr="00AE22C6" w:rsidRDefault="00AE22C6" w:rsidP="00AE22C6">
      <w:pPr>
        <w:pStyle w:val="Heading1"/>
      </w:pPr>
      <w:bookmarkStart w:id="27" w:name="_Toc222057415"/>
      <w:r>
        <w:t>Analyse</w:t>
      </w:r>
      <w:bookmarkEnd w:id="27"/>
    </w:p>
    <w:p w14:paraId="67D0A8BC" w14:textId="4AE62C68" w:rsidR="00EC6550" w:rsidRDefault="00EC6550" w:rsidP="00EC6550">
      <w:pPr>
        <w:pStyle w:val="Heading2"/>
        <w:rPr>
          <w:lang w:eastAsia="nb-NO" w:bidi="ar-SA"/>
        </w:rPr>
      </w:pPr>
      <w:r>
        <w:rPr>
          <w:lang w:eastAsia="nb-NO" w:bidi="ar-SA"/>
        </w:rPr>
        <w:t>Stresstesting</w:t>
      </w:r>
    </w:p>
    <w:p w14:paraId="0EBFF98F" w14:textId="6B27901D" w:rsidR="003325E5" w:rsidRDefault="00EC6550" w:rsidP="003325E5">
      <w:pPr>
        <w:rPr>
          <w:lang w:eastAsia="nb-NO" w:bidi="ar-SA"/>
        </w:rPr>
      </w:pPr>
      <w:r w:rsidRPr="00EC6550">
        <w:rPr>
          <w:lang w:eastAsia="nb-NO" w:bidi="ar-SA"/>
        </w:rPr>
        <w:t>Simulering av en total Suez-blokkering (Risiko = 0.95) viser at andelen ordrer som må omrutes øker drastisk for å opprettholde leveringsdyktighet.</w:t>
      </w:r>
    </w:p>
    <w:p w14:paraId="1BFB2425" w14:textId="6174BF9F" w:rsidR="001C5A03" w:rsidRDefault="001C5A03" w:rsidP="001C5A03">
      <w:pPr>
        <w:pStyle w:val="Heading2"/>
        <w:rPr>
          <w:lang w:eastAsia="nb-NO" w:bidi="ar-SA"/>
        </w:rPr>
      </w:pPr>
      <w:r>
        <w:rPr>
          <w:lang w:eastAsia="nb-NO" w:bidi="ar-SA"/>
        </w:rPr>
        <w:t>Evaluering av målfunksjon</w:t>
      </w:r>
    </w:p>
    <w:p w14:paraId="357BDE8A" w14:textId="77777777" w:rsidR="001C5A03" w:rsidRPr="001C5A03" w:rsidRDefault="001C5A03" w:rsidP="001C5A03">
      <w:r w:rsidRPr="001C5A03">
        <w:t xml:space="preserve">Med sanntidsdata integrert (per 30. april 2026), viser modellen en mer proaktiv tilnærming: </w:t>
      </w:r>
    </w:p>
    <w:p w14:paraId="6C1529C6" w14:textId="77777777" w:rsidR="001C5A03" w:rsidRPr="001C5A03" w:rsidRDefault="001C5A03" w:rsidP="001C5A03">
      <w:pPr>
        <w:numPr>
          <w:ilvl w:val="0"/>
          <w:numId w:val="48"/>
        </w:numPr>
        <w:rPr>
          <w:lang w:val="en-GB"/>
        </w:rPr>
      </w:pPr>
      <w:r w:rsidRPr="001C5A03">
        <w:rPr>
          <w:lang w:val="en-GB"/>
        </w:rPr>
        <w:t xml:space="preserve">Kostnadsøkning: 61.09% </w:t>
      </w:r>
    </w:p>
    <w:p w14:paraId="02F08260" w14:textId="77777777" w:rsidR="001C5A03" w:rsidRPr="001C5A03" w:rsidRDefault="001C5A03" w:rsidP="001C5A03">
      <w:pPr>
        <w:numPr>
          <w:ilvl w:val="0"/>
          <w:numId w:val="48"/>
        </w:numPr>
        <w:rPr>
          <w:lang w:val="en-GB"/>
        </w:rPr>
      </w:pPr>
      <w:r w:rsidRPr="001C5A03">
        <w:rPr>
          <w:lang w:val="en-GB"/>
        </w:rPr>
        <w:t xml:space="preserve">Reduksjon i Ledetid: 12.09% </w:t>
      </w:r>
    </w:p>
    <w:p w14:paraId="324A24DB" w14:textId="76484F7F" w:rsidR="001C5A03" w:rsidRPr="001C5A03" w:rsidRDefault="001C5A03" w:rsidP="003325E5">
      <w:pPr>
        <w:numPr>
          <w:ilvl w:val="0"/>
          <w:numId w:val="48"/>
        </w:numPr>
        <w:rPr>
          <w:lang w:val="en-GB"/>
        </w:rPr>
      </w:pPr>
      <w:r w:rsidRPr="001C5A03">
        <w:rPr>
          <w:lang w:val="en-GB"/>
        </w:rPr>
        <w:t>Efficiency Ratio: 0.1979</w:t>
      </w:r>
    </w:p>
    <w:p w14:paraId="1E771F95" w14:textId="4DB3E009" w:rsidR="003325E5" w:rsidRDefault="000F66BC" w:rsidP="006C0E9A">
      <w:pPr>
        <w:pStyle w:val="Heading1"/>
      </w:pPr>
      <w:bookmarkStart w:id="28" w:name="_Toc222057416"/>
      <w:r>
        <w:t>Resultat</w:t>
      </w:r>
      <w:bookmarkEnd w:id="28"/>
    </w:p>
    <w:p w14:paraId="5BB83E51" w14:textId="4B256675" w:rsidR="001C5A03" w:rsidRDefault="001C5A03" w:rsidP="001C5A03">
      <w:r>
        <w:t xml:space="preserve">Resultatene viser at modellen effektivt identifiserer kritiske ordrer og reagerer på sanntidssignaler. Fordelingen av beslutninger for det analyserte testsettet er som følger: </w:t>
      </w:r>
    </w:p>
    <w:p w14:paraId="463B8BBB" w14:textId="77777777" w:rsidR="001C5A03" w:rsidRPr="001C5A03" w:rsidRDefault="001C5A03" w:rsidP="001C5A03">
      <w:pPr>
        <w:pStyle w:val="ListParagraph"/>
        <w:numPr>
          <w:ilvl w:val="0"/>
          <w:numId w:val="49"/>
        </w:numPr>
        <w:rPr>
          <w:lang w:val="en-GB"/>
        </w:rPr>
      </w:pPr>
      <w:r w:rsidRPr="001C5A03">
        <w:rPr>
          <w:lang w:val="en-GB"/>
        </w:rPr>
        <w:t xml:space="preserve">Maintain Current Route: 43.3% </w:t>
      </w:r>
    </w:p>
    <w:p w14:paraId="756C6AC2" w14:textId="77777777" w:rsidR="001C5A03" w:rsidRPr="001C5A03" w:rsidRDefault="001C5A03" w:rsidP="001C5A03">
      <w:pPr>
        <w:pStyle w:val="ListParagraph"/>
        <w:numPr>
          <w:ilvl w:val="0"/>
          <w:numId w:val="49"/>
        </w:numPr>
        <w:rPr>
          <w:lang w:val="en-GB"/>
        </w:rPr>
      </w:pPr>
      <w:r w:rsidRPr="001C5A03">
        <w:rPr>
          <w:lang w:val="en-GB"/>
        </w:rPr>
        <w:t xml:space="preserve">Reroute via Atlantic/Cape: 24.7% </w:t>
      </w:r>
    </w:p>
    <w:p w14:paraId="5B488EE8" w14:textId="77777777" w:rsidR="001C5A03" w:rsidRPr="001C5A03" w:rsidRDefault="001C5A03" w:rsidP="001C5A03">
      <w:pPr>
        <w:pStyle w:val="ListParagraph"/>
        <w:numPr>
          <w:ilvl w:val="0"/>
          <w:numId w:val="49"/>
        </w:numPr>
        <w:rPr>
          <w:lang w:val="en-GB"/>
        </w:rPr>
      </w:pPr>
      <w:r w:rsidRPr="001C5A03">
        <w:rPr>
          <w:lang w:val="en-GB"/>
        </w:rPr>
        <w:t xml:space="preserve">Switch to Air (Priority): 13.1% </w:t>
      </w:r>
    </w:p>
    <w:p w14:paraId="099F52FF" w14:textId="77777777" w:rsidR="001C5A03" w:rsidRPr="001C5A03" w:rsidRDefault="001C5A03" w:rsidP="001C5A03">
      <w:pPr>
        <w:pStyle w:val="ListParagraph"/>
        <w:numPr>
          <w:ilvl w:val="0"/>
          <w:numId w:val="49"/>
        </w:numPr>
        <w:rPr>
          <w:lang w:val="en-GB"/>
        </w:rPr>
      </w:pPr>
      <w:r w:rsidRPr="001C5A03">
        <w:rPr>
          <w:lang w:val="en-GB"/>
        </w:rPr>
        <w:t xml:space="preserve">Manual Review Required: 10.4% </w:t>
      </w:r>
    </w:p>
    <w:p w14:paraId="08A6950F" w14:textId="30858F34" w:rsidR="000F66BC" w:rsidRDefault="001C5A03" w:rsidP="000F66BC">
      <w:pPr>
        <w:pStyle w:val="ListParagraph"/>
        <w:numPr>
          <w:ilvl w:val="0"/>
          <w:numId w:val="49"/>
        </w:numPr>
      </w:pPr>
      <w:r>
        <w:t>Switch to Air (Express): 8.5%</w:t>
      </w:r>
    </w:p>
    <w:p w14:paraId="1C447B05" w14:textId="14364D0C" w:rsidR="000F66BC" w:rsidRDefault="000F66BC" w:rsidP="000F66BC">
      <w:pPr>
        <w:pStyle w:val="Heading1"/>
      </w:pPr>
      <w:bookmarkStart w:id="29" w:name="_Toc222057417"/>
      <w:r>
        <w:lastRenderedPageBreak/>
        <w:t>Diskusjon</w:t>
      </w:r>
      <w:bookmarkEnd w:id="29"/>
    </w:p>
    <w:p w14:paraId="52D32A4D" w14:textId="01FF4F30" w:rsidR="001C5A03" w:rsidRDefault="001C5A03" w:rsidP="001C5A03">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  </w:t>
      </w:r>
    </w:p>
    <w:p w14:paraId="0A0AB04E" w14:textId="77777777" w:rsidR="001C5A03" w:rsidRDefault="001C5A03" w:rsidP="001C5A03"/>
    <w:p w14:paraId="571A5C21" w14:textId="77777777" w:rsidR="001C5A03" w:rsidRDefault="001C5A03" w:rsidP="001C5A03">
      <w:r>
        <w:t xml:space="preserve">Et sentralt funn er effekten av backup-leverandører. Resultatene viser en betydelig reduksjon i restitusjonstid for selskaper som har alternative leverandører tilgjengelig. Dette illustrerer en klassisk avveining i logistikk: balansen mellom kostnadseffektivitet og leveringssikkerhet. En “Efficiency Ratio” på 0.1979 (oppdatert med sanntidsdata) antyder at tidsbesparelsen kommer med en betydelig kostnad, hovedsakelig grunnet flyfrakt. For kritiske bransjer som farmasi og luftfart (Aerospace) er dette ofte akseptabelt for å unngå produksjonsstans, mens det for “Consumer Goods” kan være mer lønnsomt å akseptere forsinkelser.  </w:t>
      </w:r>
    </w:p>
    <w:p w14:paraId="294D35E2" w14:textId="77777777" w:rsidR="001C5A03" w:rsidRDefault="001C5A03" w:rsidP="001C5A03"/>
    <w:p w14:paraId="60CEB90A" w14:textId="4FE8B4CC" w:rsidR="00E50DF1" w:rsidRPr="00B81E85" w:rsidRDefault="001C5A03" w:rsidP="00B81E85">
      <w:r>
        <w:t>Modellen har likevel begrensninger. Den er basert på historiske og delvis simulerte data. I virkelige forsyningskjeder vil beslutninger ofte være påvirket av faktorer som kontraktsforhold og politiske forhold. Regresjonsmodellen har også en begrenset forklaringsgrad, noe som tyder på at flere variabler bør inkluderes i fremtidige modeller.</w:t>
      </w:r>
    </w:p>
    <w:p w14:paraId="7C395B0D" w14:textId="25DC3E92" w:rsidR="00352F7C" w:rsidRDefault="000F66BC" w:rsidP="00352F7C">
      <w:pPr>
        <w:pStyle w:val="Heading1"/>
      </w:pPr>
      <w:bookmarkStart w:id="30" w:name="_Toc222057418"/>
      <w:r>
        <w:t>Konklusjon</w:t>
      </w:r>
      <w:bookmarkEnd w:id="30"/>
    </w:p>
    <w:p w14:paraId="6FCA012E" w14:textId="0E2C84A8" w:rsidR="00E50DF1" w:rsidRPr="00E50DF1" w:rsidRDefault="001C5A03" w:rsidP="001C5A03">
      <w:r w:rsidRPr="001C5A03">
        <w:t>Beslutningsverktøyet fungerer etter hensikten og gir proaktive råd under kriser. Ved å kombinere risikoanalyse med konkrete tiltak kan virksomheter redusere konsekvensene av forstyrrelser. Fremtidig arbeid bør inkludere mer detaljerte kostnadsdata, flere nivåer i forsyningskjeden og integrasjon av sanntids-værdata for enda mer presise prediksjoner.</w:t>
      </w:r>
    </w:p>
    <w:p w14:paraId="5E9D08D2" w14:textId="49683EA0" w:rsidR="00E50DF1" w:rsidRDefault="00E50DF1" w:rsidP="00352F7C"/>
    <w:p w14:paraId="3F374DE7" w14:textId="77777777" w:rsidR="00E50DF1" w:rsidRDefault="00E50DF1" w:rsidP="00352F7C"/>
    <w:p w14:paraId="6B494F4B" w14:textId="15108793" w:rsidR="00352F7C" w:rsidRDefault="00352F7C" w:rsidP="00352F7C">
      <w:pPr>
        <w:pStyle w:val="Heading1"/>
      </w:pPr>
      <w:bookmarkStart w:id="31" w:name="_Toc222057419"/>
      <w:r>
        <w:t>Bibliografi</w:t>
      </w:r>
      <w:bookmarkEnd w:id="31"/>
    </w:p>
    <w:p w14:paraId="271F0B4B" w14:textId="77777777" w:rsidR="001C5A03" w:rsidRPr="001C5A03" w:rsidRDefault="001C5A03" w:rsidP="001C5A03">
      <w:pPr>
        <w:rPr>
          <w:lang w:val="en-GB"/>
        </w:rPr>
      </w:pPr>
      <w:bookmarkStart w:id="32" w:name="_Toc222057420"/>
      <w:r w:rsidRPr="001C5A03">
        <w:rPr>
          <w:lang w:val="en-GB"/>
        </w:rPr>
        <w:t xml:space="preserve">Choi, T. M. (2020). Innovative “bring-service-near-to-customer” operations under Corona-Virus (COVID-19) crisis: Lessons from Hong Kong. Annals of Operations Research, 1-25.  </w:t>
      </w:r>
    </w:p>
    <w:p w14:paraId="5B1C5B51" w14:textId="49E8732A" w:rsidR="001C5A03" w:rsidRPr="001C5A03" w:rsidRDefault="001C5A03" w:rsidP="001C5A03">
      <w:pPr>
        <w:rPr>
          <w:lang w:val="en-GB"/>
        </w:rPr>
      </w:pPr>
      <w:r w:rsidRPr="001C5A03">
        <w:rPr>
          <w:lang w:val="en-GB"/>
        </w:rPr>
        <w:lastRenderedPageBreak/>
        <w:t>Gedipudi, L. (2026). Supply Chain Disruption and Recovery Dataset [Data set]. Kaggle. https://www.kaggle.com/datasets/likithagedipudi/supply-chain-disruption-and-recovery-dataset</w:t>
      </w:r>
    </w:p>
    <w:p w14:paraId="0A728D1B" w14:textId="7596FC94" w:rsidR="001C5A03" w:rsidRPr="001C5A03" w:rsidRDefault="001C5A03" w:rsidP="001C5A03">
      <w:pPr>
        <w:rPr>
          <w:lang w:val="en-GB"/>
        </w:rPr>
      </w:pPr>
      <w:r w:rsidRPr="001C5A03">
        <w:t xml:space="preserve">Hosseini, S., Ivanov, D., &amp; Dolgui, A. (2019). </w:t>
      </w:r>
      <w:r w:rsidRPr="001C5A03">
        <w:rPr>
          <w:lang w:val="en-GB"/>
        </w:rPr>
        <w:t xml:space="preserve">Review of quantitative methods for supply chain resilience analysis. Transportation Research Part E: Logistics and Transportation Review, 125, 285-307.  </w:t>
      </w:r>
    </w:p>
    <w:p w14:paraId="65E9F62E" w14:textId="3C64B04E" w:rsidR="001C5A03" w:rsidRPr="001C5A03" w:rsidRDefault="001C5A03" w:rsidP="001C5A03">
      <w:pPr>
        <w:rPr>
          <w:lang w:val="en-GB"/>
        </w:rPr>
      </w:pPr>
      <w:r w:rsidRPr="001C5A03">
        <w:rPr>
          <w:lang w:val="en-GB"/>
        </w:rPr>
        <w:t xml:space="preserve">Ivanov, D. (2021). Supply chain viability and the post-pandemic digital twin. International Journal of Production Research, 59(12), 3530-3542.  </w:t>
      </w:r>
    </w:p>
    <w:p w14:paraId="2C9AD350" w14:textId="24C90C71" w:rsidR="001C5A03" w:rsidRPr="001C5A03" w:rsidRDefault="001C5A03" w:rsidP="001C5A03">
      <w:pPr>
        <w:rPr>
          <w:lang w:val="en-GB"/>
        </w:rPr>
      </w:pPr>
      <w:r w:rsidRPr="001C5A03">
        <w:rPr>
          <w:lang w:val="en-GB"/>
        </w:rPr>
        <w:t xml:space="preserve">Ponomarov, S. Y., &amp; Holcomb, M. C. (2009). Understanding the concept of supply chain resilience. The International Journal of Logistics Management, 20(1), 124-143. </w:t>
      </w:r>
    </w:p>
    <w:p w14:paraId="3380E738" w14:textId="77777777" w:rsidR="001C5A03" w:rsidRDefault="001C5A03" w:rsidP="001C5A03">
      <w:pPr>
        <w:rPr>
          <w:lang w:val="en-GB"/>
        </w:rPr>
      </w:pPr>
      <w:r w:rsidRPr="001C5A03">
        <w:rPr>
          <w:lang w:val="en-GB"/>
        </w:rPr>
        <w:t>Uskono, B. M. (2026). Global Supply Chain Disruption &amp; Resilience [Data set]. Kaggle. https://doi.org/10.34740/KAGGLE/DSV/14387044</w:t>
      </w:r>
      <w:r w:rsidRPr="001C5A03">
        <w:rPr>
          <w:lang w:val="en-GB"/>
        </w:rPr>
        <w:t xml:space="preserve"> </w:t>
      </w:r>
    </w:p>
    <w:p w14:paraId="362DBE63" w14:textId="424A3285" w:rsidR="00EC0154" w:rsidRPr="00EC0154" w:rsidRDefault="00EC0154" w:rsidP="001C5A03">
      <w:pPr>
        <w:pStyle w:val="Heading1"/>
      </w:pPr>
      <w:r>
        <w:t>Vedlegg</w:t>
      </w:r>
      <w:bookmarkEnd w:id="32"/>
    </w:p>
    <w:p w14:paraId="6973232F" w14:textId="5D21CB14" w:rsidR="005959A6" w:rsidRDefault="005959A6" w:rsidP="005959A6">
      <w:r>
        <w:t>Følgende Python-skript utgjør kildekoden for beslutningsverktøyet:</w:t>
      </w:r>
    </w:p>
    <w:p w14:paraId="51818F05" w14:textId="6702FD99" w:rsidR="005959A6" w:rsidRDefault="005959A6" w:rsidP="005959A6">
      <w:pPr>
        <w:pStyle w:val="ListParagraph"/>
        <w:numPr>
          <w:ilvl w:val="0"/>
          <w:numId w:val="50"/>
        </w:numPr>
      </w:pPr>
      <w:r>
        <w:t>real_time_risk_monitor.py: Henter sanntidsdata fra NewsAPI og OpenWeatherMap API.</w:t>
      </w:r>
    </w:p>
    <w:p w14:paraId="4B3E18FA" w14:textId="704C6880" w:rsidR="005959A6" w:rsidRDefault="005959A6" w:rsidP="005959A6">
      <w:pPr>
        <w:pStyle w:val="ListParagraph"/>
        <w:numPr>
          <w:ilvl w:val="0"/>
          <w:numId w:val="50"/>
        </w:numPr>
      </w:pPr>
      <w:r>
        <w:t>decision_model.py: Hovedalgoritme som integrerer sanntidssignaler og foreslår logistiske tiltak.</w:t>
      </w:r>
    </w:p>
    <w:p w14:paraId="46C358B5" w14:textId="373D4C2E" w:rsidR="005959A6" w:rsidRDefault="005959A6" w:rsidP="005959A6">
      <w:pPr>
        <w:pStyle w:val="ListParagraph"/>
        <w:numPr>
          <w:ilvl w:val="0"/>
          <w:numId w:val="50"/>
        </w:numPr>
      </w:pPr>
      <w:r>
        <w:t>recovery_prediction_model.py: Trener Random Forest-modellen for prediksjon av restitusjonstid.</w:t>
      </w:r>
    </w:p>
    <w:p w14:paraId="54FD3CA7" w14:textId="68B611AB" w:rsidR="005959A6" w:rsidRDefault="005959A6" w:rsidP="005959A6">
      <w:pPr>
        <w:pStyle w:val="ListParagraph"/>
        <w:numPr>
          <w:ilvl w:val="0"/>
          <w:numId w:val="50"/>
        </w:numPr>
      </w:pPr>
      <w:r>
        <w:t>evaluate_objective.py: Beregner KPI-er som Efficiency Ratio og kostnadsøkning.</w:t>
      </w:r>
    </w:p>
    <w:p w14:paraId="0AA78FE3" w14:textId="6FE91D9C" w:rsidR="005959A6" w:rsidRDefault="005959A6" w:rsidP="005959A6">
      <w:pPr>
        <w:pStyle w:val="ListParagraph"/>
        <w:numPr>
          <w:ilvl w:val="0"/>
          <w:numId w:val="50"/>
        </w:numPr>
      </w:pPr>
      <w:r>
        <w:t>visualize_results.py: Genererer alle figurer brukt i analysen.</w:t>
      </w:r>
    </w:p>
    <w:p w14:paraId="5947A2D9" w14:textId="60A7C146" w:rsidR="005959A6" w:rsidRDefault="005959A6" w:rsidP="005959A6">
      <w:pPr>
        <w:pStyle w:val="ListParagraph"/>
        <w:numPr>
          <w:ilvl w:val="0"/>
          <w:numId w:val="50"/>
        </w:numPr>
      </w:pPr>
      <w:r>
        <w:t>clean_data.py / feature_engineering.py: Skript for databehandling og klargjøring.</w:t>
      </w:r>
    </w:p>
    <w:p w14:paraId="2C3F3F31" w14:textId="77777777" w:rsidR="005959A6" w:rsidRDefault="005959A6" w:rsidP="005959A6"/>
    <w:p w14:paraId="15C58968" w14:textId="116804E8" w:rsidR="000F66BC" w:rsidRPr="000F66BC" w:rsidRDefault="005959A6" w:rsidP="005959A6">
      <w:r>
        <w:t>Fullstendig kildekode og datasett er tilgjengelig i prosjektets GitHub-depot.</w:t>
      </w:r>
    </w:p>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D663" w14:textId="77777777" w:rsidR="00E51B60" w:rsidRDefault="00E51B60">
      <w:r>
        <w:separator/>
      </w:r>
    </w:p>
  </w:endnote>
  <w:endnote w:type="continuationSeparator" w:id="0">
    <w:p w14:paraId="67021EEB" w14:textId="77777777" w:rsidR="00E51B60" w:rsidRDefault="00E5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3D98" w14:textId="77777777" w:rsidR="00E51B60" w:rsidRDefault="00E51B60">
      <w:r>
        <w:separator/>
      </w:r>
    </w:p>
  </w:footnote>
  <w:footnote w:type="continuationSeparator" w:id="0">
    <w:p w14:paraId="4E87F1C2" w14:textId="77777777" w:rsidR="00E51B60" w:rsidRDefault="00E51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C7348B50"/>
    <w:lvl w:ilvl="0" w:tplc="04140001">
      <w:start w:val="1"/>
      <w:numFmt w:val="bullet"/>
      <w:lvlText w:val=""/>
      <w:lvlJc w:val="left"/>
      <w:pPr>
        <w:ind w:left="720" w:hanging="360"/>
      </w:pPr>
      <w:rPr>
        <w:rFonts w:ascii="Symbol" w:hAnsi="Symbol" w:hint="default"/>
      </w:rPr>
    </w:lvl>
    <w:lvl w:ilvl="1" w:tplc="0886743A">
      <w:start w:val="1"/>
      <w:numFmt w:val="decimal"/>
      <w:lvlText w:val="%2."/>
      <w:lvlJc w:val="left"/>
      <w:pPr>
        <w:ind w:left="1440" w:hanging="360"/>
      </w:pPr>
      <w:rPr>
        <w:rFonts w:ascii="Times New Roman" w:eastAsia="Times New Roman" w:hAnsi="Times New Roman" w:cs="Sendnya"/>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09B465A"/>
    <w:multiLevelType w:val="multilevel"/>
    <w:tmpl w:val="7F3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1B990641"/>
    <w:multiLevelType w:val="hybridMultilevel"/>
    <w:tmpl w:val="188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9" w15:restartNumberingAfterBreak="0">
    <w:nsid w:val="27EE04E0"/>
    <w:multiLevelType w:val="hybridMultilevel"/>
    <w:tmpl w:val="6632E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21"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36D542A1"/>
    <w:multiLevelType w:val="multilevel"/>
    <w:tmpl w:val="D06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D129D"/>
    <w:multiLevelType w:val="hybridMultilevel"/>
    <w:tmpl w:val="8E942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5394260E"/>
    <w:multiLevelType w:val="hybridMultilevel"/>
    <w:tmpl w:val="6524A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F50CAC"/>
    <w:multiLevelType w:val="hybridMultilevel"/>
    <w:tmpl w:val="88849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A1451DD"/>
    <w:multiLevelType w:val="hybridMultilevel"/>
    <w:tmpl w:val="C2B8B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3"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7"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42"/>
  </w:num>
  <w:num w:numId="12" w16cid:durableId="1239097919">
    <w:abstractNumId w:val="11"/>
  </w:num>
  <w:num w:numId="13" w16cid:durableId="229267933">
    <w:abstractNumId w:val="46"/>
  </w:num>
  <w:num w:numId="14" w16cid:durableId="277949532">
    <w:abstractNumId w:val="14"/>
  </w:num>
  <w:num w:numId="15" w16cid:durableId="1493644051">
    <w:abstractNumId w:val="14"/>
  </w:num>
  <w:num w:numId="16" w16cid:durableId="742948708">
    <w:abstractNumId w:val="34"/>
  </w:num>
  <w:num w:numId="17" w16cid:durableId="1036214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22"/>
  </w:num>
  <w:num w:numId="19" w16cid:durableId="1193304799">
    <w:abstractNumId w:val="36"/>
  </w:num>
  <w:num w:numId="20" w16cid:durableId="1202935331">
    <w:abstractNumId w:val="20"/>
  </w:num>
  <w:num w:numId="21" w16cid:durableId="1930965884">
    <w:abstractNumId w:val="10"/>
  </w:num>
  <w:num w:numId="22" w16cid:durableId="424545522">
    <w:abstractNumId w:val="35"/>
  </w:num>
  <w:num w:numId="23" w16cid:durableId="887113131">
    <w:abstractNumId w:val="18"/>
  </w:num>
  <w:num w:numId="24" w16cid:durableId="885023410">
    <w:abstractNumId w:val="24"/>
  </w:num>
  <w:num w:numId="25" w16cid:durableId="35352211">
    <w:abstractNumId w:val="27"/>
  </w:num>
  <w:num w:numId="26" w16cid:durableId="1465808159">
    <w:abstractNumId w:val="23"/>
  </w:num>
  <w:num w:numId="27" w16cid:durableId="1405762613">
    <w:abstractNumId w:val="21"/>
  </w:num>
  <w:num w:numId="28" w16cid:durableId="1591280976">
    <w:abstractNumId w:val="47"/>
  </w:num>
  <w:num w:numId="29" w16cid:durableId="1619484959">
    <w:abstractNumId w:val="38"/>
  </w:num>
  <w:num w:numId="30" w16cid:durableId="2979067">
    <w:abstractNumId w:val="43"/>
  </w:num>
  <w:num w:numId="31" w16cid:durableId="47413185">
    <w:abstractNumId w:val="16"/>
  </w:num>
  <w:num w:numId="32" w16cid:durableId="1902213139">
    <w:abstractNumId w:val="41"/>
  </w:num>
  <w:num w:numId="33" w16cid:durableId="616639970">
    <w:abstractNumId w:val="28"/>
  </w:num>
  <w:num w:numId="34" w16cid:durableId="1757898946">
    <w:abstractNumId w:val="12"/>
  </w:num>
  <w:num w:numId="35" w16cid:durableId="1915315373">
    <w:abstractNumId w:val="39"/>
  </w:num>
  <w:num w:numId="36" w16cid:durableId="1533113217">
    <w:abstractNumId w:val="13"/>
  </w:num>
  <w:num w:numId="37" w16cid:durableId="679548010">
    <w:abstractNumId w:val="31"/>
  </w:num>
  <w:num w:numId="38" w16cid:durableId="1413160251">
    <w:abstractNumId w:val="29"/>
  </w:num>
  <w:num w:numId="39" w16cid:durableId="1071005916">
    <w:abstractNumId w:val="40"/>
  </w:num>
  <w:num w:numId="40" w16cid:durableId="9794773">
    <w:abstractNumId w:val="45"/>
  </w:num>
  <w:num w:numId="41" w16cid:durableId="263465924">
    <w:abstractNumId w:val="30"/>
  </w:num>
  <w:num w:numId="42" w16cid:durableId="1953826889">
    <w:abstractNumId w:val="44"/>
  </w:num>
  <w:num w:numId="43" w16cid:durableId="524951350">
    <w:abstractNumId w:val="25"/>
  </w:num>
  <w:num w:numId="44" w16cid:durableId="634063035">
    <w:abstractNumId w:val="19"/>
  </w:num>
  <w:num w:numId="45" w16cid:durableId="329066195">
    <w:abstractNumId w:val="17"/>
  </w:num>
  <w:num w:numId="46" w16cid:durableId="397555360">
    <w:abstractNumId w:val="33"/>
  </w:num>
  <w:num w:numId="47" w16cid:durableId="897979565">
    <w:abstractNumId w:val="37"/>
  </w:num>
  <w:num w:numId="48" w16cid:durableId="1186746891">
    <w:abstractNumId w:val="15"/>
  </w:num>
  <w:num w:numId="49" w16cid:durableId="221253244">
    <w:abstractNumId w:val="32"/>
  </w:num>
  <w:num w:numId="50" w16cid:durableId="6802809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C5A03"/>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97837"/>
    <w:rsid w:val="003A2570"/>
    <w:rsid w:val="003A4843"/>
    <w:rsid w:val="003A4872"/>
    <w:rsid w:val="003B1394"/>
    <w:rsid w:val="003C1227"/>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959A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B67DB"/>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1CA3"/>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E662E"/>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5484"/>
    <w:rsid w:val="009E7C07"/>
    <w:rsid w:val="009F1087"/>
    <w:rsid w:val="009F474E"/>
    <w:rsid w:val="009F48DD"/>
    <w:rsid w:val="009F7174"/>
    <w:rsid w:val="00A00A19"/>
    <w:rsid w:val="00A05540"/>
    <w:rsid w:val="00A0666D"/>
    <w:rsid w:val="00A1576D"/>
    <w:rsid w:val="00A26230"/>
    <w:rsid w:val="00A55F2E"/>
    <w:rsid w:val="00A569B6"/>
    <w:rsid w:val="00A6654F"/>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5705"/>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4057"/>
    <w:rsid w:val="00C0567D"/>
    <w:rsid w:val="00C060E5"/>
    <w:rsid w:val="00C14897"/>
    <w:rsid w:val="00C179AC"/>
    <w:rsid w:val="00C222C8"/>
    <w:rsid w:val="00C255C2"/>
    <w:rsid w:val="00C25E5D"/>
    <w:rsid w:val="00C263D7"/>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0ED3"/>
    <w:rsid w:val="00D11EEE"/>
    <w:rsid w:val="00D13BD1"/>
    <w:rsid w:val="00D2140C"/>
    <w:rsid w:val="00D227A5"/>
    <w:rsid w:val="00D27F66"/>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1B60"/>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6550"/>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Heading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Heading3">
    <w:name w:val="heading 3"/>
    <w:basedOn w:val="Normal"/>
    <w:next w:val="Normal"/>
    <w:link w:val="Heading3Char"/>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Heading4">
    <w:name w:val="heading 4"/>
    <w:basedOn w:val="Normal"/>
    <w:next w:val="Normal"/>
    <w:link w:val="Heading4Char"/>
    <w:qFormat/>
    <w:rsid w:val="00B33323"/>
    <w:pPr>
      <w:keepNext/>
      <w:numPr>
        <w:ilvl w:val="3"/>
        <w:numId w:val="21"/>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B33323"/>
    <w:pPr>
      <w:numPr>
        <w:ilvl w:val="4"/>
        <w:numId w:val="21"/>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4D0DB5"/>
    <w:pPr>
      <w:numPr>
        <w:ilvl w:val="5"/>
        <w:numId w:val="21"/>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3D387F"/>
    <w:pPr>
      <w:numPr>
        <w:ilvl w:val="6"/>
        <w:numId w:val="21"/>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3D387F"/>
    <w:pPr>
      <w:numPr>
        <w:ilvl w:val="7"/>
        <w:numId w:val="21"/>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BD40F4"/>
    <w:pPr>
      <w:tabs>
        <w:tab w:val="right" w:leader="dot" w:pos="8820"/>
      </w:tabs>
    </w:pPr>
    <w:rPr>
      <w:b/>
      <w:noProof/>
    </w:rPr>
  </w:style>
  <w:style w:type="character" w:styleId="Hyperlink">
    <w:name w:val="Hyperlink"/>
    <w:uiPriority w:val="99"/>
    <w:rsid w:val="00BE42D3"/>
    <w:rPr>
      <w:color w:val="0000FF"/>
      <w:u w:val="single"/>
    </w:rPr>
  </w:style>
  <w:style w:type="character" w:customStyle="1" w:styleId="Heading2Char">
    <w:name w:val="Heading 2 Char"/>
    <w:link w:val="Heading2"/>
    <w:rsid w:val="00B33323"/>
    <w:rPr>
      <w:rFonts w:asciiTheme="minorHAnsi" w:hAnsiTheme="minorHAnsi"/>
      <w:b/>
      <w:bCs/>
      <w:iCs/>
      <w:sz w:val="32"/>
      <w:szCs w:val="28"/>
      <w:lang w:eastAsia="zh-CN" w:bidi="or-IN"/>
    </w:rPr>
  </w:style>
  <w:style w:type="character" w:customStyle="1" w:styleId="Heading3Char">
    <w:name w:val="Heading 3 Char"/>
    <w:link w:val="Heading3"/>
    <w:rsid w:val="00B33323"/>
    <w:rPr>
      <w:rFonts w:asciiTheme="minorHAnsi" w:hAnsiTheme="minorHAnsi"/>
      <w:b/>
      <w:bCs/>
      <w:sz w:val="28"/>
      <w:szCs w:val="26"/>
      <w:lang w:eastAsia="zh-CN" w:bidi="or-IN"/>
    </w:rPr>
  </w:style>
  <w:style w:type="character" w:customStyle="1" w:styleId="Heading4Char">
    <w:name w:val="Heading 4 Char"/>
    <w:link w:val="Heading4"/>
    <w:rsid w:val="00B33323"/>
    <w:rPr>
      <w:rFonts w:ascii="Calibri" w:hAnsi="Calibri"/>
      <w:b/>
      <w:bCs/>
      <w:sz w:val="26"/>
      <w:szCs w:val="28"/>
      <w:lang w:eastAsia="zh-CN" w:bidi="or-IN"/>
    </w:rPr>
  </w:style>
  <w:style w:type="paragraph" w:styleId="TOC2">
    <w:name w:val="toc 2"/>
    <w:basedOn w:val="Normal"/>
    <w:next w:val="Normal"/>
    <w:autoRedefine/>
    <w:uiPriority w:val="39"/>
    <w:rsid w:val="00BD40F4"/>
    <w:pPr>
      <w:ind w:left="240"/>
    </w:pPr>
  </w:style>
  <w:style w:type="paragraph" w:styleId="TOC3">
    <w:name w:val="toc 3"/>
    <w:basedOn w:val="Normal"/>
    <w:next w:val="Normal"/>
    <w:autoRedefine/>
    <w:uiPriority w:val="39"/>
    <w:rsid w:val="00BD40F4"/>
    <w:pPr>
      <w:ind w:left="480"/>
    </w:pPr>
  </w:style>
  <w:style w:type="character" w:customStyle="1" w:styleId="Heading5Char">
    <w:name w:val="Heading 5 Char"/>
    <w:link w:val="Heading5"/>
    <w:rsid w:val="00B33323"/>
    <w:rPr>
      <w:rFonts w:ascii="Calibri" w:hAnsi="Calibri"/>
      <w:b/>
      <w:bCs/>
      <w:iCs/>
      <w:sz w:val="24"/>
      <w:szCs w:val="26"/>
      <w:lang w:eastAsia="zh-CN" w:bidi="or-IN"/>
    </w:rPr>
  </w:style>
  <w:style w:type="character" w:customStyle="1" w:styleId="Heading6Char">
    <w:name w:val="Heading 6 Char"/>
    <w:link w:val="Heading6"/>
    <w:rsid w:val="004D0DB5"/>
    <w:rPr>
      <w:rFonts w:ascii="Calibri" w:hAnsi="Calibri"/>
      <w:b/>
      <w:bCs/>
      <w:sz w:val="22"/>
      <w:szCs w:val="22"/>
      <w:lang w:eastAsia="zh-CN" w:bidi="or-IN"/>
    </w:rPr>
  </w:style>
  <w:style w:type="table" w:styleId="TableGrid">
    <w:name w:val="Table Grid"/>
    <w:basedOn w:val="TableNorma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737"/>
    <w:pPr>
      <w:ind w:left="720"/>
      <w:contextualSpacing/>
    </w:pPr>
  </w:style>
  <w:style w:type="character" w:customStyle="1" w:styleId="Heading7Char">
    <w:name w:val="Heading 7 Char"/>
    <w:link w:val="Heading7"/>
    <w:semiHidden/>
    <w:rsid w:val="003D387F"/>
    <w:rPr>
      <w:rFonts w:ascii="Calibri" w:eastAsia="Times New Roman" w:hAnsi="Calibri" w:cs="Times New Roman"/>
      <w:sz w:val="24"/>
      <w:szCs w:val="24"/>
      <w:lang w:eastAsia="zh-CN" w:bidi="or-IN"/>
    </w:rPr>
  </w:style>
  <w:style w:type="character" w:customStyle="1" w:styleId="Heading8Char">
    <w:name w:val="Heading 8 Char"/>
    <w:link w:val="Heading8"/>
    <w:semiHidden/>
    <w:rsid w:val="003D387F"/>
    <w:rPr>
      <w:rFonts w:ascii="Calibri" w:eastAsia="Times New Roman" w:hAnsi="Calibri" w:cs="Times New Roman"/>
      <w:i/>
      <w:iCs/>
      <w:sz w:val="24"/>
      <w:szCs w:val="24"/>
      <w:lang w:eastAsia="zh-CN" w:bidi="or-IN"/>
    </w:rPr>
  </w:style>
  <w:style w:type="character" w:customStyle="1" w:styleId="Heading9Char">
    <w:name w:val="Heading 9 Char"/>
    <w:link w:val="Heading9"/>
    <w:semiHidden/>
    <w:rsid w:val="003D387F"/>
    <w:rPr>
      <w:rFonts w:ascii="Cambria" w:eastAsia="Times New Roman" w:hAnsi="Cambria" w:cs="Times New Roman"/>
      <w:sz w:val="22"/>
      <w:szCs w:val="22"/>
      <w:lang w:eastAsia="zh-CN" w:bidi="or-IN"/>
    </w:rPr>
  </w:style>
  <w:style w:type="paragraph" w:styleId="TOCHeading">
    <w:name w:val="TOC Heading"/>
    <w:basedOn w:val="Heading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3F603B-4D76-4769-B3D9-A16F72FEF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44</TotalTime>
  <Pages>15</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18434</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Sanosh Senthilkumar</cp:lastModifiedBy>
  <cp:revision>3</cp:revision>
  <cp:lastPrinted>2026-02-13T12:13:00Z</cp:lastPrinted>
  <dcterms:created xsi:type="dcterms:W3CDTF">2026-04-30T18:03:00Z</dcterms:created>
  <dcterms:modified xsi:type="dcterms:W3CDTF">2026-04-30T18:50:00Z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