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CC43D" w14:textId="77777777" w:rsidR="00A36FF5" w:rsidRDefault="00E67067">
      <w:pPr>
        <w:pStyle w:val="FirstParagraph"/>
        <w:spacing w:before="1440" w:after="960" w:line="276" w:lineRule="auto"/>
        <w:jc w:val="center"/>
      </w:pPr>
      <w:r>
        <w:rPr>
          <w:rFonts w:eastAsia="Times New Roman" w:cs="Times New Roman"/>
          <w:noProof/>
        </w:rPr>
        <w:drawing>
          <wp:inline distT="0" distB="0" distL="0" distR="0" wp14:anchorId="092CCE03" wp14:editId="16E7FC45">
            <wp:extent cx="1439999" cy="1439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es/him-logo.png"/>
                    <pic:cNvPicPr>
                      <a:picLocks noChangeAspect="1" noChangeArrowheads="1"/>
                    </pic:cNvPicPr>
                  </pic:nvPicPr>
                  <pic:blipFill>
                    <a:blip r:embed="rId5"/>
                    <a:stretch>
                      <a:fillRect/>
                    </a:stretch>
                  </pic:blipFill>
                  <pic:spPr bwMode="auto">
                    <a:xfrm>
                      <a:off x="0" y="0"/>
                      <a:ext cx="1439999" cy="1439999"/>
                    </a:xfrm>
                    <a:prstGeom prst="rect">
                      <a:avLst/>
                    </a:prstGeom>
                    <a:noFill/>
                    <a:ln w="9525">
                      <a:noFill/>
                      <a:headEnd/>
                      <a:tailEnd/>
                    </a:ln>
                  </pic:spPr>
                </pic:pic>
              </a:graphicData>
            </a:graphic>
          </wp:inline>
        </w:drawing>
      </w:r>
    </w:p>
    <w:p w14:paraId="42B11899" w14:textId="77777777" w:rsidR="00A36FF5" w:rsidRDefault="00E67067">
      <w:pPr>
        <w:pStyle w:val="Overskrift1"/>
        <w:spacing w:before="720" w:after="240"/>
        <w:jc w:val="center"/>
      </w:pPr>
      <w:bookmarkStart w:id="0" w:name="nauticost"/>
      <w:r>
        <w:rPr>
          <w:b/>
          <w:sz w:val="96"/>
        </w:rPr>
        <w:t>NautiCost</w:t>
      </w:r>
    </w:p>
    <w:p w14:paraId="1F098784" w14:textId="77777777" w:rsidR="00A36FF5" w:rsidRDefault="00E67067">
      <w:pPr>
        <w:pStyle w:val="FirstParagraph"/>
        <w:spacing w:line="276" w:lineRule="auto"/>
        <w:jc w:val="center"/>
      </w:pPr>
      <w:r>
        <w:rPr>
          <w:rFonts w:eastAsia="Times New Roman" w:cs="Times New Roman"/>
          <w:i/>
          <w:iCs/>
          <w:sz w:val="32"/>
        </w:rPr>
        <w:t>Datadreven kostnadsestimering for yachthavneanløp i Skandinavia</w:t>
      </w:r>
    </w:p>
    <w:p w14:paraId="4BA095F0" w14:textId="77777777" w:rsidR="00A36FF5" w:rsidRDefault="00E67067">
      <w:pPr>
        <w:pStyle w:val="Brdtekst"/>
        <w:spacing w:line="276" w:lineRule="auto"/>
        <w:jc w:val="center"/>
      </w:pPr>
      <w:r>
        <w:rPr>
          <w:rFonts w:eastAsia="Times New Roman" w:cs="Times New Roman"/>
        </w:rPr>
        <w:t>LOG650 — Forskningsprosjekt, vår 2026</w:t>
      </w:r>
    </w:p>
    <w:p w14:paraId="6AA500DC" w14:textId="77777777" w:rsidR="00A36FF5" w:rsidRDefault="00E67067">
      <w:pPr>
        <w:pStyle w:val="Brdtekst"/>
        <w:spacing w:line="276" w:lineRule="auto"/>
        <w:jc w:val="center"/>
      </w:pPr>
      <w:r>
        <w:rPr>
          <w:rFonts w:eastAsia="Times New Roman" w:cs="Times New Roman"/>
        </w:rPr>
        <w:t>Gruppe 11</w:t>
      </w:r>
    </w:p>
    <w:p w14:paraId="571EEE9B" w14:textId="77777777" w:rsidR="00A36FF5" w:rsidRDefault="00E67067">
      <w:pPr>
        <w:pStyle w:val="Brdtekst"/>
        <w:spacing w:line="276" w:lineRule="auto"/>
        <w:jc w:val="center"/>
      </w:pPr>
      <w:r>
        <w:rPr>
          <w:rFonts w:eastAsia="Times New Roman" w:cs="Times New Roman"/>
          <w:b/>
          <w:bCs/>
        </w:rPr>
        <w:t>Jørgen Rene</w:t>
      </w:r>
      <w:r>
        <w:rPr>
          <w:rFonts w:eastAsia="Times New Roman" w:cs="Times New Roman"/>
        </w:rPr>
        <w:t xml:space="preserve"> (individuell)</w:t>
      </w:r>
    </w:p>
    <w:p w14:paraId="58B4A5B8" w14:textId="77777777" w:rsidR="00A36FF5" w:rsidRDefault="00E67067">
      <w:pPr>
        <w:pStyle w:val="Brdtekst"/>
        <w:spacing w:line="276" w:lineRule="auto"/>
        <w:jc w:val="center"/>
      </w:pPr>
      <w:r>
        <w:rPr>
          <w:rFonts w:eastAsia="Times New Roman" w:cs="Times New Roman"/>
        </w:rPr>
        <w:t>Veiledere: Bård Inge Pettersen · Per Kristian Rekdal · Erik Langelo</w:t>
      </w:r>
    </w:p>
    <w:p w14:paraId="254675E3" w14:textId="77777777" w:rsidR="00A36FF5" w:rsidRDefault="00E67067">
      <w:pPr>
        <w:pStyle w:val="Brdtekst"/>
        <w:spacing w:line="276" w:lineRule="auto"/>
        <w:jc w:val="center"/>
      </w:pPr>
      <w:r>
        <w:rPr>
          <w:rFonts w:eastAsia="Times New Roman" w:cs="Times New Roman"/>
        </w:rPr>
        <w:t>Molde, mai 2026</w:t>
      </w:r>
    </w:p>
    <w:p w14:paraId="1B254A7A" w14:textId="77777777" w:rsidR="00A36FF5" w:rsidRDefault="00E67067">
      <w:pPr>
        <w:pStyle w:val="Brdtekst"/>
        <w:spacing w:line="276" w:lineRule="auto"/>
        <w:jc w:val="center"/>
      </w:pPr>
      <w:r>
        <w:rPr>
          <w:rFonts w:eastAsia="Times New Roman" w:cs="Times New Roman"/>
        </w:rPr>
        <w:t>Høgskolen i Molde · Avdeling for logistikk</w:t>
      </w:r>
    </w:p>
    <w:p w14:paraId="00A6E8F7" w14:textId="77777777" w:rsidR="00A36FF5" w:rsidRDefault="00E67067">
      <w:pPr>
        <w:spacing w:line="276" w:lineRule="auto"/>
        <w:jc w:val="center"/>
      </w:pPr>
      <w:r>
        <w:rPr>
          <w:rFonts w:eastAsia="Times New Roman" w:cs="Times New Roman"/>
          <w:sz w:val="28"/>
        </w:rPr>
        <w:br w:type="page"/>
      </w:r>
    </w:p>
    <w:p w14:paraId="1E43F984" w14:textId="77777777" w:rsidR="00A36FF5" w:rsidRDefault="00E67067">
      <w:pPr>
        <w:pStyle w:val="Overskrift2"/>
      </w:pPr>
      <w:bookmarkStart w:id="1" w:name="obligatorisk-egenerklæring"/>
      <w:bookmarkStart w:id="2" w:name="_Toc230680142"/>
      <w:r>
        <w:t>Obligatorisk egenerklæring</w:t>
      </w:r>
      <w:bookmarkEnd w:id="2"/>
    </w:p>
    <w:p w14:paraId="30C7EFC2" w14:textId="77777777" w:rsidR="00A36FF5" w:rsidRDefault="00E67067">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Bård Inge Pettersen, Per Kristian Rekdal, Erik Langelo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0145AA4D" w14:textId="77777777" w:rsidR="00A36FF5" w:rsidRDefault="00E67067">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68A30C5F" w14:textId="77777777" w:rsidR="00A36FF5" w:rsidRDefault="00E67067">
      <w:pPr>
        <w:pStyle w:val="Compact"/>
        <w:numPr>
          <w:ilvl w:val="0"/>
          <w:numId w:val="2"/>
        </w:numPr>
        <w:spacing w:line="360" w:lineRule="auto"/>
      </w:pPr>
      <w:r>
        <w:rPr>
          <w:rFonts w:eastAsia="Times New Roman" w:cs="Times New Roman"/>
        </w:rPr>
        <w:t>(1) Besvarelsen er eget arbeid; ingen kilder eller hjelp utover det som er oppgitt.</w:t>
      </w:r>
    </w:p>
    <w:p w14:paraId="521E8A24" w14:textId="77777777" w:rsidR="00A36FF5" w:rsidRDefault="00E67067">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78A66ACE" w14:textId="77777777" w:rsidR="00A36FF5" w:rsidRDefault="00E67067">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235C57F9" w14:textId="77777777" w:rsidR="00A36FF5" w:rsidRDefault="00E67067">
      <w:pPr>
        <w:pStyle w:val="Compact"/>
        <w:numPr>
          <w:ilvl w:val="0"/>
          <w:numId w:val="5"/>
        </w:numPr>
        <w:spacing w:line="360" w:lineRule="auto"/>
      </w:pPr>
      <w:r>
        <w:rPr>
          <w:rFonts w:eastAsia="Times New Roman" w:cs="Times New Roman"/>
        </w:rPr>
        <w:t>(4) Forfatter er kjent med plagiatkontroll i URKUND.</w:t>
      </w:r>
    </w:p>
    <w:p w14:paraId="28A7BE1B" w14:textId="77777777" w:rsidR="00A36FF5" w:rsidRDefault="00E67067">
      <w:pPr>
        <w:pStyle w:val="Compact"/>
        <w:numPr>
          <w:ilvl w:val="0"/>
          <w:numId w:val="6"/>
        </w:numPr>
        <w:spacing w:line="360" w:lineRule="auto"/>
      </w:pPr>
      <w:r>
        <w:rPr>
          <w:rFonts w:eastAsia="Times New Roman" w:cs="Times New Roman"/>
        </w:rPr>
        <w:t>(5) Forfatter er kjent med høgskolens fuskebehandling.</w:t>
      </w:r>
    </w:p>
    <w:p w14:paraId="4634D2B2" w14:textId="77777777" w:rsidR="00A36FF5" w:rsidRDefault="00E67067">
      <w:pPr>
        <w:pStyle w:val="Compact"/>
        <w:numPr>
          <w:ilvl w:val="0"/>
          <w:numId w:val="7"/>
        </w:numPr>
        <w:spacing w:line="360" w:lineRule="auto"/>
      </w:pPr>
      <w:r>
        <w:rPr>
          <w:rFonts w:eastAsia="Times New Roman" w:cs="Times New Roman"/>
        </w:rPr>
        <w:t>(6) Forfatter har satt seg inn i bibliotekets regler for kildebruk.</w:t>
      </w:r>
    </w:p>
    <w:p w14:paraId="7383DC0A" w14:textId="77777777" w:rsidR="00A36FF5" w:rsidRDefault="00E67067">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ascii="Times New Roman" w:eastAsia="Times New Roman" w:hAnsi="Times New Roman" w:cs="Times New Roman"/>
          <w:sz w:val="24"/>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249D629F" w14:textId="77777777" w:rsidR="00A36FF5" w:rsidRDefault="00E67067">
      <w:pPr>
        <w:spacing w:line="360" w:lineRule="auto"/>
      </w:pPr>
      <w:r>
        <w:rPr>
          <w:rFonts w:eastAsia="Times New Roman" w:cs="Times New Roman"/>
        </w:rPr>
        <w:pict w14:anchorId="5CC598DD">
          <v:rect id="_x0000_i1025" style="width:0;height:1.5pt" o:hralign="center" o:hrstd="t" o:hr="t"/>
        </w:pict>
      </w:r>
    </w:p>
    <w:p w14:paraId="44DD3252" w14:textId="77777777" w:rsidR="00A36FF5" w:rsidRDefault="00E67067">
      <w:pPr>
        <w:pStyle w:val="Overskrift2"/>
      </w:pPr>
      <w:bookmarkStart w:id="3" w:name="sammendrag"/>
      <w:bookmarkStart w:id="4" w:name="_Toc230680143"/>
      <w:bookmarkEnd w:id="1"/>
      <w:r>
        <w:t>Sammendrag</w:t>
      </w:r>
      <w:bookmarkEnd w:id="4"/>
    </w:p>
    <w:p w14:paraId="74E05558" w14:textId="77777777" w:rsidR="00A36FF5" w:rsidRDefault="00E67067">
      <w:pPr>
        <w:pStyle w:val="FirstParagraph"/>
        <w:spacing w:line="360" w:lineRule="auto"/>
      </w:pPr>
      <w:r>
        <w:rPr>
          <w:rFonts w:eastAsia="Times New Roman" w:cs="Times New Roman"/>
        </w:rPr>
        <w:t xml:space="preserve">NautiCost er et beslutningsstøtteverktøy som estimerer totalkostnaden for et superyachthavneanløp i Norge, Sverige eller Danmark før yachten ankommer. Datasettet kombinerer </w:t>
      </w:r>
      <w:r>
        <w:rPr>
          <w:rFonts w:eastAsia="Times New Roman" w:cs="Times New Roman"/>
          <w:b/>
          <w:bCs/>
        </w:rPr>
        <w:t>670 reelle 2025-fakturaer fra SDK Shipping</w:t>
      </w:r>
      <w:r>
        <w:rPr>
          <w:rFonts w:eastAsia="Times New Roman" w:cs="Times New Roman"/>
        </w:rPr>
        <w:t xml:space="preserve"> (n = 649 etter feature engineering; testsettet) med </w:t>
      </w:r>
      <w:r>
        <w:rPr>
          <w:rFonts w:eastAsia="Times New Roman" w:cs="Times New Roman"/>
          <w:b/>
          <w:bCs/>
        </w:rPr>
        <w:t>977 simulerte 2020–2024-transaksjoner</w:t>
      </w:r>
      <w:r>
        <w:rPr>
          <w:rFonts w:eastAsia="Times New Roman" w:cs="Times New Roman"/>
        </w:rPr>
        <w:t xml:space="preserve"> ankret i case-strukturen,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w:t>
      </w:r>
      <w:r>
        <w:rPr>
          <w:rFonts w:eastAsia="Times New Roman" w:cs="Times New Roman"/>
        </w:rPr>
        <w:t xml:space="preserve">mot empiriske persentiler (P25/P50/P75) per (havn, størrelse). Kildedata er i EUR; frontend konverterer til NOK/DKK ved API-grensa. På simulert val=2024 (n = 490): </w:t>
      </w:r>
      <w:r>
        <w:rPr>
          <w:rFonts w:eastAsia="Times New Roman" w:cs="Times New Roman"/>
          <w:b/>
          <w:bCs/>
        </w:rPr>
        <w:t>MAE = 17 350 EUR, wMAPE = 71,4 %</w:t>
      </w:r>
      <w:r>
        <w:rPr>
          <w:rFonts w:eastAsia="Times New Roman" w:cs="Times New Roman"/>
        </w:rPr>
        <w:t xml:space="preserve"> — 20 % bedre enn median</w:t>
      </w:r>
      <w:r>
        <w:rPr>
          <w:rFonts w:eastAsia="Times New Roman" w:cs="Times New Roman"/>
        </w:rPr>
        <w:softHyphen/>
        <w:t xml:space="preserve">baseline. På det reelle 2025-testsettet (n = 649): </w:t>
      </w:r>
      <w:r>
        <w:rPr>
          <w:rFonts w:eastAsia="Times New Roman" w:cs="Times New Roman"/>
          <w:b/>
          <w:bCs/>
        </w:rPr>
        <w:t>MAE = 19 051 EUR, wMAPE = 74,3 %</w:t>
      </w:r>
      <w:r>
        <w:rPr>
          <w:rFonts w:eastAsia="Times New Roman" w:cs="Times New Roman"/>
        </w:rPr>
        <w:t xml:space="preserve"> — ≈ 10 % val→test-degradering, hvor en del skyldes simulert→reell-overgangen. Modellen er pakket som FastAPI + Next.js med svar</w:t>
      </w:r>
      <w:r>
        <w:rPr>
          <w:rFonts w:eastAsia="Times New Roman" w:cs="Times New Roman"/>
        </w:rPr>
        <w:softHyphen/>
        <w:t>tid under to sekunder.</w:t>
      </w:r>
    </w:p>
    <w:p w14:paraId="5D36FDD7" w14:textId="77777777" w:rsidR="00A36FF5" w:rsidRDefault="00E67067">
      <w:pPr>
        <w:spacing w:line="360" w:lineRule="auto"/>
      </w:pPr>
      <w:r>
        <w:rPr>
          <w:rFonts w:eastAsia="Times New Roman" w:cs="Times New Roman"/>
        </w:rPr>
        <w:pict w14:anchorId="23864029">
          <v:rect id="_x0000_i1026" style="width:0;height:1.5pt" o:hralign="center" o:hrstd="t" o:hr="t"/>
        </w:pict>
      </w:r>
    </w:p>
    <w:p w14:paraId="21B4F819" w14:textId="77777777" w:rsidR="00A36FF5" w:rsidRDefault="00E67067">
      <w:pPr>
        <w:pStyle w:val="Overskrift2"/>
      </w:pPr>
      <w:bookmarkStart w:id="5" w:name="abstract"/>
      <w:bookmarkStart w:id="6" w:name="_Toc230680144"/>
      <w:bookmarkEnd w:id="3"/>
      <w:r>
        <w:t>Abstract</w:t>
      </w:r>
      <w:bookmarkEnd w:id="6"/>
    </w:p>
    <w:p w14:paraId="369EAC80" w14:textId="77777777" w:rsidR="00A36FF5" w:rsidRDefault="00E67067">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 xml:space="preserve">yacht port call in Norway, Sweden or Denmark. The dataset combines </w:t>
      </w:r>
      <w:r>
        <w:rPr>
          <w:rFonts w:eastAsia="Times New Roman" w:cs="Times New Roman"/>
          <w:b/>
          <w:bCs/>
        </w:rPr>
        <w:t>670 real 2025 invoices from SDK Shipping</w:t>
      </w:r>
      <w:r>
        <w:rPr>
          <w:rFonts w:eastAsia="Times New Roman" w:cs="Times New Roman"/>
        </w:rPr>
        <w:t xml:space="preserve"> (n = 649 after feature engineering; the hold-out test set) with </w:t>
      </w:r>
      <w:r>
        <w:rPr>
          <w:rFonts w:eastAsia="Times New Roman" w:cs="Times New Roman"/>
          <w:b/>
          <w:bCs/>
        </w:rPr>
        <w:t>977 simulated 2020–2024 transactions</w:t>
      </w:r>
      <w:r>
        <w:rPr>
          <w:rFonts w:eastAsia="Times New Roman" w:cs="Times New Roman"/>
        </w:rPr>
        <w:t xml:space="preserve"> anchored in the case structure, linked to 17 yachts. The methodology is curriculum-anchored (Pettersen &amp; Rekdal, 2026, Table 1.1): gradient boosting, cross-validation, SHAP and hyper</w:t>
      </w:r>
      <w:r>
        <w:rPr>
          <w:rFonts w:eastAsia="Times New Roman" w:cs="Times New Roman"/>
        </w:rPr>
        <w:softHyphen/>
        <w:t>parameter tuning. Cost is modelled per transaction with a log-transformed target and a LightGBM + CatBoost ensemble, th</w:t>
      </w:r>
      <w:r>
        <w:rPr>
          <w:rFonts w:eastAsia="Times New Roman" w:cs="Times New Roman"/>
        </w:rPr>
        <w:t xml:space="preserve">en aggregated via port templates and traffic weights, and calibrated against empirical P25/P50/P75 percentiles per (port, size). Source data are in EUR; the frontend converts to NOK/DKK at the API boundary. On simulated 2024 validation (n = 490): </w:t>
      </w:r>
      <w:r>
        <w:rPr>
          <w:rFonts w:eastAsia="Times New Roman" w:cs="Times New Roman"/>
          <w:b/>
          <w:bCs/>
        </w:rPr>
        <w:t>MAE = €17,350 / wMAPE = 71.4 %</w:t>
      </w:r>
      <w:r>
        <w:rPr>
          <w:rFonts w:eastAsia="Times New Roman" w:cs="Times New Roman"/>
        </w:rPr>
        <w:t xml:space="preserve"> — 20 % better than median baseline. On the real 2025 hold-out test set (n = 649): </w:t>
      </w:r>
      <w:r>
        <w:rPr>
          <w:rFonts w:eastAsia="Times New Roman" w:cs="Times New Roman"/>
          <w:b/>
          <w:bCs/>
        </w:rPr>
        <w:t>MAE = €19,051 / wMAPE = 74.3 %</w:t>
      </w:r>
      <w:r>
        <w:rPr>
          <w:rFonts w:eastAsia="Times New Roman" w:cs="Times New Roman"/>
        </w:rPr>
        <w:t xml:space="preserve"> — a ≈ 10 % val→test degradation reflecting model selection plus the simulated→real distribution shift. Deployed as FastAP</w:t>
      </w:r>
      <w:r>
        <w:rPr>
          <w:rFonts w:eastAsia="Times New Roman" w:cs="Times New Roman"/>
        </w:rPr>
        <w:t>I + Next.js with sub-two-second response.</w:t>
      </w:r>
    </w:p>
    <w:p w14:paraId="004C870A" w14:textId="77777777" w:rsidR="00A36FF5" w:rsidRDefault="00E67067">
      <w:pPr>
        <w:spacing w:line="360" w:lineRule="auto"/>
      </w:pPr>
      <w:r>
        <w:rPr>
          <w:rFonts w:eastAsia="Times New Roman" w:cs="Times New Roman"/>
        </w:rPr>
        <w:pict w14:anchorId="7058319E">
          <v:rect id="_x0000_i1027" style="width:0;height:1.5pt" o:hralign="center" o:hrstd="t" o:hr="t"/>
        </w:pict>
      </w:r>
    </w:p>
    <w:p w14:paraId="12E54AA0" w14:textId="77777777" w:rsidR="00A36FF5" w:rsidRDefault="00E67067">
      <w:pPr>
        <w:pStyle w:val="Overskrift2"/>
      </w:pPr>
      <w:bookmarkStart w:id="7" w:name="takk-til"/>
      <w:bookmarkStart w:id="8" w:name="_Toc230680145"/>
      <w:bookmarkEnd w:id="5"/>
      <w:r>
        <w:t>Takk til</w:t>
      </w:r>
      <w:bookmarkEnd w:id="8"/>
    </w:p>
    <w:p w14:paraId="016C9440" w14:textId="77777777" w:rsidR="00A36FF5" w:rsidRDefault="00E67067">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reelle 2025-fakturadata og yacht</w:t>
      </w:r>
      <w:r>
        <w:rPr>
          <w:rFonts w:eastAsia="Times New Roman" w:cs="Times New Roman"/>
        </w:rPr>
        <w:softHyphen/>
        <w:t xml:space="preserve">spesifikasjoner som danner studiens testsett, og til Operations manager </w:t>
      </w:r>
      <w:r>
        <w:rPr>
          <w:rFonts w:eastAsia="Times New Roman" w:cs="Times New Roman"/>
          <w:b/>
          <w:bCs/>
        </w:rPr>
        <w:t>Melanie Oksjö</w:t>
      </w:r>
      <w:r>
        <w:rPr>
          <w:rFonts w:eastAsia="Times New Roman" w:cs="Times New Roman"/>
        </w:rPr>
        <w:t xml:space="preserve"> for brukertesten i mai 2026 — funnene i § 9.5 hadde ikke vært mulige uten dialogen. Reelle fakturaer for 2020–2024 var ikke tilgjengelige fra bedriften; disse årene er representert ved simulerte transaksjoner som speiler case-strukturen, slik at modellen får tilstrekkelig tids</w:t>
      </w:r>
      <w:r>
        <w:rPr>
          <w:rFonts w:eastAsia="Times New Roman" w:cs="Times New Roman"/>
        </w:rPr>
        <w:softHyphen/>
        <w:t xml:space="preserve">dybde til trening og validering (jf. § 5.2). Takk til veilederne </w:t>
      </w:r>
      <w:r>
        <w:rPr>
          <w:rFonts w:eastAsia="Times New Roman" w:cs="Times New Roman"/>
          <w:b/>
          <w:bCs/>
        </w:rPr>
        <w:t>Bård Inge Pettersen</w:t>
      </w:r>
      <w:r>
        <w:rPr>
          <w:rFonts w:eastAsia="Times New Roman" w:cs="Times New Roman"/>
        </w:rPr>
        <w:t xml:space="preserve">, </w:t>
      </w:r>
      <w:r>
        <w:rPr>
          <w:rFonts w:eastAsia="Times New Roman" w:cs="Times New Roman"/>
          <w:b/>
          <w:bCs/>
        </w:rPr>
        <w:t>Per Kristian Rekdal</w:t>
      </w:r>
      <w:r>
        <w:rPr>
          <w:rFonts w:eastAsia="Times New Roman" w:cs="Times New Roman"/>
        </w:rPr>
        <w:t xml:space="preserve"> og </w:t>
      </w:r>
      <w:r>
        <w:rPr>
          <w:rFonts w:eastAsia="Times New Roman" w:cs="Times New Roman"/>
          <w:b/>
          <w:bCs/>
        </w:rPr>
        <w:t>Erik Langelo</w:t>
      </w:r>
      <w:r>
        <w:rPr>
          <w:rFonts w:eastAsia="Times New Roman" w:cs="Times New Roman"/>
        </w:rPr>
        <w:t xml:space="preserve"> for kompendiet og veiledning; metodevalget er direkte forankret i deres rammeverk (§ 2.2 og § 5.0). Takk også til Gruppe 10 for peer-review 2026-05-07.</w:t>
      </w:r>
    </w:p>
    <w:p w14:paraId="3D801EF8" w14:textId="77777777" w:rsidR="00A36FF5" w:rsidRDefault="00E67067">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ascii="Times New Roman" w:eastAsia="Times New Roman" w:hAnsi="Times New Roman" w:cs="Times New Roman"/>
          <w:sz w:val="24"/>
        </w:rPr>
        <w:t>013 fase 3 - review/</w:t>
      </w:r>
      <w:r>
        <w:rPr>
          <w:rFonts w:eastAsia="Times New Roman" w:cs="Times New Roman"/>
        </w:rPr>
        <w:t>.</w:t>
      </w:r>
    </w:p>
    <w:p w14:paraId="7730D335" w14:textId="77777777" w:rsidR="00A36FF5" w:rsidRDefault="00E67067">
      <w:pPr>
        <w:spacing w:line="360" w:lineRule="auto"/>
      </w:pPr>
      <w:r>
        <w:rPr>
          <w:rFonts w:eastAsia="Times New Roman" w:cs="Times New Roman"/>
        </w:rPr>
        <w:br w:type="page"/>
      </w:r>
    </w:p>
    <w:p w14:paraId="2723A233" w14:textId="77777777" w:rsidR="00A36FF5" w:rsidRDefault="00E67067">
      <w:pPr>
        <w:pStyle w:val="Overskrift2"/>
      </w:pPr>
      <w:bookmarkStart w:id="9" w:name="innholdsfortegnelse"/>
      <w:bookmarkStart w:id="10" w:name="_Toc230680146"/>
      <w:bookmarkEnd w:id="7"/>
      <w:r>
        <w:t>Innholdsfortegnelse</w:t>
      </w:r>
      <w:bookmarkEnd w:id="10"/>
    </w:p>
    <w:p w14:paraId="0B793E88" w14:textId="3CEFFBBA" w:rsidR="00345CD3" w:rsidRDefault="00E67067">
      <w:pPr>
        <w:pStyle w:val="INNH2"/>
        <w:tabs>
          <w:tab w:val="right" w:leader="dot" w:pos="9396"/>
        </w:tabs>
        <w:rPr>
          <w:rFonts w:asciiTheme="minorHAnsi" w:hAnsiTheme="minorHAnsi"/>
          <w:noProof/>
          <w:kern w:val="2"/>
          <w:lang w:val="nb-NO" w:eastAsia="nb-NO"/>
          <w14:ligatures w14:val="standardContextual"/>
        </w:rPr>
      </w:pPr>
      <w:r>
        <w:rPr>
          <w:rFonts w:eastAsia="Times New Roman" w:cs="Times New Roman"/>
        </w:rPr>
        <w:fldChar w:fldCharType="begin"/>
      </w:r>
      <w:r>
        <w:rPr>
          <w:rFonts w:eastAsia="Times New Roman" w:cs="Times New Roman"/>
        </w:rPr>
        <w:instrText xml:space="preserve">TOC \o "2-3" \h \z \u </w:instrText>
      </w:r>
      <w:r>
        <w:rPr>
          <w:rFonts w:eastAsia="Times New Roman" w:cs="Times New Roman"/>
        </w:rPr>
        <w:fldChar w:fldCharType="separate"/>
      </w:r>
      <w:hyperlink w:anchor="_Toc230680142" w:history="1">
        <w:r w:rsidR="00345CD3" w:rsidRPr="002228C8">
          <w:rPr>
            <w:rStyle w:val="Hyperkobling"/>
            <w:noProof/>
          </w:rPr>
          <w:t>Obligatorisk egenerklæring</w:t>
        </w:r>
        <w:r w:rsidR="00345CD3">
          <w:rPr>
            <w:noProof/>
            <w:webHidden/>
          </w:rPr>
          <w:tab/>
        </w:r>
        <w:r w:rsidR="00345CD3">
          <w:rPr>
            <w:noProof/>
            <w:webHidden/>
          </w:rPr>
          <w:fldChar w:fldCharType="begin"/>
        </w:r>
        <w:r w:rsidR="00345CD3">
          <w:rPr>
            <w:noProof/>
            <w:webHidden/>
          </w:rPr>
          <w:instrText xml:space="preserve"> PAGEREF _Toc230680142 \h </w:instrText>
        </w:r>
        <w:r w:rsidR="00345CD3">
          <w:rPr>
            <w:noProof/>
            <w:webHidden/>
          </w:rPr>
        </w:r>
        <w:r w:rsidR="00345CD3">
          <w:rPr>
            <w:noProof/>
            <w:webHidden/>
          </w:rPr>
          <w:fldChar w:fldCharType="separate"/>
        </w:r>
        <w:r w:rsidR="00345CD3">
          <w:rPr>
            <w:noProof/>
            <w:webHidden/>
          </w:rPr>
          <w:t>2</w:t>
        </w:r>
        <w:r w:rsidR="00345CD3">
          <w:rPr>
            <w:noProof/>
            <w:webHidden/>
          </w:rPr>
          <w:fldChar w:fldCharType="end"/>
        </w:r>
      </w:hyperlink>
    </w:p>
    <w:p w14:paraId="45609184" w14:textId="5023FE47"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43" w:history="1">
        <w:r w:rsidRPr="002228C8">
          <w:rPr>
            <w:rStyle w:val="Hyperkobling"/>
            <w:noProof/>
          </w:rPr>
          <w:t>Sammendrag</w:t>
        </w:r>
        <w:r>
          <w:rPr>
            <w:noProof/>
            <w:webHidden/>
          </w:rPr>
          <w:tab/>
        </w:r>
        <w:r>
          <w:rPr>
            <w:noProof/>
            <w:webHidden/>
          </w:rPr>
          <w:fldChar w:fldCharType="begin"/>
        </w:r>
        <w:r>
          <w:rPr>
            <w:noProof/>
            <w:webHidden/>
          </w:rPr>
          <w:instrText xml:space="preserve"> PAGEREF _Toc230680143 \h </w:instrText>
        </w:r>
        <w:r>
          <w:rPr>
            <w:noProof/>
            <w:webHidden/>
          </w:rPr>
        </w:r>
        <w:r>
          <w:rPr>
            <w:noProof/>
            <w:webHidden/>
          </w:rPr>
          <w:fldChar w:fldCharType="separate"/>
        </w:r>
        <w:r>
          <w:rPr>
            <w:noProof/>
            <w:webHidden/>
          </w:rPr>
          <w:t>2</w:t>
        </w:r>
        <w:r>
          <w:rPr>
            <w:noProof/>
            <w:webHidden/>
          </w:rPr>
          <w:fldChar w:fldCharType="end"/>
        </w:r>
      </w:hyperlink>
    </w:p>
    <w:p w14:paraId="24BB51F1" w14:textId="7287D28D"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44" w:history="1">
        <w:r w:rsidRPr="002228C8">
          <w:rPr>
            <w:rStyle w:val="Hyperkobling"/>
            <w:noProof/>
          </w:rPr>
          <w:t>Abstract</w:t>
        </w:r>
        <w:r>
          <w:rPr>
            <w:noProof/>
            <w:webHidden/>
          </w:rPr>
          <w:tab/>
        </w:r>
        <w:r>
          <w:rPr>
            <w:noProof/>
            <w:webHidden/>
          </w:rPr>
          <w:fldChar w:fldCharType="begin"/>
        </w:r>
        <w:r>
          <w:rPr>
            <w:noProof/>
            <w:webHidden/>
          </w:rPr>
          <w:instrText xml:space="preserve"> PAGEREF _Toc230680144 \h </w:instrText>
        </w:r>
        <w:r>
          <w:rPr>
            <w:noProof/>
            <w:webHidden/>
          </w:rPr>
        </w:r>
        <w:r>
          <w:rPr>
            <w:noProof/>
            <w:webHidden/>
          </w:rPr>
          <w:fldChar w:fldCharType="separate"/>
        </w:r>
        <w:r>
          <w:rPr>
            <w:noProof/>
            <w:webHidden/>
          </w:rPr>
          <w:t>3</w:t>
        </w:r>
        <w:r>
          <w:rPr>
            <w:noProof/>
            <w:webHidden/>
          </w:rPr>
          <w:fldChar w:fldCharType="end"/>
        </w:r>
      </w:hyperlink>
    </w:p>
    <w:p w14:paraId="41434DFD" w14:textId="67A9CB42"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45" w:history="1">
        <w:r w:rsidRPr="002228C8">
          <w:rPr>
            <w:rStyle w:val="Hyperkobling"/>
            <w:noProof/>
          </w:rPr>
          <w:t>Takk til</w:t>
        </w:r>
        <w:r>
          <w:rPr>
            <w:noProof/>
            <w:webHidden/>
          </w:rPr>
          <w:tab/>
        </w:r>
        <w:r>
          <w:rPr>
            <w:noProof/>
            <w:webHidden/>
          </w:rPr>
          <w:fldChar w:fldCharType="begin"/>
        </w:r>
        <w:r>
          <w:rPr>
            <w:noProof/>
            <w:webHidden/>
          </w:rPr>
          <w:instrText xml:space="preserve"> PAGEREF _Toc230680145 \h </w:instrText>
        </w:r>
        <w:r>
          <w:rPr>
            <w:noProof/>
            <w:webHidden/>
          </w:rPr>
        </w:r>
        <w:r>
          <w:rPr>
            <w:noProof/>
            <w:webHidden/>
          </w:rPr>
          <w:fldChar w:fldCharType="separate"/>
        </w:r>
        <w:r>
          <w:rPr>
            <w:noProof/>
            <w:webHidden/>
          </w:rPr>
          <w:t>3</w:t>
        </w:r>
        <w:r>
          <w:rPr>
            <w:noProof/>
            <w:webHidden/>
          </w:rPr>
          <w:fldChar w:fldCharType="end"/>
        </w:r>
      </w:hyperlink>
    </w:p>
    <w:p w14:paraId="4E13A8AB" w14:textId="081EFEEB"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46" w:history="1">
        <w:r w:rsidRPr="002228C8">
          <w:rPr>
            <w:rStyle w:val="Hyperkobling"/>
            <w:noProof/>
          </w:rPr>
          <w:t>Innholdsfortegnelse</w:t>
        </w:r>
        <w:r>
          <w:rPr>
            <w:noProof/>
            <w:webHidden/>
          </w:rPr>
          <w:tab/>
        </w:r>
        <w:r>
          <w:rPr>
            <w:noProof/>
            <w:webHidden/>
          </w:rPr>
          <w:fldChar w:fldCharType="begin"/>
        </w:r>
        <w:r>
          <w:rPr>
            <w:noProof/>
            <w:webHidden/>
          </w:rPr>
          <w:instrText xml:space="preserve"> PAGEREF _Toc230680146 \h </w:instrText>
        </w:r>
        <w:r>
          <w:rPr>
            <w:noProof/>
            <w:webHidden/>
          </w:rPr>
        </w:r>
        <w:r>
          <w:rPr>
            <w:noProof/>
            <w:webHidden/>
          </w:rPr>
          <w:fldChar w:fldCharType="separate"/>
        </w:r>
        <w:r>
          <w:rPr>
            <w:noProof/>
            <w:webHidden/>
          </w:rPr>
          <w:t>5</w:t>
        </w:r>
        <w:r>
          <w:rPr>
            <w:noProof/>
            <w:webHidden/>
          </w:rPr>
          <w:fldChar w:fldCharType="end"/>
        </w:r>
      </w:hyperlink>
    </w:p>
    <w:p w14:paraId="633A8614" w14:textId="5CF03DB5"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47" w:history="1">
        <w:r w:rsidRPr="002228C8">
          <w:rPr>
            <w:rStyle w:val="Hyperkobling"/>
            <w:noProof/>
          </w:rPr>
          <w:t>1. Innledning</w:t>
        </w:r>
        <w:r>
          <w:rPr>
            <w:noProof/>
            <w:webHidden/>
          </w:rPr>
          <w:tab/>
        </w:r>
        <w:r>
          <w:rPr>
            <w:noProof/>
            <w:webHidden/>
          </w:rPr>
          <w:fldChar w:fldCharType="begin"/>
        </w:r>
        <w:r>
          <w:rPr>
            <w:noProof/>
            <w:webHidden/>
          </w:rPr>
          <w:instrText xml:space="preserve"> PAGEREF _Toc230680147 \h </w:instrText>
        </w:r>
        <w:r>
          <w:rPr>
            <w:noProof/>
            <w:webHidden/>
          </w:rPr>
        </w:r>
        <w:r>
          <w:rPr>
            <w:noProof/>
            <w:webHidden/>
          </w:rPr>
          <w:fldChar w:fldCharType="separate"/>
        </w:r>
        <w:r>
          <w:rPr>
            <w:noProof/>
            <w:webHidden/>
          </w:rPr>
          <w:t>7</w:t>
        </w:r>
        <w:r>
          <w:rPr>
            <w:noProof/>
            <w:webHidden/>
          </w:rPr>
          <w:fldChar w:fldCharType="end"/>
        </w:r>
      </w:hyperlink>
    </w:p>
    <w:p w14:paraId="5736A4ED" w14:textId="443605A0"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48" w:history="1">
        <w:r w:rsidRPr="002228C8">
          <w:rPr>
            <w:rStyle w:val="Hyperkobling"/>
            <w:noProof/>
          </w:rPr>
          <w:t>1.1 Problemstilling</w:t>
        </w:r>
        <w:r>
          <w:rPr>
            <w:noProof/>
            <w:webHidden/>
          </w:rPr>
          <w:tab/>
        </w:r>
        <w:r>
          <w:rPr>
            <w:noProof/>
            <w:webHidden/>
          </w:rPr>
          <w:fldChar w:fldCharType="begin"/>
        </w:r>
        <w:r>
          <w:rPr>
            <w:noProof/>
            <w:webHidden/>
          </w:rPr>
          <w:instrText xml:space="preserve"> PAGEREF _Toc230680148 \h </w:instrText>
        </w:r>
        <w:r>
          <w:rPr>
            <w:noProof/>
            <w:webHidden/>
          </w:rPr>
        </w:r>
        <w:r>
          <w:rPr>
            <w:noProof/>
            <w:webHidden/>
          </w:rPr>
          <w:fldChar w:fldCharType="separate"/>
        </w:r>
        <w:r>
          <w:rPr>
            <w:noProof/>
            <w:webHidden/>
          </w:rPr>
          <w:t>7</w:t>
        </w:r>
        <w:r>
          <w:rPr>
            <w:noProof/>
            <w:webHidden/>
          </w:rPr>
          <w:fldChar w:fldCharType="end"/>
        </w:r>
      </w:hyperlink>
    </w:p>
    <w:p w14:paraId="6661F502" w14:textId="1C3E4F8A"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49" w:history="1">
        <w:r w:rsidRPr="002228C8">
          <w:rPr>
            <w:rStyle w:val="Hyperkobling"/>
            <w:noProof/>
          </w:rPr>
          <w:t>1.2 Delproblemer</w:t>
        </w:r>
        <w:r>
          <w:rPr>
            <w:noProof/>
            <w:webHidden/>
          </w:rPr>
          <w:tab/>
        </w:r>
        <w:r>
          <w:rPr>
            <w:noProof/>
            <w:webHidden/>
          </w:rPr>
          <w:fldChar w:fldCharType="begin"/>
        </w:r>
        <w:r>
          <w:rPr>
            <w:noProof/>
            <w:webHidden/>
          </w:rPr>
          <w:instrText xml:space="preserve"> PAGEREF _Toc230680149 \h </w:instrText>
        </w:r>
        <w:r>
          <w:rPr>
            <w:noProof/>
            <w:webHidden/>
          </w:rPr>
        </w:r>
        <w:r>
          <w:rPr>
            <w:noProof/>
            <w:webHidden/>
          </w:rPr>
          <w:fldChar w:fldCharType="separate"/>
        </w:r>
        <w:r>
          <w:rPr>
            <w:noProof/>
            <w:webHidden/>
          </w:rPr>
          <w:t>7</w:t>
        </w:r>
        <w:r>
          <w:rPr>
            <w:noProof/>
            <w:webHidden/>
          </w:rPr>
          <w:fldChar w:fldCharType="end"/>
        </w:r>
      </w:hyperlink>
    </w:p>
    <w:p w14:paraId="5701308E" w14:textId="0BCF14FB"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50" w:history="1">
        <w:r w:rsidRPr="002228C8">
          <w:rPr>
            <w:rStyle w:val="Hyperkobling"/>
            <w:noProof/>
          </w:rPr>
          <w:t>1.3 Avgrensninger</w:t>
        </w:r>
        <w:r>
          <w:rPr>
            <w:noProof/>
            <w:webHidden/>
          </w:rPr>
          <w:tab/>
        </w:r>
        <w:r>
          <w:rPr>
            <w:noProof/>
            <w:webHidden/>
          </w:rPr>
          <w:fldChar w:fldCharType="begin"/>
        </w:r>
        <w:r>
          <w:rPr>
            <w:noProof/>
            <w:webHidden/>
          </w:rPr>
          <w:instrText xml:space="preserve"> PAGEREF _Toc230680150 \h </w:instrText>
        </w:r>
        <w:r>
          <w:rPr>
            <w:noProof/>
            <w:webHidden/>
          </w:rPr>
        </w:r>
        <w:r>
          <w:rPr>
            <w:noProof/>
            <w:webHidden/>
          </w:rPr>
          <w:fldChar w:fldCharType="separate"/>
        </w:r>
        <w:r>
          <w:rPr>
            <w:noProof/>
            <w:webHidden/>
          </w:rPr>
          <w:t>8</w:t>
        </w:r>
        <w:r>
          <w:rPr>
            <w:noProof/>
            <w:webHidden/>
          </w:rPr>
          <w:fldChar w:fldCharType="end"/>
        </w:r>
      </w:hyperlink>
    </w:p>
    <w:p w14:paraId="63B0A7D4" w14:textId="093A56F7"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51" w:history="1">
        <w:r w:rsidRPr="002228C8">
          <w:rPr>
            <w:rStyle w:val="Hyperkobling"/>
            <w:noProof/>
          </w:rPr>
          <w:t>1.4 Antakelser</w:t>
        </w:r>
        <w:r>
          <w:rPr>
            <w:noProof/>
            <w:webHidden/>
          </w:rPr>
          <w:tab/>
        </w:r>
        <w:r>
          <w:rPr>
            <w:noProof/>
            <w:webHidden/>
          </w:rPr>
          <w:fldChar w:fldCharType="begin"/>
        </w:r>
        <w:r>
          <w:rPr>
            <w:noProof/>
            <w:webHidden/>
          </w:rPr>
          <w:instrText xml:space="preserve"> PAGEREF _Toc230680151 \h </w:instrText>
        </w:r>
        <w:r>
          <w:rPr>
            <w:noProof/>
            <w:webHidden/>
          </w:rPr>
        </w:r>
        <w:r>
          <w:rPr>
            <w:noProof/>
            <w:webHidden/>
          </w:rPr>
          <w:fldChar w:fldCharType="separate"/>
        </w:r>
        <w:r>
          <w:rPr>
            <w:noProof/>
            <w:webHidden/>
          </w:rPr>
          <w:t>8</w:t>
        </w:r>
        <w:r>
          <w:rPr>
            <w:noProof/>
            <w:webHidden/>
          </w:rPr>
          <w:fldChar w:fldCharType="end"/>
        </w:r>
      </w:hyperlink>
    </w:p>
    <w:p w14:paraId="0B234D9B" w14:textId="574F074A"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52" w:history="1">
        <w:r w:rsidRPr="002228C8">
          <w:rPr>
            <w:rStyle w:val="Hyperkobling"/>
            <w:noProof/>
          </w:rPr>
          <w:t>1.5 Anvendte bidrag i case-studien</w:t>
        </w:r>
        <w:r>
          <w:rPr>
            <w:noProof/>
            <w:webHidden/>
          </w:rPr>
          <w:tab/>
        </w:r>
        <w:r>
          <w:rPr>
            <w:noProof/>
            <w:webHidden/>
          </w:rPr>
          <w:fldChar w:fldCharType="begin"/>
        </w:r>
        <w:r>
          <w:rPr>
            <w:noProof/>
            <w:webHidden/>
          </w:rPr>
          <w:instrText xml:space="preserve"> PAGEREF _Toc230680152 \h </w:instrText>
        </w:r>
        <w:r>
          <w:rPr>
            <w:noProof/>
            <w:webHidden/>
          </w:rPr>
        </w:r>
        <w:r>
          <w:rPr>
            <w:noProof/>
            <w:webHidden/>
          </w:rPr>
          <w:fldChar w:fldCharType="separate"/>
        </w:r>
        <w:r>
          <w:rPr>
            <w:noProof/>
            <w:webHidden/>
          </w:rPr>
          <w:t>9</w:t>
        </w:r>
        <w:r>
          <w:rPr>
            <w:noProof/>
            <w:webHidden/>
          </w:rPr>
          <w:fldChar w:fldCharType="end"/>
        </w:r>
      </w:hyperlink>
    </w:p>
    <w:p w14:paraId="6464E1C3" w14:textId="1D70485E"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53" w:history="1">
        <w:r w:rsidRPr="002228C8">
          <w:rPr>
            <w:rStyle w:val="Hyperkobling"/>
            <w:noProof/>
          </w:rPr>
          <w:t>2. Litteratur</w:t>
        </w:r>
        <w:r>
          <w:rPr>
            <w:noProof/>
            <w:webHidden/>
          </w:rPr>
          <w:tab/>
        </w:r>
        <w:r>
          <w:rPr>
            <w:noProof/>
            <w:webHidden/>
          </w:rPr>
          <w:fldChar w:fldCharType="begin"/>
        </w:r>
        <w:r>
          <w:rPr>
            <w:noProof/>
            <w:webHidden/>
          </w:rPr>
          <w:instrText xml:space="preserve"> PAGEREF _Toc230680153 \h </w:instrText>
        </w:r>
        <w:r>
          <w:rPr>
            <w:noProof/>
            <w:webHidden/>
          </w:rPr>
        </w:r>
        <w:r>
          <w:rPr>
            <w:noProof/>
            <w:webHidden/>
          </w:rPr>
          <w:fldChar w:fldCharType="separate"/>
        </w:r>
        <w:r>
          <w:rPr>
            <w:noProof/>
            <w:webHidden/>
          </w:rPr>
          <w:t>9</w:t>
        </w:r>
        <w:r>
          <w:rPr>
            <w:noProof/>
            <w:webHidden/>
          </w:rPr>
          <w:fldChar w:fldCharType="end"/>
        </w:r>
      </w:hyperlink>
    </w:p>
    <w:p w14:paraId="0D35E75C" w14:textId="28231781"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54" w:history="1">
        <w:r w:rsidRPr="002228C8">
          <w:rPr>
            <w:rStyle w:val="Hyperkobling"/>
            <w:noProof/>
          </w:rPr>
          <w:t>2.1 Maskinlæring for kostnadsprediksjon i transport og logistikk</w:t>
        </w:r>
        <w:r>
          <w:rPr>
            <w:noProof/>
            <w:webHidden/>
          </w:rPr>
          <w:tab/>
        </w:r>
        <w:r>
          <w:rPr>
            <w:noProof/>
            <w:webHidden/>
          </w:rPr>
          <w:fldChar w:fldCharType="begin"/>
        </w:r>
        <w:r>
          <w:rPr>
            <w:noProof/>
            <w:webHidden/>
          </w:rPr>
          <w:instrText xml:space="preserve"> PAGEREF _Toc230680154 \h </w:instrText>
        </w:r>
        <w:r>
          <w:rPr>
            <w:noProof/>
            <w:webHidden/>
          </w:rPr>
        </w:r>
        <w:r>
          <w:rPr>
            <w:noProof/>
            <w:webHidden/>
          </w:rPr>
          <w:fldChar w:fldCharType="separate"/>
        </w:r>
        <w:r>
          <w:rPr>
            <w:noProof/>
            <w:webHidden/>
          </w:rPr>
          <w:t>9</w:t>
        </w:r>
        <w:r>
          <w:rPr>
            <w:noProof/>
            <w:webHidden/>
          </w:rPr>
          <w:fldChar w:fldCharType="end"/>
        </w:r>
      </w:hyperlink>
    </w:p>
    <w:p w14:paraId="67F96F04" w14:textId="50B615C1"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55" w:history="1">
        <w:r w:rsidRPr="002228C8">
          <w:rPr>
            <w:rStyle w:val="Hyperkobling"/>
            <w:noProof/>
          </w:rPr>
          <w:t>2.2 Gradient boosting på heterogene tabulære data</w:t>
        </w:r>
        <w:r>
          <w:rPr>
            <w:noProof/>
            <w:webHidden/>
          </w:rPr>
          <w:tab/>
        </w:r>
        <w:r>
          <w:rPr>
            <w:noProof/>
            <w:webHidden/>
          </w:rPr>
          <w:fldChar w:fldCharType="begin"/>
        </w:r>
        <w:r>
          <w:rPr>
            <w:noProof/>
            <w:webHidden/>
          </w:rPr>
          <w:instrText xml:space="preserve"> PAGEREF _Toc230680155 \h </w:instrText>
        </w:r>
        <w:r>
          <w:rPr>
            <w:noProof/>
            <w:webHidden/>
          </w:rPr>
        </w:r>
        <w:r>
          <w:rPr>
            <w:noProof/>
            <w:webHidden/>
          </w:rPr>
          <w:fldChar w:fldCharType="separate"/>
        </w:r>
        <w:r>
          <w:rPr>
            <w:noProof/>
            <w:webHidden/>
          </w:rPr>
          <w:t>10</w:t>
        </w:r>
        <w:r>
          <w:rPr>
            <w:noProof/>
            <w:webHidden/>
          </w:rPr>
          <w:fldChar w:fldCharType="end"/>
        </w:r>
      </w:hyperlink>
    </w:p>
    <w:p w14:paraId="6724C7F0" w14:textId="226FC332"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56" w:history="1">
        <w:r w:rsidRPr="002228C8">
          <w:rPr>
            <w:rStyle w:val="Hyperkobling"/>
            <w:noProof/>
          </w:rPr>
          <w:t>2.3 Konform prediksjon og usikkerhetskvantifisering</w:t>
        </w:r>
        <w:r>
          <w:rPr>
            <w:noProof/>
            <w:webHidden/>
          </w:rPr>
          <w:tab/>
        </w:r>
        <w:r>
          <w:rPr>
            <w:noProof/>
            <w:webHidden/>
          </w:rPr>
          <w:fldChar w:fldCharType="begin"/>
        </w:r>
        <w:r>
          <w:rPr>
            <w:noProof/>
            <w:webHidden/>
          </w:rPr>
          <w:instrText xml:space="preserve"> PAGEREF _Toc230680156 \h </w:instrText>
        </w:r>
        <w:r>
          <w:rPr>
            <w:noProof/>
            <w:webHidden/>
          </w:rPr>
        </w:r>
        <w:r>
          <w:rPr>
            <w:noProof/>
            <w:webHidden/>
          </w:rPr>
          <w:fldChar w:fldCharType="separate"/>
        </w:r>
        <w:r>
          <w:rPr>
            <w:noProof/>
            <w:webHidden/>
          </w:rPr>
          <w:t>11</w:t>
        </w:r>
        <w:r>
          <w:rPr>
            <w:noProof/>
            <w:webHidden/>
          </w:rPr>
          <w:fldChar w:fldCharType="end"/>
        </w:r>
      </w:hyperlink>
    </w:p>
    <w:p w14:paraId="09173A14" w14:textId="7E5520C2"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57" w:history="1">
        <w:r w:rsidRPr="002228C8">
          <w:rPr>
            <w:rStyle w:val="Hyperkobling"/>
            <w:noProof/>
          </w:rPr>
          <w:t>2.4 Forskningsgap</w:t>
        </w:r>
        <w:r>
          <w:rPr>
            <w:noProof/>
            <w:webHidden/>
          </w:rPr>
          <w:tab/>
        </w:r>
        <w:r>
          <w:rPr>
            <w:noProof/>
            <w:webHidden/>
          </w:rPr>
          <w:fldChar w:fldCharType="begin"/>
        </w:r>
        <w:r>
          <w:rPr>
            <w:noProof/>
            <w:webHidden/>
          </w:rPr>
          <w:instrText xml:space="preserve"> PAGEREF _Toc230680157 \h </w:instrText>
        </w:r>
        <w:r>
          <w:rPr>
            <w:noProof/>
            <w:webHidden/>
          </w:rPr>
        </w:r>
        <w:r>
          <w:rPr>
            <w:noProof/>
            <w:webHidden/>
          </w:rPr>
          <w:fldChar w:fldCharType="separate"/>
        </w:r>
        <w:r>
          <w:rPr>
            <w:noProof/>
            <w:webHidden/>
          </w:rPr>
          <w:t>12</w:t>
        </w:r>
        <w:r>
          <w:rPr>
            <w:noProof/>
            <w:webHidden/>
          </w:rPr>
          <w:fldChar w:fldCharType="end"/>
        </w:r>
      </w:hyperlink>
    </w:p>
    <w:p w14:paraId="5B1BB65B" w14:textId="21C54CA2"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58" w:history="1">
        <w:r w:rsidRPr="002228C8">
          <w:rPr>
            <w:rStyle w:val="Hyperkobling"/>
            <w:noProof/>
          </w:rPr>
          <w:t>3. Teori</w:t>
        </w:r>
        <w:r>
          <w:rPr>
            <w:noProof/>
            <w:webHidden/>
          </w:rPr>
          <w:tab/>
        </w:r>
        <w:r>
          <w:rPr>
            <w:noProof/>
            <w:webHidden/>
          </w:rPr>
          <w:fldChar w:fldCharType="begin"/>
        </w:r>
        <w:r>
          <w:rPr>
            <w:noProof/>
            <w:webHidden/>
          </w:rPr>
          <w:instrText xml:space="preserve"> PAGEREF _Toc230680158 \h </w:instrText>
        </w:r>
        <w:r>
          <w:rPr>
            <w:noProof/>
            <w:webHidden/>
          </w:rPr>
        </w:r>
        <w:r>
          <w:rPr>
            <w:noProof/>
            <w:webHidden/>
          </w:rPr>
          <w:fldChar w:fldCharType="separate"/>
        </w:r>
        <w:r>
          <w:rPr>
            <w:noProof/>
            <w:webHidden/>
          </w:rPr>
          <w:t>12</w:t>
        </w:r>
        <w:r>
          <w:rPr>
            <w:noProof/>
            <w:webHidden/>
          </w:rPr>
          <w:fldChar w:fldCharType="end"/>
        </w:r>
      </w:hyperlink>
    </w:p>
    <w:p w14:paraId="512F9786" w14:textId="5704B68A"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59" w:history="1">
        <w:r w:rsidRPr="002228C8">
          <w:rPr>
            <w:rStyle w:val="Hyperkobling"/>
            <w:noProof/>
          </w:rPr>
          <w:t>3.1 Tabulær læring og gradient boosting</w:t>
        </w:r>
        <w:r>
          <w:rPr>
            <w:noProof/>
            <w:webHidden/>
          </w:rPr>
          <w:tab/>
        </w:r>
        <w:r>
          <w:rPr>
            <w:noProof/>
            <w:webHidden/>
          </w:rPr>
          <w:fldChar w:fldCharType="begin"/>
        </w:r>
        <w:r>
          <w:rPr>
            <w:noProof/>
            <w:webHidden/>
          </w:rPr>
          <w:instrText xml:space="preserve"> PAGEREF _Toc230680159 \h </w:instrText>
        </w:r>
        <w:r>
          <w:rPr>
            <w:noProof/>
            <w:webHidden/>
          </w:rPr>
        </w:r>
        <w:r>
          <w:rPr>
            <w:noProof/>
            <w:webHidden/>
          </w:rPr>
          <w:fldChar w:fldCharType="separate"/>
        </w:r>
        <w:r>
          <w:rPr>
            <w:noProof/>
            <w:webHidden/>
          </w:rPr>
          <w:t>12</w:t>
        </w:r>
        <w:r>
          <w:rPr>
            <w:noProof/>
            <w:webHidden/>
          </w:rPr>
          <w:fldChar w:fldCharType="end"/>
        </w:r>
      </w:hyperlink>
    </w:p>
    <w:p w14:paraId="29D4E10C" w14:textId="076CB3C7"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60" w:history="1">
        <w:r w:rsidRPr="002228C8">
          <w:rPr>
            <w:rStyle w:val="Hyperkobling"/>
            <w:noProof/>
          </w:rPr>
          <w:t>3.2 LightGBM</w:t>
        </w:r>
        <w:r>
          <w:rPr>
            <w:noProof/>
            <w:webHidden/>
          </w:rPr>
          <w:tab/>
        </w:r>
        <w:r>
          <w:rPr>
            <w:noProof/>
            <w:webHidden/>
          </w:rPr>
          <w:fldChar w:fldCharType="begin"/>
        </w:r>
        <w:r>
          <w:rPr>
            <w:noProof/>
            <w:webHidden/>
          </w:rPr>
          <w:instrText xml:space="preserve"> PAGEREF _Toc230680160 \h </w:instrText>
        </w:r>
        <w:r>
          <w:rPr>
            <w:noProof/>
            <w:webHidden/>
          </w:rPr>
        </w:r>
        <w:r>
          <w:rPr>
            <w:noProof/>
            <w:webHidden/>
          </w:rPr>
          <w:fldChar w:fldCharType="separate"/>
        </w:r>
        <w:r>
          <w:rPr>
            <w:noProof/>
            <w:webHidden/>
          </w:rPr>
          <w:t>13</w:t>
        </w:r>
        <w:r>
          <w:rPr>
            <w:noProof/>
            <w:webHidden/>
          </w:rPr>
          <w:fldChar w:fldCharType="end"/>
        </w:r>
      </w:hyperlink>
    </w:p>
    <w:p w14:paraId="66CA5C61" w14:textId="6DE25051"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61" w:history="1">
        <w:r w:rsidRPr="002228C8">
          <w:rPr>
            <w:rStyle w:val="Hyperkobling"/>
            <w:noProof/>
          </w:rPr>
          <w:t>3.3 CatBoost</w:t>
        </w:r>
        <w:r>
          <w:rPr>
            <w:noProof/>
            <w:webHidden/>
          </w:rPr>
          <w:tab/>
        </w:r>
        <w:r>
          <w:rPr>
            <w:noProof/>
            <w:webHidden/>
          </w:rPr>
          <w:fldChar w:fldCharType="begin"/>
        </w:r>
        <w:r>
          <w:rPr>
            <w:noProof/>
            <w:webHidden/>
          </w:rPr>
          <w:instrText xml:space="preserve"> PAGEREF _Toc230680161 \h </w:instrText>
        </w:r>
        <w:r>
          <w:rPr>
            <w:noProof/>
            <w:webHidden/>
          </w:rPr>
        </w:r>
        <w:r>
          <w:rPr>
            <w:noProof/>
            <w:webHidden/>
          </w:rPr>
          <w:fldChar w:fldCharType="separate"/>
        </w:r>
        <w:r>
          <w:rPr>
            <w:noProof/>
            <w:webHidden/>
          </w:rPr>
          <w:t>14</w:t>
        </w:r>
        <w:r>
          <w:rPr>
            <w:noProof/>
            <w:webHidden/>
          </w:rPr>
          <w:fldChar w:fldCharType="end"/>
        </w:r>
      </w:hyperlink>
    </w:p>
    <w:p w14:paraId="7C46D8F7" w14:textId="3A227A45"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62" w:history="1">
        <w:r w:rsidRPr="002228C8">
          <w:rPr>
            <w:rStyle w:val="Hyperkobling"/>
            <w:noProof/>
          </w:rPr>
          <w:t>3.4 Log-transformert mål og evaluering</w:t>
        </w:r>
        <w:r>
          <w:rPr>
            <w:noProof/>
            <w:webHidden/>
          </w:rPr>
          <w:tab/>
        </w:r>
        <w:r>
          <w:rPr>
            <w:noProof/>
            <w:webHidden/>
          </w:rPr>
          <w:fldChar w:fldCharType="begin"/>
        </w:r>
        <w:r>
          <w:rPr>
            <w:noProof/>
            <w:webHidden/>
          </w:rPr>
          <w:instrText xml:space="preserve"> PAGEREF _Toc230680162 \h </w:instrText>
        </w:r>
        <w:r>
          <w:rPr>
            <w:noProof/>
            <w:webHidden/>
          </w:rPr>
        </w:r>
        <w:r>
          <w:rPr>
            <w:noProof/>
            <w:webHidden/>
          </w:rPr>
          <w:fldChar w:fldCharType="separate"/>
        </w:r>
        <w:r>
          <w:rPr>
            <w:noProof/>
            <w:webHidden/>
          </w:rPr>
          <w:t>15</w:t>
        </w:r>
        <w:r>
          <w:rPr>
            <w:noProof/>
            <w:webHidden/>
          </w:rPr>
          <w:fldChar w:fldCharType="end"/>
        </w:r>
      </w:hyperlink>
    </w:p>
    <w:p w14:paraId="44FE72DE" w14:textId="030AEE04"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63" w:history="1">
        <w:r w:rsidRPr="002228C8">
          <w:rPr>
            <w:rStyle w:val="Hyperkobling"/>
            <w:noProof/>
          </w:rPr>
          <w:t>3.5 Kvantilregresjon og konform prediksjon</w:t>
        </w:r>
        <w:r>
          <w:rPr>
            <w:noProof/>
            <w:webHidden/>
          </w:rPr>
          <w:tab/>
        </w:r>
        <w:r>
          <w:rPr>
            <w:noProof/>
            <w:webHidden/>
          </w:rPr>
          <w:fldChar w:fldCharType="begin"/>
        </w:r>
        <w:r>
          <w:rPr>
            <w:noProof/>
            <w:webHidden/>
          </w:rPr>
          <w:instrText xml:space="preserve"> PAGEREF _Toc230680163 \h </w:instrText>
        </w:r>
        <w:r>
          <w:rPr>
            <w:noProof/>
            <w:webHidden/>
          </w:rPr>
        </w:r>
        <w:r>
          <w:rPr>
            <w:noProof/>
            <w:webHidden/>
          </w:rPr>
          <w:fldChar w:fldCharType="separate"/>
        </w:r>
        <w:r>
          <w:rPr>
            <w:noProof/>
            <w:webHidden/>
          </w:rPr>
          <w:t>16</w:t>
        </w:r>
        <w:r>
          <w:rPr>
            <w:noProof/>
            <w:webHidden/>
          </w:rPr>
          <w:fldChar w:fldCharType="end"/>
        </w:r>
      </w:hyperlink>
    </w:p>
    <w:p w14:paraId="7089814B" w14:textId="71C2BD2C"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64" w:history="1">
        <w:r w:rsidRPr="002228C8">
          <w:rPr>
            <w:rStyle w:val="Hyperkobling"/>
            <w:noProof/>
          </w:rPr>
          <w:t>3.6 SHAP-verdier</w:t>
        </w:r>
        <w:r>
          <w:rPr>
            <w:noProof/>
            <w:webHidden/>
          </w:rPr>
          <w:tab/>
        </w:r>
        <w:r>
          <w:rPr>
            <w:noProof/>
            <w:webHidden/>
          </w:rPr>
          <w:fldChar w:fldCharType="begin"/>
        </w:r>
        <w:r>
          <w:rPr>
            <w:noProof/>
            <w:webHidden/>
          </w:rPr>
          <w:instrText xml:space="preserve"> PAGEREF _Toc230680164 \h </w:instrText>
        </w:r>
        <w:r>
          <w:rPr>
            <w:noProof/>
            <w:webHidden/>
          </w:rPr>
        </w:r>
        <w:r>
          <w:rPr>
            <w:noProof/>
            <w:webHidden/>
          </w:rPr>
          <w:fldChar w:fldCharType="separate"/>
        </w:r>
        <w:r>
          <w:rPr>
            <w:noProof/>
            <w:webHidden/>
          </w:rPr>
          <w:t>18</w:t>
        </w:r>
        <w:r>
          <w:rPr>
            <w:noProof/>
            <w:webHidden/>
          </w:rPr>
          <w:fldChar w:fldCharType="end"/>
        </w:r>
      </w:hyperlink>
    </w:p>
    <w:p w14:paraId="6632017F" w14:textId="735CE9C0"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65" w:history="1">
        <w:r w:rsidRPr="002228C8">
          <w:rPr>
            <w:rStyle w:val="Hyperkobling"/>
            <w:noProof/>
          </w:rPr>
          <w:t>4. Casebeskrivelse</w:t>
        </w:r>
        <w:r>
          <w:rPr>
            <w:noProof/>
            <w:webHidden/>
          </w:rPr>
          <w:tab/>
        </w:r>
        <w:r>
          <w:rPr>
            <w:noProof/>
            <w:webHidden/>
          </w:rPr>
          <w:fldChar w:fldCharType="begin"/>
        </w:r>
        <w:r>
          <w:rPr>
            <w:noProof/>
            <w:webHidden/>
          </w:rPr>
          <w:instrText xml:space="preserve"> PAGEREF _Toc230680165 \h </w:instrText>
        </w:r>
        <w:r>
          <w:rPr>
            <w:noProof/>
            <w:webHidden/>
          </w:rPr>
        </w:r>
        <w:r>
          <w:rPr>
            <w:noProof/>
            <w:webHidden/>
          </w:rPr>
          <w:fldChar w:fldCharType="separate"/>
        </w:r>
        <w:r>
          <w:rPr>
            <w:noProof/>
            <w:webHidden/>
          </w:rPr>
          <w:t>19</w:t>
        </w:r>
        <w:r>
          <w:rPr>
            <w:noProof/>
            <w:webHidden/>
          </w:rPr>
          <w:fldChar w:fldCharType="end"/>
        </w:r>
      </w:hyperlink>
    </w:p>
    <w:p w14:paraId="27704AAB" w14:textId="30433C6D"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66" w:history="1">
        <w:r w:rsidRPr="002228C8">
          <w:rPr>
            <w:rStyle w:val="Hyperkobling"/>
            <w:noProof/>
          </w:rPr>
          <w:t>5. Metode og data</w:t>
        </w:r>
        <w:r>
          <w:rPr>
            <w:noProof/>
            <w:webHidden/>
          </w:rPr>
          <w:tab/>
        </w:r>
        <w:r>
          <w:rPr>
            <w:noProof/>
            <w:webHidden/>
          </w:rPr>
          <w:fldChar w:fldCharType="begin"/>
        </w:r>
        <w:r>
          <w:rPr>
            <w:noProof/>
            <w:webHidden/>
          </w:rPr>
          <w:instrText xml:space="preserve"> PAGEREF _Toc230680166 \h </w:instrText>
        </w:r>
        <w:r>
          <w:rPr>
            <w:noProof/>
            <w:webHidden/>
          </w:rPr>
        </w:r>
        <w:r>
          <w:rPr>
            <w:noProof/>
            <w:webHidden/>
          </w:rPr>
          <w:fldChar w:fldCharType="separate"/>
        </w:r>
        <w:r>
          <w:rPr>
            <w:noProof/>
            <w:webHidden/>
          </w:rPr>
          <w:t>20</w:t>
        </w:r>
        <w:r>
          <w:rPr>
            <w:noProof/>
            <w:webHidden/>
          </w:rPr>
          <w:fldChar w:fldCharType="end"/>
        </w:r>
      </w:hyperlink>
    </w:p>
    <w:p w14:paraId="19ED3A52" w14:textId="12890EBD"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67" w:history="1">
        <w:r w:rsidRPr="002228C8">
          <w:rPr>
            <w:rStyle w:val="Hyperkobling"/>
            <w:noProof/>
          </w:rPr>
          <w:t>5.0 Prosessmapping mot pensumkompendiet</w:t>
        </w:r>
        <w:r>
          <w:rPr>
            <w:noProof/>
            <w:webHidden/>
          </w:rPr>
          <w:tab/>
        </w:r>
        <w:r>
          <w:rPr>
            <w:noProof/>
            <w:webHidden/>
          </w:rPr>
          <w:fldChar w:fldCharType="begin"/>
        </w:r>
        <w:r>
          <w:rPr>
            <w:noProof/>
            <w:webHidden/>
          </w:rPr>
          <w:instrText xml:space="preserve"> PAGEREF _Toc230680167 \h </w:instrText>
        </w:r>
        <w:r>
          <w:rPr>
            <w:noProof/>
            <w:webHidden/>
          </w:rPr>
        </w:r>
        <w:r>
          <w:rPr>
            <w:noProof/>
            <w:webHidden/>
          </w:rPr>
          <w:fldChar w:fldCharType="separate"/>
        </w:r>
        <w:r>
          <w:rPr>
            <w:noProof/>
            <w:webHidden/>
          </w:rPr>
          <w:t>20</w:t>
        </w:r>
        <w:r>
          <w:rPr>
            <w:noProof/>
            <w:webHidden/>
          </w:rPr>
          <w:fldChar w:fldCharType="end"/>
        </w:r>
      </w:hyperlink>
    </w:p>
    <w:p w14:paraId="3CE3181B" w14:textId="3F001A30"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68" w:history="1">
        <w:r w:rsidRPr="002228C8">
          <w:rPr>
            <w:rStyle w:val="Hyperkobling"/>
            <w:noProof/>
          </w:rPr>
          <w:t>5.1 Forskningsdesign</w:t>
        </w:r>
        <w:r>
          <w:rPr>
            <w:noProof/>
            <w:webHidden/>
          </w:rPr>
          <w:tab/>
        </w:r>
        <w:r>
          <w:rPr>
            <w:noProof/>
            <w:webHidden/>
          </w:rPr>
          <w:fldChar w:fldCharType="begin"/>
        </w:r>
        <w:r>
          <w:rPr>
            <w:noProof/>
            <w:webHidden/>
          </w:rPr>
          <w:instrText xml:space="preserve"> PAGEREF _Toc230680168 \h </w:instrText>
        </w:r>
        <w:r>
          <w:rPr>
            <w:noProof/>
            <w:webHidden/>
          </w:rPr>
        </w:r>
        <w:r>
          <w:rPr>
            <w:noProof/>
            <w:webHidden/>
          </w:rPr>
          <w:fldChar w:fldCharType="separate"/>
        </w:r>
        <w:r>
          <w:rPr>
            <w:noProof/>
            <w:webHidden/>
          </w:rPr>
          <w:t>20</w:t>
        </w:r>
        <w:r>
          <w:rPr>
            <w:noProof/>
            <w:webHidden/>
          </w:rPr>
          <w:fldChar w:fldCharType="end"/>
        </w:r>
      </w:hyperlink>
    </w:p>
    <w:p w14:paraId="6F20A61D" w14:textId="5C3673BB"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69" w:history="1">
        <w:r w:rsidRPr="002228C8">
          <w:rPr>
            <w:rStyle w:val="Hyperkobling"/>
            <w:noProof/>
          </w:rPr>
          <w:t>5.2 Datakilder</w:t>
        </w:r>
        <w:r>
          <w:rPr>
            <w:noProof/>
            <w:webHidden/>
          </w:rPr>
          <w:tab/>
        </w:r>
        <w:r>
          <w:rPr>
            <w:noProof/>
            <w:webHidden/>
          </w:rPr>
          <w:fldChar w:fldCharType="begin"/>
        </w:r>
        <w:r>
          <w:rPr>
            <w:noProof/>
            <w:webHidden/>
          </w:rPr>
          <w:instrText xml:space="preserve"> PAGEREF _Toc230680169 \h </w:instrText>
        </w:r>
        <w:r>
          <w:rPr>
            <w:noProof/>
            <w:webHidden/>
          </w:rPr>
        </w:r>
        <w:r>
          <w:rPr>
            <w:noProof/>
            <w:webHidden/>
          </w:rPr>
          <w:fldChar w:fldCharType="separate"/>
        </w:r>
        <w:r>
          <w:rPr>
            <w:noProof/>
            <w:webHidden/>
          </w:rPr>
          <w:t>20</w:t>
        </w:r>
        <w:r>
          <w:rPr>
            <w:noProof/>
            <w:webHidden/>
          </w:rPr>
          <w:fldChar w:fldCharType="end"/>
        </w:r>
      </w:hyperlink>
    </w:p>
    <w:p w14:paraId="52918C5D" w14:textId="712F3DD1"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0" w:history="1">
        <w:r w:rsidRPr="002228C8">
          <w:rPr>
            <w:rStyle w:val="Hyperkobling"/>
            <w:noProof/>
          </w:rPr>
          <w:t>5.3 Datapreparering</w:t>
        </w:r>
        <w:r>
          <w:rPr>
            <w:noProof/>
            <w:webHidden/>
          </w:rPr>
          <w:tab/>
        </w:r>
        <w:r>
          <w:rPr>
            <w:noProof/>
            <w:webHidden/>
          </w:rPr>
          <w:fldChar w:fldCharType="begin"/>
        </w:r>
        <w:r>
          <w:rPr>
            <w:noProof/>
            <w:webHidden/>
          </w:rPr>
          <w:instrText xml:space="preserve"> PAGEREF _Toc230680170 \h </w:instrText>
        </w:r>
        <w:r>
          <w:rPr>
            <w:noProof/>
            <w:webHidden/>
          </w:rPr>
        </w:r>
        <w:r>
          <w:rPr>
            <w:noProof/>
            <w:webHidden/>
          </w:rPr>
          <w:fldChar w:fldCharType="separate"/>
        </w:r>
        <w:r>
          <w:rPr>
            <w:noProof/>
            <w:webHidden/>
          </w:rPr>
          <w:t>22</w:t>
        </w:r>
        <w:r>
          <w:rPr>
            <w:noProof/>
            <w:webHidden/>
          </w:rPr>
          <w:fldChar w:fldCharType="end"/>
        </w:r>
      </w:hyperlink>
    </w:p>
    <w:p w14:paraId="34C29FEE" w14:textId="4E2FC17A"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1" w:history="1">
        <w:r w:rsidRPr="002228C8">
          <w:rPr>
            <w:rStyle w:val="Hyperkobling"/>
            <w:noProof/>
          </w:rPr>
          <w:t>5.4 Datasplit og evalueringsprotokoll</w:t>
        </w:r>
        <w:r>
          <w:rPr>
            <w:noProof/>
            <w:webHidden/>
          </w:rPr>
          <w:tab/>
        </w:r>
        <w:r>
          <w:rPr>
            <w:noProof/>
            <w:webHidden/>
          </w:rPr>
          <w:fldChar w:fldCharType="begin"/>
        </w:r>
        <w:r>
          <w:rPr>
            <w:noProof/>
            <w:webHidden/>
          </w:rPr>
          <w:instrText xml:space="preserve"> PAGEREF _Toc230680171 \h </w:instrText>
        </w:r>
        <w:r>
          <w:rPr>
            <w:noProof/>
            <w:webHidden/>
          </w:rPr>
        </w:r>
        <w:r>
          <w:rPr>
            <w:noProof/>
            <w:webHidden/>
          </w:rPr>
          <w:fldChar w:fldCharType="separate"/>
        </w:r>
        <w:r>
          <w:rPr>
            <w:noProof/>
            <w:webHidden/>
          </w:rPr>
          <w:t>22</w:t>
        </w:r>
        <w:r>
          <w:rPr>
            <w:noProof/>
            <w:webHidden/>
          </w:rPr>
          <w:fldChar w:fldCharType="end"/>
        </w:r>
      </w:hyperlink>
    </w:p>
    <w:p w14:paraId="297E46A1" w14:textId="3ACE1E05"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2" w:history="1">
        <w:r w:rsidRPr="002228C8">
          <w:rPr>
            <w:rStyle w:val="Hyperkobling"/>
            <w:noProof/>
          </w:rPr>
          <w:t>5.5 Feature engineering</w:t>
        </w:r>
        <w:r>
          <w:rPr>
            <w:noProof/>
            <w:webHidden/>
          </w:rPr>
          <w:tab/>
        </w:r>
        <w:r>
          <w:rPr>
            <w:noProof/>
            <w:webHidden/>
          </w:rPr>
          <w:fldChar w:fldCharType="begin"/>
        </w:r>
        <w:r>
          <w:rPr>
            <w:noProof/>
            <w:webHidden/>
          </w:rPr>
          <w:instrText xml:space="preserve"> PAGEREF _Toc230680172 \h </w:instrText>
        </w:r>
        <w:r>
          <w:rPr>
            <w:noProof/>
            <w:webHidden/>
          </w:rPr>
        </w:r>
        <w:r>
          <w:rPr>
            <w:noProof/>
            <w:webHidden/>
          </w:rPr>
          <w:fldChar w:fldCharType="separate"/>
        </w:r>
        <w:r>
          <w:rPr>
            <w:noProof/>
            <w:webHidden/>
          </w:rPr>
          <w:t>24</w:t>
        </w:r>
        <w:r>
          <w:rPr>
            <w:noProof/>
            <w:webHidden/>
          </w:rPr>
          <w:fldChar w:fldCharType="end"/>
        </w:r>
      </w:hyperlink>
    </w:p>
    <w:p w14:paraId="6C6847CE" w14:textId="2E663A97"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3" w:history="1">
        <w:r w:rsidRPr="002228C8">
          <w:rPr>
            <w:rStyle w:val="Hyperkobling"/>
            <w:noProof/>
          </w:rPr>
          <w:t>5.6 Verktøy og reproduserbarhet</w:t>
        </w:r>
        <w:r>
          <w:rPr>
            <w:noProof/>
            <w:webHidden/>
          </w:rPr>
          <w:tab/>
        </w:r>
        <w:r>
          <w:rPr>
            <w:noProof/>
            <w:webHidden/>
          </w:rPr>
          <w:fldChar w:fldCharType="begin"/>
        </w:r>
        <w:r>
          <w:rPr>
            <w:noProof/>
            <w:webHidden/>
          </w:rPr>
          <w:instrText xml:space="preserve"> PAGEREF _Toc230680173 \h </w:instrText>
        </w:r>
        <w:r>
          <w:rPr>
            <w:noProof/>
            <w:webHidden/>
          </w:rPr>
        </w:r>
        <w:r>
          <w:rPr>
            <w:noProof/>
            <w:webHidden/>
          </w:rPr>
          <w:fldChar w:fldCharType="separate"/>
        </w:r>
        <w:r>
          <w:rPr>
            <w:noProof/>
            <w:webHidden/>
          </w:rPr>
          <w:t>24</w:t>
        </w:r>
        <w:r>
          <w:rPr>
            <w:noProof/>
            <w:webHidden/>
          </w:rPr>
          <w:fldChar w:fldCharType="end"/>
        </w:r>
      </w:hyperlink>
    </w:p>
    <w:p w14:paraId="7797A850" w14:textId="68B23508"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4" w:history="1">
        <w:r w:rsidRPr="002228C8">
          <w:rPr>
            <w:rStyle w:val="Hyperkobling"/>
            <w:noProof/>
          </w:rPr>
          <w:t>5.7 Antakelsessjekk (kompendiet steg 2)</w:t>
        </w:r>
        <w:r>
          <w:rPr>
            <w:noProof/>
            <w:webHidden/>
          </w:rPr>
          <w:tab/>
        </w:r>
        <w:r>
          <w:rPr>
            <w:noProof/>
            <w:webHidden/>
          </w:rPr>
          <w:fldChar w:fldCharType="begin"/>
        </w:r>
        <w:r>
          <w:rPr>
            <w:noProof/>
            <w:webHidden/>
          </w:rPr>
          <w:instrText xml:space="preserve"> PAGEREF _Toc230680174 \h </w:instrText>
        </w:r>
        <w:r>
          <w:rPr>
            <w:noProof/>
            <w:webHidden/>
          </w:rPr>
        </w:r>
        <w:r>
          <w:rPr>
            <w:noProof/>
            <w:webHidden/>
          </w:rPr>
          <w:fldChar w:fldCharType="separate"/>
        </w:r>
        <w:r>
          <w:rPr>
            <w:noProof/>
            <w:webHidden/>
          </w:rPr>
          <w:t>24</w:t>
        </w:r>
        <w:r>
          <w:rPr>
            <w:noProof/>
            <w:webHidden/>
          </w:rPr>
          <w:fldChar w:fldCharType="end"/>
        </w:r>
      </w:hyperlink>
    </w:p>
    <w:p w14:paraId="1020F648" w14:textId="5873E364"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75" w:history="1">
        <w:r w:rsidRPr="002228C8">
          <w:rPr>
            <w:rStyle w:val="Hyperkobling"/>
            <w:noProof/>
          </w:rPr>
          <w:t>6. Modell</w:t>
        </w:r>
        <w:r>
          <w:rPr>
            <w:noProof/>
            <w:webHidden/>
          </w:rPr>
          <w:tab/>
        </w:r>
        <w:r>
          <w:rPr>
            <w:noProof/>
            <w:webHidden/>
          </w:rPr>
          <w:fldChar w:fldCharType="begin"/>
        </w:r>
        <w:r>
          <w:rPr>
            <w:noProof/>
            <w:webHidden/>
          </w:rPr>
          <w:instrText xml:space="preserve"> PAGEREF _Toc230680175 \h </w:instrText>
        </w:r>
        <w:r>
          <w:rPr>
            <w:noProof/>
            <w:webHidden/>
          </w:rPr>
        </w:r>
        <w:r>
          <w:rPr>
            <w:noProof/>
            <w:webHidden/>
          </w:rPr>
          <w:fldChar w:fldCharType="separate"/>
        </w:r>
        <w:r>
          <w:rPr>
            <w:noProof/>
            <w:webHidden/>
          </w:rPr>
          <w:t>25</w:t>
        </w:r>
        <w:r>
          <w:rPr>
            <w:noProof/>
            <w:webHidden/>
          </w:rPr>
          <w:fldChar w:fldCharType="end"/>
        </w:r>
      </w:hyperlink>
    </w:p>
    <w:p w14:paraId="5B94ED50" w14:textId="73C7A4F4"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6" w:history="1">
        <w:r w:rsidRPr="002228C8">
          <w:rPr>
            <w:rStyle w:val="Hyperkobling"/>
            <w:noProof/>
          </w:rPr>
          <w:t>6.1 Målvariabel og tap</w:t>
        </w:r>
        <w:r>
          <w:rPr>
            <w:noProof/>
            <w:webHidden/>
          </w:rPr>
          <w:tab/>
        </w:r>
        <w:r>
          <w:rPr>
            <w:noProof/>
            <w:webHidden/>
          </w:rPr>
          <w:fldChar w:fldCharType="begin"/>
        </w:r>
        <w:r>
          <w:rPr>
            <w:noProof/>
            <w:webHidden/>
          </w:rPr>
          <w:instrText xml:space="preserve"> PAGEREF _Toc230680176 \h </w:instrText>
        </w:r>
        <w:r>
          <w:rPr>
            <w:noProof/>
            <w:webHidden/>
          </w:rPr>
        </w:r>
        <w:r>
          <w:rPr>
            <w:noProof/>
            <w:webHidden/>
          </w:rPr>
          <w:fldChar w:fldCharType="separate"/>
        </w:r>
        <w:r>
          <w:rPr>
            <w:noProof/>
            <w:webHidden/>
          </w:rPr>
          <w:t>25</w:t>
        </w:r>
        <w:r>
          <w:rPr>
            <w:noProof/>
            <w:webHidden/>
          </w:rPr>
          <w:fldChar w:fldCharType="end"/>
        </w:r>
      </w:hyperlink>
    </w:p>
    <w:p w14:paraId="7B610900" w14:textId="007637CE"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7" w:history="1">
        <w:r w:rsidRPr="002228C8">
          <w:rPr>
            <w:rStyle w:val="Hyperkobling"/>
            <w:noProof/>
          </w:rPr>
          <w:t>6.2 Baselinemodeller</w:t>
        </w:r>
        <w:r>
          <w:rPr>
            <w:noProof/>
            <w:webHidden/>
          </w:rPr>
          <w:tab/>
        </w:r>
        <w:r>
          <w:rPr>
            <w:noProof/>
            <w:webHidden/>
          </w:rPr>
          <w:fldChar w:fldCharType="begin"/>
        </w:r>
        <w:r>
          <w:rPr>
            <w:noProof/>
            <w:webHidden/>
          </w:rPr>
          <w:instrText xml:space="preserve"> PAGEREF _Toc230680177 \h </w:instrText>
        </w:r>
        <w:r>
          <w:rPr>
            <w:noProof/>
            <w:webHidden/>
          </w:rPr>
        </w:r>
        <w:r>
          <w:rPr>
            <w:noProof/>
            <w:webHidden/>
          </w:rPr>
          <w:fldChar w:fldCharType="separate"/>
        </w:r>
        <w:r>
          <w:rPr>
            <w:noProof/>
            <w:webHidden/>
          </w:rPr>
          <w:t>26</w:t>
        </w:r>
        <w:r>
          <w:rPr>
            <w:noProof/>
            <w:webHidden/>
          </w:rPr>
          <w:fldChar w:fldCharType="end"/>
        </w:r>
      </w:hyperlink>
    </w:p>
    <w:p w14:paraId="54A33744" w14:textId="1D33312E"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8" w:history="1">
        <w:r w:rsidRPr="002228C8">
          <w:rPr>
            <w:rStyle w:val="Hyperkobling"/>
            <w:noProof/>
          </w:rPr>
          <w:t>6.3 Hovedmodell — LightGBM + CatBoost ensemble</w:t>
        </w:r>
        <w:r>
          <w:rPr>
            <w:noProof/>
            <w:webHidden/>
          </w:rPr>
          <w:tab/>
        </w:r>
        <w:r>
          <w:rPr>
            <w:noProof/>
            <w:webHidden/>
          </w:rPr>
          <w:fldChar w:fldCharType="begin"/>
        </w:r>
        <w:r>
          <w:rPr>
            <w:noProof/>
            <w:webHidden/>
          </w:rPr>
          <w:instrText xml:space="preserve"> PAGEREF _Toc230680178 \h </w:instrText>
        </w:r>
        <w:r>
          <w:rPr>
            <w:noProof/>
            <w:webHidden/>
          </w:rPr>
        </w:r>
        <w:r>
          <w:rPr>
            <w:noProof/>
            <w:webHidden/>
          </w:rPr>
          <w:fldChar w:fldCharType="separate"/>
        </w:r>
        <w:r>
          <w:rPr>
            <w:noProof/>
            <w:webHidden/>
          </w:rPr>
          <w:t>26</w:t>
        </w:r>
        <w:r>
          <w:rPr>
            <w:noProof/>
            <w:webHidden/>
          </w:rPr>
          <w:fldChar w:fldCharType="end"/>
        </w:r>
      </w:hyperlink>
    </w:p>
    <w:p w14:paraId="148C05B2" w14:textId="21DE6B93"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79" w:history="1">
        <w:r w:rsidRPr="002228C8">
          <w:rPr>
            <w:rStyle w:val="Hyperkobling"/>
            <w:noProof/>
          </w:rPr>
          <w:t>6.4 Kvantilmodell og konform kalibrering</w:t>
        </w:r>
        <w:r>
          <w:rPr>
            <w:noProof/>
            <w:webHidden/>
          </w:rPr>
          <w:tab/>
        </w:r>
        <w:r>
          <w:rPr>
            <w:noProof/>
            <w:webHidden/>
          </w:rPr>
          <w:fldChar w:fldCharType="begin"/>
        </w:r>
        <w:r>
          <w:rPr>
            <w:noProof/>
            <w:webHidden/>
          </w:rPr>
          <w:instrText xml:space="preserve"> PAGEREF _Toc230680179 \h </w:instrText>
        </w:r>
        <w:r>
          <w:rPr>
            <w:noProof/>
            <w:webHidden/>
          </w:rPr>
        </w:r>
        <w:r>
          <w:rPr>
            <w:noProof/>
            <w:webHidden/>
          </w:rPr>
          <w:fldChar w:fldCharType="separate"/>
        </w:r>
        <w:r>
          <w:rPr>
            <w:noProof/>
            <w:webHidden/>
          </w:rPr>
          <w:t>26</w:t>
        </w:r>
        <w:r>
          <w:rPr>
            <w:noProof/>
            <w:webHidden/>
          </w:rPr>
          <w:fldChar w:fldCharType="end"/>
        </w:r>
      </w:hyperlink>
    </w:p>
    <w:p w14:paraId="5AC336E8" w14:textId="453362EC"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80" w:history="1">
        <w:r w:rsidRPr="002228C8">
          <w:rPr>
            <w:rStyle w:val="Hyperkobling"/>
            <w:noProof/>
          </w:rPr>
          <w:t>6.5 Hybrid kalibrering på anløpsnivå</w:t>
        </w:r>
        <w:r>
          <w:rPr>
            <w:noProof/>
            <w:webHidden/>
          </w:rPr>
          <w:tab/>
        </w:r>
        <w:r>
          <w:rPr>
            <w:noProof/>
            <w:webHidden/>
          </w:rPr>
          <w:fldChar w:fldCharType="begin"/>
        </w:r>
        <w:r>
          <w:rPr>
            <w:noProof/>
            <w:webHidden/>
          </w:rPr>
          <w:instrText xml:space="preserve"> PAGEREF _Toc230680180 \h </w:instrText>
        </w:r>
        <w:r>
          <w:rPr>
            <w:noProof/>
            <w:webHidden/>
          </w:rPr>
        </w:r>
        <w:r>
          <w:rPr>
            <w:noProof/>
            <w:webHidden/>
          </w:rPr>
          <w:fldChar w:fldCharType="separate"/>
        </w:r>
        <w:r>
          <w:rPr>
            <w:noProof/>
            <w:webHidden/>
          </w:rPr>
          <w:t>27</w:t>
        </w:r>
        <w:r>
          <w:rPr>
            <w:noProof/>
            <w:webHidden/>
          </w:rPr>
          <w:fldChar w:fldCharType="end"/>
        </w:r>
      </w:hyperlink>
    </w:p>
    <w:p w14:paraId="0E1E59CC" w14:textId="0415E203"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81" w:history="1">
        <w:r w:rsidRPr="002228C8">
          <w:rPr>
            <w:rStyle w:val="Hyperkobling"/>
            <w:noProof/>
          </w:rPr>
          <w:t>7. Analyse</w:t>
        </w:r>
        <w:r>
          <w:rPr>
            <w:noProof/>
            <w:webHidden/>
          </w:rPr>
          <w:tab/>
        </w:r>
        <w:r>
          <w:rPr>
            <w:noProof/>
            <w:webHidden/>
          </w:rPr>
          <w:fldChar w:fldCharType="begin"/>
        </w:r>
        <w:r>
          <w:rPr>
            <w:noProof/>
            <w:webHidden/>
          </w:rPr>
          <w:instrText xml:space="preserve"> PAGEREF _Toc230680181 \h </w:instrText>
        </w:r>
        <w:r>
          <w:rPr>
            <w:noProof/>
            <w:webHidden/>
          </w:rPr>
        </w:r>
        <w:r>
          <w:rPr>
            <w:noProof/>
            <w:webHidden/>
          </w:rPr>
          <w:fldChar w:fldCharType="separate"/>
        </w:r>
        <w:r>
          <w:rPr>
            <w:noProof/>
            <w:webHidden/>
          </w:rPr>
          <w:t>27</w:t>
        </w:r>
        <w:r>
          <w:rPr>
            <w:noProof/>
            <w:webHidden/>
          </w:rPr>
          <w:fldChar w:fldCharType="end"/>
        </w:r>
      </w:hyperlink>
    </w:p>
    <w:p w14:paraId="3D678FB9" w14:textId="5EAF7FAC"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82" w:history="1">
        <w:r w:rsidRPr="002228C8">
          <w:rPr>
            <w:rStyle w:val="Hyperkobling"/>
            <w:noProof/>
          </w:rPr>
          <w:t>7.1 Beskrivende statistikk</w:t>
        </w:r>
        <w:r>
          <w:rPr>
            <w:noProof/>
            <w:webHidden/>
          </w:rPr>
          <w:tab/>
        </w:r>
        <w:r>
          <w:rPr>
            <w:noProof/>
            <w:webHidden/>
          </w:rPr>
          <w:fldChar w:fldCharType="begin"/>
        </w:r>
        <w:r>
          <w:rPr>
            <w:noProof/>
            <w:webHidden/>
          </w:rPr>
          <w:instrText xml:space="preserve"> PAGEREF _Toc230680182 \h </w:instrText>
        </w:r>
        <w:r>
          <w:rPr>
            <w:noProof/>
            <w:webHidden/>
          </w:rPr>
        </w:r>
        <w:r>
          <w:rPr>
            <w:noProof/>
            <w:webHidden/>
          </w:rPr>
          <w:fldChar w:fldCharType="separate"/>
        </w:r>
        <w:r>
          <w:rPr>
            <w:noProof/>
            <w:webHidden/>
          </w:rPr>
          <w:t>28</w:t>
        </w:r>
        <w:r>
          <w:rPr>
            <w:noProof/>
            <w:webHidden/>
          </w:rPr>
          <w:fldChar w:fldCharType="end"/>
        </w:r>
      </w:hyperlink>
    </w:p>
    <w:p w14:paraId="490170EB" w14:textId="60157A4D"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83" w:history="1">
        <w:r w:rsidRPr="002228C8">
          <w:rPr>
            <w:rStyle w:val="Hyperkobling"/>
            <w:noProof/>
          </w:rPr>
          <w:t>7.2 Korrelasjoner og feature importance</w:t>
        </w:r>
        <w:r>
          <w:rPr>
            <w:noProof/>
            <w:webHidden/>
          </w:rPr>
          <w:tab/>
        </w:r>
        <w:r>
          <w:rPr>
            <w:noProof/>
            <w:webHidden/>
          </w:rPr>
          <w:fldChar w:fldCharType="begin"/>
        </w:r>
        <w:r>
          <w:rPr>
            <w:noProof/>
            <w:webHidden/>
          </w:rPr>
          <w:instrText xml:space="preserve"> PAGEREF _Toc230680183 \h </w:instrText>
        </w:r>
        <w:r>
          <w:rPr>
            <w:noProof/>
            <w:webHidden/>
          </w:rPr>
        </w:r>
        <w:r>
          <w:rPr>
            <w:noProof/>
            <w:webHidden/>
          </w:rPr>
          <w:fldChar w:fldCharType="separate"/>
        </w:r>
        <w:r>
          <w:rPr>
            <w:noProof/>
            <w:webHidden/>
          </w:rPr>
          <w:t>30</w:t>
        </w:r>
        <w:r>
          <w:rPr>
            <w:noProof/>
            <w:webHidden/>
          </w:rPr>
          <w:fldChar w:fldCharType="end"/>
        </w:r>
      </w:hyperlink>
    </w:p>
    <w:p w14:paraId="5755B080" w14:textId="6751D412"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84" w:history="1">
        <w:r w:rsidRPr="002228C8">
          <w:rPr>
            <w:rStyle w:val="Hyperkobling"/>
            <w:noProof/>
          </w:rPr>
          <w:t>7.3 SHAP-analyse</w:t>
        </w:r>
        <w:r>
          <w:rPr>
            <w:noProof/>
            <w:webHidden/>
          </w:rPr>
          <w:tab/>
        </w:r>
        <w:r>
          <w:rPr>
            <w:noProof/>
            <w:webHidden/>
          </w:rPr>
          <w:fldChar w:fldCharType="begin"/>
        </w:r>
        <w:r>
          <w:rPr>
            <w:noProof/>
            <w:webHidden/>
          </w:rPr>
          <w:instrText xml:space="preserve"> PAGEREF _Toc230680184 \h </w:instrText>
        </w:r>
        <w:r>
          <w:rPr>
            <w:noProof/>
            <w:webHidden/>
          </w:rPr>
        </w:r>
        <w:r>
          <w:rPr>
            <w:noProof/>
            <w:webHidden/>
          </w:rPr>
          <w:fldChar w:fldCharType="separate"/>
        </w:r>
        <w:r>
          <w:rPr>
            <w:noProof/>
            <w:webHidden/>
          </w:rPr>
          <w:t>32</w:t>
        </w:r>
        <w:r>
          <w:rPr>
            <w:noProof/>
            <w:webHidden/>
          </w:rPr>
          <w:fldChar w:fldCharType="end"/>
        </w:r>
      </w:hyperlink>
    </w:p>
    <w:p w14:paraId="0D610322" w14:textId="78DE6AC3"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85" w:history="1">
        <w:r w:rsidRPr="002228C8">
          <w:rPr>
            <w:rStyle w:val="Hyperkobling"/>
            <w:noProof/>
          </w:rPr>
          <w:t>7.4 Residualdiagnostikk</w:t>
        </w:r>
        <w:r>
          <w:rPr>
            <w:noProof/>
            <w:webHidden/>
          </w:rPr>
          <w:tab/>
        </w:r>
        <w:r>
          <w:rPr>
            <w:noProof/>
            <w:webHidden/>
          </w:rPr>
          <w:fldChar w:fldCharType="begin"/>
        </w:r>
        <w:r>
          <w:rPr>
            <w:noProof/>
            <w:webHidden/>
          </w:rPr>
          <w:instrText xml:space="preserve"> PAGEREF _Toc230680185 \h </w:instrText>
        </w:r>
        <w:r>
          <w:rPr>
            <w:noProof/>
            <w:webHidden/>
          </w:rPr>
        </w:r>
        <w:r>
          <w:rPr>
            <w:noProof/>
            <w:webHidden/>
          </w:rPr>
          <w:fldChar w:fldCharType="separate"/>
        </w:r>
        <w:r>
          <w:rPr>
            <w:noProof/>
            <w:webHidden/>
          </w:rPr>
          <w:t>33</w:t>
        </w:r>
        <w:r>
          <w:rPr>
            <w:noProof/>
            <w:webHidden/>
          </w:rPr>
          <w:fldChar w:fldCharType="end"/>
        </w:r>
      </w:hyperlink>
    </w:p>
    <w:p w14:paraId="5DC1E0A7" w14:textId="6D0F3A24"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86" w:history="1">
        <w:r w:rsidRPr="002228C8">
          <w:rPr>
            <w:rStyle w:val="Hyperkobling"/>
            <w:noProof/>
          </w:rPr>
          <w:t>8. Resultat</w:t>
        </w:r>
        <w:r>
          <w:rPr>
            <w:noProof/>
            <w:webHidden/>
          </w:rPr>
          <w:tab/>
        </w:r>
        <w:r>
          <w:rPr>
            <w:noProof/>
            <w:webHidden/>
          </w:rPr>
          <w:fldChar w:fldCharType="begin"/>
        </w:r>
        <w:r>
          <w:rPr>
            <w:noProof/>
            <w:webHidden/>
          </w:rPr>
          <w:instrText xml:space="preserve"> PAGEREF _Toc230680186 \h </w:instrText>
        </w:r>
        <w:r>
          <w:rPr>
            <w:noProof/>
            <w:webHidden/>
          </w:rPr>
        </w:r>
        <w:r>
          <w:rPr>
            <w:noProof/>
            <w:webHidden/>
          </w:rPr>
          <w:fldChar w:fldCharType="separate"/>
        </w:r>
        <w:r>
          <w:rPr>
            <w:noProof/>
            <w:webHidden/>
          </w:rPr>
          <w:t>35</w:t>
        </w:r>
        <w:r>
          <w:rPr>
            <w:noProof/>
            <w:webHidden/>
          </w:rPr>
          <w:fldChar w:fldCharType="end"/>
        </w:r>
      </w:hyperlink>
    </w:p>
    <w:p w14:paraId="71D4546F" w14:textId="4C6BE64A"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87" w:history="1">
        <w:r w:rsidRPr="002228C8">
          <w:rPr>
            <w:rStyle w:val="Hyperkobling"/>
            <w:noProof/>
          </w:rPr>
          <w:t>8.1 Sammenligning av modeller på valideringssettet</w:t>
        </w:r>
        <w:r>
          <w:rPr>
            <w:noProof/>
            <w:webHidden/>
          </w:rPr>
          <w:tab/>
        </w:r>
        <w:r>
          <w:rPr>
            <w:noProof/>
            <w:webHidden/>
          </w:rPr>
          <w:fldChar w:fldCharType="begin"/>
        </w:r>
        <w:r>
          <w:rPr>
            <w:noProof/>
            <w:webHidden/>
          </w:rPr>
          <w:instrText xml:space="preserve"> PAGEREF _Toc230680187 \h </w:instrText>
        </w:r>
        <w:r>
          <w:rPr>
            <w:noProof/>
            <w:webHidden/>
          </w:rPr>
        </w:r>
        <w:r>
          <w:rPr>
            <w:noProof/>
            <w:webHidden/>
          </w:rPr>
          <w:fldChar w:fldCharType="separate"/>
        </w:r>
        <w:r>
          <w:rPr>
            <w:noProof/>
            <w:webHidden/>
          </w:rPr>
          <w:t>35</w:t>
        </w:r>
        <w:r>
          <w:rPr>
            <w:noProof/>
            <w:webHidden/>
          </w:rPr>
          <w:fldChar w:fldCharType="end"/>
        </w:r>
      </w:hyperlink>
    </w:p>
    <w:p w14:paraId="79B82A7F" w14:textId="4661B576"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88" w:history="1">
        <w:r w:rsidRPr="002228C8">
          <w:rPr>
            <w:rStyle w:val="Hyperkobling"/>
            <w:noProof/>
          </w:rPr>
          <w:t>8.1.1 Endelig evaluering på testsettet (2025)</w:t>
        </w:r>
        <w:r>
          <w:rPr>
            <w:noProof/>
            <w:webHidden/>
          </w:rPr>
          <w:tab/>
        </w:r>
        <w:r>
          <w:rPr>
            <w:noProof/>
            <w:webHidden/>
          </w:rPr>
          <w:fldChar w:fldCharType="begin"/>
        </w:r>
        <w:r>
          <w:rPr>
            <w:noProof/>
            <w:webHidden/>
          </w:rPr>
          <w:instrText xml:space="preserve"> PAGEREF _Toc230680188 \h </w:instrText>
        </w:r>
        <w:r>
          <w:rPr>
            <w:noProof/>
            <w:webHidden/>
          </w:rPr>
        </w:r>
        <w:r>
          <w:rPr>
            <w:noProof/>
            <w:webHidden/>
          </w:rPr>
          <w:fldChar w:fldCharType="separate"/>
        </w:r>
        <w:r>
          <w:rPr>
            <w:noProof/>
            <w:webHidden/>
          </w:rPr>
          <w:t>36</w:t>
        </w:r>
        <w:r>
          <w:rPr>
            <w:noProof/>
            <w:webHidden/>
          </w:rPr>
          <w:fldChar w:fldCharType="end"/>
        </w:r>
      </w:hyperlink>
    </w:p>
    <w:p w14:paraId="294333DD" w14:textId="6F03A833"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89" w:history="1">
        <w:r w:rsidRPr="002228C8">
          <w:rPr>
            <w:rStyle w:val="Hyperkobling"/>
            <w:noProof/>
          </w:rPr>
          <w:t>8.2 Kvantildekning</w:t>
        </w:r>
        <w:r>
          <w:rPr>
            <w:noProof/>
            <w:webHidden/>
          </w:rPr>
          <w:tab/>
        </w:r>
        <w:r>
          <w:rPr>
            <w:noProof/>
            <w:webHidden/>
          </w:rPr>
          <w:fldChar w:fldCharType="begin"/>
        </w:r>
        <w:r>
          <w:rPr>
            <w:noProof/>
            <w:webHidden/>
          </w:rPr>
          <w:instrText xml:space="preserve"> PAGEREF _Toc230680189 \h </w:instrText>
        </w:r>
        <w:r>
          <w:rPr>
            <w:noProof/>
            <w:webHidden/>
          </w:rPr>
        </w:r>
        <w:r>
          <w:rPr>
            <w:noProof/>
            <w:webHidden/>
          </w:rPr>
          <w:fldChar w:fldCharType="separate"/>
        </w:r>
        <w:r>
          <w:rPr>
            <w:noProof/>
            <w:webHidden/>
          </w:rPr>
          <w:t>38</w:t>
        </w:r>
        <w:r>
          <w:rPr>
            <w:noProof/>
            <w:webHidden/>
          </w:rPr>
          <w:fldChar w:fldCharType="end"/>
        </w:r>
      </w:hyperlink>
    </w:p>
    <w:p w14:paraId="12296427" w14:textId="32248A84"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0" w:history="1">
        <w:r w:rsidRPr="002228C8">
          <w:rPr>
            <w:rStyle w:val="Hyperkobling"/>
            <w:noProof/>
          </w:rPr>
          <w:t>8.3 Hybridkalibrert anløpsestimat — eksempler</w:t>
        </w:r>
        <w:r>
          <w:rPr>
            <w:noProof/>
            <w:webHidden/>
          </w:rPr>
          <w:tab/>
        </w:r>
        <w:r>
          <w:rPr>
            <w:noProof/>
            <w:webHidden/>
          </w:rPr>
          <w:fldChar w:fldCharType="begin"/>
        </w:r>
        <w:r>
          <w:rPr>
            <w:noProof/>
            <w:webHidden/>
          </w:rPr>
          <w:instrText xml:space="preserve"> PAGEREF _Toc230680190 \h </w:instrText>
        </w:r>
        <w:r>
          <w:rPr>
            <w:noProof/>
            <w:webHidden/>
          </w:rPr>
        </w:r>
        <w:r>
          <w:rPr>
            <w:noProof/>
            <w:webHidden/>
          </w:rPr>
          <w:fldChar w:fldCharType="separate"/>
        </w:r>
        <w:r>
          <w:rPr>
            <w:noProof/>
            <w:webHidden/>
          </w:rPr>
          <w:t>38</w:t>
        </w:r>
        <w:r>
          <w:rPr>
            <w:noProof/>
            <w:webHidden/>
          </w:rPr>
          <w:fldChar w:fldCharType="end"/>
        </w:r>
      </w:hyperlink>
    </w:p>
    <w:p w14:paraId="58F3EEDA" w14:textId="1AE0270B"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1" w:history="1">
        <w:r w:rsidRPr="002228C8">
          <w:rPr>
            <w:rStyle w:val="Hyperkobling"/>
            <w:noProof/>
          </w:rPr>
          <w:t>8.4 Operasjonell ytelse</w:t>
        </w:r>
        <w:r>
          <w:rPr>
            <w:noProof/>
            <w:webHidden/>
          </w:rPr>
          <w:tab/>
        </w:r>
        <w:r>
          <w:rPr>
            <w:noProof/>
            <w:webHidden/>
          </w:rPr>
          <w:fldChar w:fldCharType="begin"/>
        </w:r>
        <w:r>
          <w:rPr>
            <w:noProof/>
            <w:webHidden/>
          </w:rPr>
          <w:instrText xml:space="preserve"> PAGEREF _Toc230680191 \h </w:instrText>
        </w:r>
        <w:r>
          <w:rPr>
            <w:noProof/>
            <w:webHidden/>
          </w:rPr>
        </w:r>
        <w:r>
          <w:rPr>
            <w:noProof/>
            <w:webHidden/>
          </w:rPr>
          <w:fldChar w:fldCharType="separate"/>
        </w:r>
        <w:r>
          <w:rPr>
            <w:noProof/>
            <w:webHidden/>
          </w:rPr>
          <w:t>41</w:t>
        </w:r>
        <w:r>
          <w:rPr>
            <w:noProof/>
            <w:webHidden/>
          </w:rPr>
          <w:fldChar w:fldCharType="end"/>
        </w:r>
      </w:hyperlink>
    </w:p>
    <w:p w14:paraId="211F145D" w14:textId="42F5895E"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192" w:history="1">
        <w:r w:rsidRPr="002228C8">
          <w:rPr>
            <w:rStyle w:val="Hyperkobling"/>
            <w:noProof/>
          </w:rPr>
          <w:t>9. Diskusjon</w:t>
        </w:r>
        <w:r>
          <w:rPr>
            <w:noProof/>
            <w:webHidden/>
          </w:rPr>
          <w:tab/>
        </w:r>
        <w:r>
          <w:rPr>
            <w:noProof/>
            <w:webHidden/>
          </w:rPr>
          <w:fldChar w:fldCharType="begin"/>
        </w:r>
        <w:r>
          <w:rPr>
            <w:noProof/>
            <w:webHidden/>
          </w:rPr>
          <w:instrText xml:space="preserve"> PAGEREF _Toc230680192 \h </w:instrText>
        </w:r>
        <w:r>
          <w:rPr>
            <w:noProof/>
            <w:webHidden/>
          </w:rPr>
        </w:r>
        <w:r>
          <w:rPr>
            <w:noProof/>
            <w:webHidden/>
          </w:rPr>
          <w:fldChar w:fldCharType="separate"/>
        </w:r>
        <w:r>
          <w:rPr>
            <w:noProof/>
            <w:webHidden/>
          </w:rPr>
          <w:t>41</w:t>
        </w:r>
        <w:r>
          <w:rPr>
            <w:noProof/>
            <w:webHidden/>
          </w:rPr>
          <w:fldChar w:fldCharType="end"/>
        </w:r>
      </w:hyperlink>
    </w:p>
    <w:p w14:paraId="405CEE3B" w14:textId="0288A96A"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3" w:history="1">
        <w:r w:rsidRPr="002228C8">
          <w:rPr>
            <w:rStyle w:val="Hyperkobling"/>
            <w:noProof/>
          </w:rPr>
          <w:t>9.1 Tolkning av resultatene</w:t>
        </w:r>
        <w:r>
          <w:rPr>
            <w:noProof/>
            <w:webHidden/>
          </w:rPr>
          <w:tab/>
        </w:r>
        <w:r>
          <w:rPr>
            <w:noProof/>
            <w:webHidden/>
          </w:rPr>
          <w:fldChar w:fldCharType="begin"/>
        </w:r>
        <w:r>
          <w:rPr>
            <w:noProof/>
            <w:webHidden/>
          </w:rPr>
          <w:instrText xml:space="preserve"> PAGEREF _Toc230680193 \h </w:instrText>
        </w:r>
        <w:r>
          <w:rPr>
            <w:noProof/>
            <w:webHidden/>
          </w:rPr>
        </w:r>
        <w:r>
          <w:rPr>
            <w:noProof/>
            <w:webHidden/>
          </w:rPr>
          <w:fldChar w:fldCharType="separate"/>
        </w:r>
        <w:r>
          <w:rPr>
            <w:noProof/>
            <w:webHidden/>
          </w:rPr>
          <w:t>41</w:t>
        </w:r>
        <w:r>
          <w:rPr>
            <w:noProof/>
            <w:webHidden/>
          </w:rPr>
          <w:fldChar w:fldCharType="end"/>
        </w:r>
      </w:hyperlink>
    </w:p>
    <w:p w14:paraId="482C1AFC" w14:textId="2CA49D23"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4" w:history="1">
        <w:r w:rsidRPr="002228C8">
          <w:rPr>
            <w:rStyle w:val="Hyperkobling"/>
            <w:noProof/>
          </w:rPr>
          <w:t>9.2 Forholdet mellom ensemble og enkeltmodellene</w:t>
        </w:r>
        <w:r>
          <w:rPr>
            <w:noProof/>
            <w:webHidden/>
          </w:rPr>
          <w:tab/>
        </w:r>
        <w:r>
          <w:rPr>
            <w:noProof/>
            <w:webHidden/>
          </w:rPr>
          <w:fldChar w:fldCharType="begin"/>
        </w:r>
        <w:r>
          <w:rPr>
            <w:noProof/>
            <w:webHidden/>
          </w:rPr>
          <w:instrText xml:space="preserve"> PAGEREF _Toc230680194 \h </w:instrText>
        </w:r>
        <w:r>
          <w:rPr>
            <w:noProof/>
            <w:webHidden/>
          </w:rPr>
        </w:r>
        <w:r>
          <w:rPr>
            <w:noProof/>
            <w:webHidden/>
          </w:rPr>
          <w:fldChar w:fldCharType="separate"/>
        </w:r>
        <w:r>
          <w:rPr>
            <w:noProof/>
            <w:webHidden/>
          </w:rPr>
          <w:t>42</w:t>
        </w:r>
        <w:r>
          <w:rPr>
            <w:noProof/>
            <w:webHidden/>
          </w:rPr>
          <w:fldChar w:fldCharType="end"/>
        </w:r>
      </w:hyperlink>
    </w:p>
    <w:p w14:paraId="5F140F4F" w14:textId="53E0EAA2"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5" w:history="1">
        <w:r w:rsidRPr="002228C8">
          <w:rPr>
            <w:rStyle w:val="Hyperkobling"/>
            <w:noProof/>
          </w:rPr>
          <w:t>9.3 Modellens styrker</w:t>
        </w:r>
        <w:r>
          <w:rPr>
            <w:noProof/>
            <w:webHidden/>
          </w:rPr>
          <w:tab/>
        </w:r>
        <w:r>
          <w:rPr>
            <w:noProof/>
            <w:webHidden/>
          </w:rPr>
          <w:fldChar w:fldCharType="begin"/>
        </w:r>
        <w:r>
          <w:rPr>
            <w:noProof/>
            <w:webHidden/>
          </w:rPr>
          <w:instrText xml:space="preserve"> PAGEREF _Toc230680195 \h </w:instrText>
        </w:r>
        <w:r>
          <w:rPr>
            <w:noProof/>
            <w:webHidden/>
          </w:rPr>
        </w:r>
        <w:r>
          <w:rPr>
            <w:noProof/>
            <w:webHidden/>
          </w:rPr>
          <w:fldChar w:fldCharType="separate"/>
        </w:r>
        <w:r>
          <w:rPr>
            <w:noProof/>
            <w:webHidden/>
          </w:rPr>
          <w:t>43</w:t>
        </w:r>
        <w:r>
          <w:rPr>
            <w:noProof/>
            <w:webHidden/>
          </w:rPr>
          <w:fldChar w:fldCharType="end"/>
        </w:r>
      </w:hyperlink>
    </w:p>
    <w:p w14:paraId="1F9C3AC5" w14:textId="7B94F140"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6" w:history="1">
        <w:r w:rsidRPr="002228C8">
          <w:rPr>
            <w:rStyle w:val="Hyperkobling"/>
            <w:noProof/>
          </w:rPr>
          <w:t>9.4 Modellens svakheter — kritisk drøfting og forsvar</w:t>
        </w:r>
        <w:r>
          <w:rPr>
            <w:noProof/>
            <w:webHidden/>
          </w:rPr>
          <w:tab/>
        </w:r>
        <w:r>
          <w:rPr>
            <w:noProof/>
            <w:webHidden/>
          </w:rPr>
          <w:fldChar w:fldCharType="begin"/>
        </w:r>
        <w:r>
          <w:rPr>
            <w:noProof/>
            <w:webHidden/>
          </w:rPr>
          <w:instrText xml:space="preserve"> PAGEREF _Toc230680196 \h </w:instrText>
        </w:r>
        <w:r>
          <w:rPr>
            <w:noProof/>
            <w:webHidden/>
          </w:rPr>
        </w:r>
        <w:r>
          <w:rPr>
            <w:noProof/>
            <w:webHidden/>
          </w:rPr>
          <w:fldChar w:fldCharType="separate"/>
        </w:r>
        <w:r>
          <w:rPr>
            <w:noProof/>
            <w:webHidden/>
          </w:rPr>
          <w:t>43</w:t>
        </w:r>
        <w:r>
          <w:rPr>
            <w:noProof/>
            <w:webHidden/>
          </w:rPr>
          <w:fldChar w:fldCharType="end"/>
        </w:r>
      </w:hyperlink>
    </w:p>
    <w:p w14:paraId="47874EB7" w14:textId="1887544E"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7" w:history="1">
        <w:r w:rsidRPr="002228C8">
          <w:rPr>
            <w:rStyle w:val="Hyperkobling"/>
            <w:noProof/>
          </w:rPr>
          <w:t>9.5 Funn fra brukertest mai 2026</w:t>
        </w:r>
        <w:r>
          <w:rPr>
            <w:noProof/>
            <w:webHidden/>
          </w:rPr>
          <w:tab/>
        </w:r>
        <w:r>
          <w:rPr>
            <w:noProof/>
            <w:webHidden/>
          </w:rPr>
          <w:fldChar w:fldCharType="begin"/>
        </w:r>
        <w:r>
          <w:rPr>
            <w:noProof/>
            <w:webHidden/>
          </w:rPr>
          <w:instrText xml:space="preserve"> PAGEREF _Toc230680197 \h </w:instrText>
        </w:r>
        <w:r>
          <w:rPr>
            <w:noProof/>
            <w:webHidden/>
          </w:rPr>
        </w:r>
        <w:r>
          <w:rPr>
            <w:noProof/>
            <w:webHidden/>
          </w:rPr>
          <w:fldChar w:fldCharType="separate"/>
        </w:r>
        <w:r>
          <w:rPr>
            <w:noProof/>
            <w:webHidden/>
          </w:rPr>
          <w:t>45</w:t>
        </w:r>
        <w:r>
          <w:rPr>
            <w:noProof/>
            <w:webHidden/>
          </w:rPr>
          <w:fldChar w:fldCharType="end"/>
        </w:r>
      </w:hyperlink>
    </w:p>
    <w:p w14:paraId="2CE39055" w14:textId="6BC4E84A"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8" w:history="1">
        <w:r w:rsidRPr="002228C8">
          <w:rPr>
            <w:rStyle w:val="Hyperkobling"/>
            <w:noProof/>
          </w:rPr>
          <w:t>9.6 Validitet og generaliserbarhet</w:t>
        </w:r>
        <w:r>
          <w:rPr>
            <w:noProof/>
            <w:webHidden/>
          </w:rPr>
          <w:tab/>
        </w:r>
        <w:r>
          <w:rPr>
            <w:noProof/>
            <w:webHidden/>
          </w:rPr>
          <w:fldChar w:fldCharType="begin"/>
        </w:r>
        <w:r>
          <w:rPr>
            <w:noProof/>
            <w:webHidden/>
          </w:rPr>
          <w:instrText xml:space="preserve"> PAGEREF _Toc230680198 \h </w:instrText>
        </w:r>
        <w:r>
          <w:rPr>
            <w:noProof/>
            <w:webHidden/>
          </w:rPr>
        </w:r>
        <w:r>
          <w:rPr>
            <w:noProof/>
            <w:webHidden/>
          </w:rPr>
          <w:fldChar w:fldCharType="separate"/>
        </w:r>
        <w:r>
          <w:rPr>
            <w:noProof/>
            <w:webHidden/>
          </w:rPr>
          <w:t>47</w:t>
        </w:r>
        <w:r>
          <w:rPr>
            <w:noProof/>
            <w:webHidden/>
          </w:rPr>
          <w:fldChar w:fldCharType="end"/>
        </w:r>
      </w:hyperlink>
    </w:p>
    <w:p w14:paraId="3124DC27" w14:textId="17FAA4C0"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199" w:history="1">
        <w:r w:rsidRPr="002228C8">
          <w:rPr>
            <w:rStyle w:val="Hyperkobling"/>
            <w:noProof/>
          </w:rPr>
          <w:t>9.7 Praktiske implikasjoner</w:t>
        </w:r>
        <w:r>
          <w:rPr>
            <w:noProof/>
            <w:webHidden/>
          </w:rPr>
          <w:tab/>
        </w:r>
        <w:r>
          <w:rPr>
            <w:noProof/>
            <w:webHidden/>
          </w:rPr>
          <w:fldChar w:fldCharType="begin"/>
        </w:r>
        <w:r>
          <w:rPr>
            <w:noProof/>
            <w:webHidden/>
          </w:rPr>
          <w:instrText xml:space="preserve"> PAGEREF _Toc230680199 \h </w:instrText>
        </w:r>
        <w:r>
          <w:rPr>
            <w:noProof/>
            <w:webHidden/>
          </w:rPr>
        </w:r>
        <w:r>
          <w:rPr>
            <w:noProof/>
            <w:webHidden/>
          </w:rPr>
          <w:fldChar w:fldCharType="separate"/>
        </w:r>
        <w:r>
          <w:rPr>
            <w:noProof/>
            <w:webHidden/>
          </w:rPr>
          <w:t>48</w:t>
        </w:r>
        <w:r>
          <w:rPr>
            <w:noProof/>
            <w:webHidden/>
          </w:rPr>
          <w:fldChar w:fldCharType="end"/>
        </w:r>
      </w:hyperlink>
    </w:p>
    <w:p w14:paraId="6E1EA4C0" w14:textId="5BC1BE54"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200" w:history="1">
        <w:r w:rsidRPr="002228C8">
          <w:rPr>
            <w:rStyle w:val="Hyperkobling"/>
            <w:noProof/>
          </w:rPr>
          <w:t>9.8 Etiske og personvernmessige hensyn</w:t>
        </w:r>
        <w:r>
          <w:rPr>
            <w:noProof/>
            <w:webHidden/>
          </w:rPr>
          <w:tab/>
        </w:r>
        <w:r>
          <w:rPr>
            <w:noProof/>
            <w:webHidden/>
          </w:rPr>
          <w:fldChar w:fldCharType="begin"/>
        </w:r>
        <w:r>
          <w:rPr>
            <w:noProof/>
            <w:webHidden/>
          </w:rPr>
          <w:instrText xml:space="preserve"> PAGEREF _Toc230680200 \h </w:instrText>
        </w:r>
        <w:r>
          <w:rPr>
            <w:noProof/>
            <w:webHidden/>
          </w:rPr>
        </w:r>
        <w:r>
          <w:rPr>
            <w:noProof/>
            <w:webHidden/>
          </w:rPr>
          <w:fldChar w:fldCharType="separate"/>
        </w:r>
        <w:r>
          <w:rPr>
            <w:noProof/>
            <w:webHidden/>
          </w:rPr>
          <w:t>49</w:t>
        </w:r>
        <w:r>
          <w:rPr>
            <w:noProof/>
            <w:webHidden/>
          </w:rPr>
          <w:fldChar w:fldCharType="end"/>
        </w:r>
      </w:hyperlink>
    </w:p>
    <w:p w14:paraId="28A338C3" w14:textId="112589AE"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201" w:history="1">
        <w:r w:rsidRPr="002228C8">
          <w:rPr>
            <w:rStyle w:val="Hyperkobling"/>
            <w:noProof/>
          </w:rPr>
          <w:t>10. Konklusjon</w:t>
        </w:r>
        <w:r>
          <w:rPr>
            <w:noProof/>
            <w:webHidden/>
          </w:rPr>
          <w:tab/>
        </w:r>
        <w:r>
          <w:rPr>
            <w:noProof/>
            <w:webHidden/>
          </w:rPr>
          <w:fldChar w:fldCharType="begin"/>
        </w:r>
        <w:r>
          <w:rPr>
            <w:noProof/>
            <w:webHidden/>
          </w:rPr>
          <w:instrText xml:space="preserve"> PAGEREF _Toc230680201 \h </w:instrText>
        </w:r>
        <w:r>
          <w:rPr>
            <w:noProof/>
            <w:webHidden/>
          </w:rPr>
        </w:r>
        <w:r>
          <w:rPr>
            <w:noProof/>
            <w:webHidden/>
          </w:rPr>
          <w:fldChar w:fldCharType="separate"/>
        </w:r>
        <w:r>
          <w:rPr>
            <w:noProof/>
            <w:webHidden/>
          </w:rPr>
          <w:t>49</w:t>
        </w:r>
        <w:r>
          <w:rPr>
            <w:noProof/>
            <w:webHidden/>
          </w:rPr>
          <w:fldChar w:fldCharType="end"/>
        </w:r>
      </w:hyperlink>
    </w:p>
    <w:p w14:paraId="18C5509B" w14:textId="1FF09193"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202" w:history="1">
        <w:r w:rsidRPr="002228C8">
          <w:rPr>
            <w:rStyle w:val="Hyperkobling"/>
            <w:noProof/>
          </w:rPr>
          <w:t>11. Bibliografi</w:t>
        </w:r>
        <w:r>
          <w:rPr>
            <w:noProof/>
            <w:webHidden/>
          </w:rPr>
          <w:tab/>
        </w:r>
        <w:r>
          <w:rPr>
            <w:noProof/>
            <w:webHidden/>
          </w:rPr>
          <w:fldChar w:fldCharType="begin"/>
        </w:r>
        <w:r>
          <w:rPr>
            <w:noProof/>
            <w:webHidden/>
          </w:rPr>
          <w:instrText xml:space="preserve"> PAGEREF _Toc230680202 \h </w:instrText>
        </w:r>
        <w:r>
          <w:rPr>
            <w:noProof/>
            <w:webHidden/>
          </w:rPr>
        </w:r>
        <w:r>
          <w:rPr>
            <w:noProof/>
            <w:webHidden/>
          </w:rPr>
          <w:fldChar w:fldCharType="separate"/>
        </w:r>
        <w:r>
          <w:rPr>
            <w:noProof/>
            <w:webHidden/>
          </w:rPr>
          <w:t>51</w:t>
        </w:r>
        <w:r>
          <w:rPr>
            <w:noProof/>
            <w:webHidden/>
          </w:rPr>
          <w:fldChar w:fldCharType="end"/>
        </w:r>
      </w:hyperlink>
    </w:p>
    <w:p w14:paraId="64B213E3" w14:textId="7D87A6B3" w:rsidR="00345CD3" w:rsidRDefault="00345CD3">
      <w:pPr>
        <w:pStyle w:val="INNH2"/>
        <w:tabs>
          <w:tab w:val="right" w:leader="dot" w:pos="9396"/>
        </w:tabs>
        <w:rPr>
          <w:rFonts w:asciiTheme="minorHAnsi" w:hAnsiTheme="minorHAnsi"/>
          <w:noProof/>
          <w:kern w:val="2"/>
          <w:lang w:val="nb-NO" w:eastAsia="nb-NO"/>
          <w14:ligatures w14:val="standardContextual"/>
        </w:rPr>
      </w:pPr>
      <w:hyperlink w:anchor="_Toc230680203" w:history="1">
        <w:r w:rsidRPr="002228C8">
          <w:rPr>
            <w:rStyle w:val="Hyperkobling"/>
            <w:noProof/>
          </w:rPr>
          <w:t>Vedlegg</w:t>
        </w:r>
        <w:r>
          <w:rPr>
            <w:noProof/>
            <w:webHidden/>
          </w:rPr>
          <w:tab/>
        </w:r>
        <w:r>
          <w:rPr>
            <w:noProof/>
            <w:webHidden/>
          </w:rPr>
          <w:fldChar w:fldCharType="begin"/>
        </w:r>
        <w:r>
          <w:rPr>
            <w:noProof/>
            <w:webHidden/>
          </w:rPr>
          <w:instrText xml:space="preserve"> PAGEREF _Toc230680203 \h </w:instrText>
        </w:r>
        <w:r>
          <w:rPr>
            <w:noProof/>
            <w:webHidden/>
          </w:rPr>
        </w:r>
        <w:r>
          <w:rPr>
            <w:noProof/>
            <w:webHidden/>
          </w:rPr>
          <w:fldChar w:fldCharType="separate"/>
        </w:r>
        <w:r>
          <w:rPr>
            <w:noProof/>
            <w:webHidden/>
          </w:rPr>
          <w:t>52</w:t>
        </w:r>
        <w:r>
          <w:rPr>
            <w:noProof/>
            <w:webHidden/>
          </w:rPr>
          <w:fldChar w:fldCharType="end"/>
        </w:r>
      </w:hyperlink>
    </w:p>
    <w:p w14:paraId="1EB1D38B" w14:textId="6EA4408F" w:rsidR="00345CD3" w:rsidRDefault="00345CD3">
      <w:pPr>
        <w:pStyle w:val="INNH3"/>
        <w:tabs>
          <w:tab w:val="right" w:leader="dot" w:pos="9396"/>
        </w:tabs>
        <w:rPr>
          <w:rFonts w:asciiTheme="minorHAnsi" w:hAnsiTheme="minorHAnsi"/>
          <w:noProof/>
          <w:kern w:val="2"/>
          <w:lang w:val="nb-NO" w:eastAsia="nb-NO"/>
          <w14:ligatures w14:val="standardContextual"/>
        </w:rPr>
      </w:pPr>
      <w:hyperlink w:anchor="_Toc230680204" w:history="1">
        <w:r w:rsidRPr="002228C8">
          <w:rPr>
            <w:rStyle w:val="Hyperkobling"/>
            <w:noProof/>
          </w:rPr>
          <w:t xml:space="preserve">Vedlegg E. Foreslått rubrikk for </w:t>
        </w:r>
        <w:r w:rsidRPr="002228C8">
          <w:rPr>
            <w:rStyle w:val="Hyperkobling"/>
            <w:rFonts w:ascii="Consolas" w:hAnsi="Consolas"/>
            <w:noProof/>
          </w:rPr>
          <w:t>guest_experience</w:t>
        </w:r>
        <w:r>
          <w:rPr>
            <w:noProof/>
            <w:webHidden/>
          </w:rPr>
          <w:tab/>
        </w:r>
        <w:r>
          <w:rPr>
            <w:noProof/>
            <w:webHidden/>
          </w:rPr>
          <w:fldChar w:fldCharType="begin"/>
        </w:r>
        <w:r>
          <w:rPr>
            <w:noProof/>
            <w:webHidden/>
          </w:rPr>
          <w:instrText xml:space="preserve"> PAGEREF _Toc230680204 \h </w:instrText>
        </w:r>
        <w:r>
          <w:rPr>
            <w:noProof/>
            <w:webHidden/>
          </w:rPr>
        </w:r>
        <w:r>
          <w:rPr>
            <w:noProof/>
            <w:webHidden/>
          </w:rPr>
          <w:fldChar w:fldCharType="separate"/>
        </w:r>
        <w:r>
          <w:rPr>
            <w:noProof/>
            <w:webHidden/>
          </w:rPr>
          <w:t>53</w:t>
        </w:r>
        <w:r>
          <w:rPr>
            <w:noProof/>
            <w:webHidden/>
          </w:rPr>
          <w:fldChar w:fldCharType="end"/>
        </w:r>
      </w:hyperlink>
    </w:p>
    <w:p w14:paraId="5D792984" w14:textId="270D3A70" w:rsidR="00A36FF5" w:rsidRDefault="00E67067">
      <w:pPr>
        <w:spacing w:line="360" w:lineRule="auto"/>
      </w:pPr>
      <w:r>
        <w:rPr>
          <w:rFonts w:eastAsia="Times New Roman" w:cs="Times New Roman"/>
        </w:rPr>
        <w:fldChar w:fldCharType="end"/>
      </w:r>
    </w:p>
    <w:p w14:paraId="0C3A8645" w14:textId="77777777" w:rsidR="00A36FF5" w:rsidRDefault="00E67067">
      <w:pPr>
        <w:spacing w:line="360" w:lineRule="auto"/>
      </w:pPr>
      <w:r>
        <w:rPr>
          <w:rFonts w:eastAsia="Times New Roman" w:cs="Times New Roman"/>
        </w:rPr>
        <w:br w:type="page"/>
      </w:r>
    </w:p>
    <w:p w14:paraId="3C3DCC53" w14:textId="77777777" w:rsidR="00A36FF5" w:rsidRDefault="00E67067">
      <w:pPr>
        <w:pStyle w:val="Overskrift2"/>
      </w:pPr>
      <w:bookmarkStart w:id="11" w:name="innledning"/>
      <w:bookmarkStart w:id="12" w:name="_Toc230680147"/>
      <w:bookmarkEnd w:id="9"/>
      <w:r>
        <w:t>1. Innledning</w:t>
      </w:r>
      <w:bookmarkEnd w:id="12"/>
    </w:p>
    <w:p w14:paraId="29D45C07" w14:textId="77777777" w:rsidR="00A36FF5" w:rsidRDefault="00E67067">
      <w:pPr>
        <w:pStyle w:val="FirstParagraph"/>
        <w:spacing w:line="360" w:lineRule="auto"/>
      </w:pPr>
      <w:r>
        <w:rPr>
          <w:rFonts w:eastAsia="Times New Roman" w:cs="Times New Roman"/>
        </w:rPr>
        <w:t>Internasjonale superyachter genererer betydelige tjeneste</w:t>
      </w:r>
      <w:r>
        <w:rPr>
          <w:rFonts w:eastAsia="Times New Roman" w:cs="Times New Roman"/>
        </w:rPr>
        <w:softHyphen/>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52DB4425" w14:textId="77777777" w:rsidR="00A36FF5" w:rsidRDefault="00E67067">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40D223D8" w14:textId="77777777" w:rsidR="00A36FF5" w:rsidRDefault="00E67067">
      <w:pPr>
        <w:pStyle w:val="Overskrift3"/>
      </w:pPr>
      <w:bookmarkStart w:id="13" w:name="problemstilling"/>
      <w:bookmarkStart w:id="14" w:name="_Toc230680148"/>
      <w:r>
        <w:t>1.1 Problemstilling</w:t>
      </w:r>
      <w:bookmarkEnd w:id="14"/>
    </w:p>
    <w:p w14:paraId="58B5FE98" w14:textId="77777777" w:rsidR="00A36FF5" w:rsidRDefault="00E67067">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58F4E0FD" w14:textId="77777777" w:rsidR="00A36FF5" w:rsidRDefault="00E67067">
      <w:pPr>
        <w:pStyle w:val="Overskrift3"/>
      </w:pPr>
      <w:bookmarkStart w:id="15" w:name="delproblemer"/>
      <w:bookmarkStart w:id="16" w:name="_Toc230680149"/>
      <w:bookmarkEnd w:id="13"/>
      <w:r>
        <w:t>1.2 Delproblemer</w:t>
      </w:r>
      <w:bookmarkEnd w:id="16"/>
    </w:p>
    <w:p w14:paraId="45682699" w14:textId="77777777" w:rsidR="00A36FF5" w:rsidRDefault="00E67067">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479D8982" w14:textId="77777777" w:rsidR="00A36FF5" w:rsidRDefault="00E67067">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01B11679" w14:textId="77777777" w:rsidR="00A36FF5" w:rsidRDefault="00E67067">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t>nader per havneanløp, og kalibreres mot historiske persentiler slik at estimatene blir konservative?</w:t>
      </w:r>
    </w:p>
    <w:p w14:paraId="01B7D60F" w14:textId="77777777" w:rsidR="00A36FF5" w:rsidRDefault="00E67067">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Hvordan kan estimatets usikkerhet kommuniseres til agent</w:t>
      </w:r>
      <w:r>
        <w:rPr>
          <w:rFonts w:eastAsia="Times New Roman" w:cs="Times New Roman"/>
        </w:rPr>
        <w:softHyphen/>
      </w:r>
      <w:r>
        <w:rPr>
          <w:rFonts w:eastAsia="Times New Roman" w:cs="Times New Roman"/>
        </w:rPr>
        <w:t>koordinator, slik at sluttkunden får et realistisk spenn og ikke et villedende punkt</w:t>
      </w:r>
      <w:r>
        <w:rPr>
          <w:rFonts w:eastAsia="Times New Roman" w:cs="Times New Roman"/>
        </w:rPr>
        <w:softHyphen/>
        <w:t>estimat?</w:t>
      </w:r>
    </w:p>
    <w:p w14:paraId="049BB67A" w14:textId="77777777" w:rsidR="00A36FF5" w:rsidRDefault="00E67067">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64B41332" w14:textId="77777777" w:rsidR="00A36FF5" w:rsidRDefault="00E67067">
      <w:pPr>
        <w:pStyle w:val="Overskrift3"/>
      </w:pPr>
      <w:bookmarkStart w:id="17" w:name="avgrensninger"/>
      <w:bookmarkStart w:id="18" w:name="_Toc230680150"/>
      <w:bookmarkEnd w:id="15"/>
      <w:r>
        <w:t>1.3 Avgrensninger</w:t>
      </w:r>
      <w:bookmarkEnd w:id="18"/>
    </w:p>
    <w:p w14:paraId="6B51562B" w14:textId="77777777" w:rsidR="00A36FF5" w:rsidRDefault="00E67067">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2A639D05" w14:textId="77777777" w:rsidR="00A36FF5" w:rsidRDefault="00E67067">
      <w:pPr>
        <w:pStyle w:val="Compact"/>
        <w:numPr>
          <w:ilvl w:val="0"/>
          <w:numId w:val="9"/>
        </w:numPr>
        <w:spacing w:line="360" w:lineRule="auto"/>
      </w:pPr>
      <w:r>
        <w:rPr>
          <w:rFonts w:eastAsia="Times New Roman" w:cs="Times New Roman"/>
          <w:b/>
          <w:bCs/>
        </w:rPr>
        <w:t>Periode:</w:t>
      </w:r>
      <w:r>
        <w:rPr>
          <w:rFonts w:eastAsia="Times New Roman" w:cs="Times New Roman"/>
        </w:rPr>
        <w:t xml:space="preserve"> Datasettet dekker 2020–2025. Reelle fakturaer fra SDK Shipping er kun tilgjengelig for 2025 (testsettet); perioden 2020–2024 er representert ved simulerte transaksjoner som speiler case-strukturen (jf. § 5.2). Eldre data er utelatt grunnet endrede tjeneste</w:t>
      </w:r>
      <w:r>
        <w:rPr>
          <w:rFonts w:eastAsia="Times New Roman" w:cs="Times New Roman"/>
        </w:rPr>
        <w:softHyphen/>
        <w:t>kategorier og prisnivå.</w:t>
      </w:r>
    </w:p>
    <w:p w14:paraId="4A8B83C9" w14:textId="77777777" w:rsidR="00A36FF5" w:rsidRDefault="00E67067">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654B8DFC" w14:textId="77777777" w:rsidR="00A36FF5" w:rsidRDefault="00E67067">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er denominert i </w:t>
      </w:r>
      <w:r>
        <w:rPr>
          <w:rFonts w:eastAsia="Times New Roman" w:cs="Times New Roman"/>
          <w:b/>
          <w:bCs/>
        </w:rPr>
        <w:t>EUR</w:t>
      </w:r>
      <w:r>
        <w:rPr>
          <w:rFonts w:eastAsia="Times New Roman" w:cs="Times New Roman"/>
        </w:rPr>
        <w:t xml:space="preserve"> (cockpit-rapportene har EUR-kolonneoverskrifter; fakturabeløpene i </w:t>
      </w:r>
      <w:r>
        <w:rPr>
          <w:rStyle w:val="VerbatimChar"/>
          <w:rFonts w:ascii="Times New Roman" w:eastAsia="Times New Roman" w:hAnsi="Times New Roman" w:cs="Times New Roman"/>
          <w:sz w:val="24"/>
        </w:rPr>
        <w:t>costs_clean.csv</w:t>
      </w:r>
      <w:r>
        <w:rPr>
          <w:rFonts w:eastAsia="Times New Roman" w:cs="Times New Roman"/>
        </w:rPr>
        <w:t xml:space="preserve"> ligger i EUR-størrelses</w:t>
      </w:r>
      <w:r>
        <w:rPr>
          <w:rFonts w:eastAsia="Times New Roman" w:cs="Times New Roman"/>
        </w:rPr>
        <w:softHyphen/>
        <w:t xml:space="preserve">orden). Modellen er trent og rapporteres i EUR. Frontend konverterer til NOK eller DKK ved API-grensa via </w:t>
      </w:r>
      <w:r>
        <w:rPr>
          <w:rStyle w:val="VerbatimChar"/>
          <w:rFonts w:ascii="Times New Roman" w:eastAsia="Times New Roman" w:hAnsi="Times New Roman" w:cs="Times New Roman"/>
          <w:sz w:val="24"/>
        </w:rPr>
        <w:t>EXCHANGE_RATES_FROM_EUR</w:t>
      </w:r>
      <w:r>
        <w:rPr>
          <w:rFonts w:eastAsia="Times New Roman" w:cs="Times New Roman"/>
        </w:rPr>
        <w:t xml:space="preserve"> (mai 2026: EUR/NOK ≈ 11,50, EUR/DKK = 7,46). Konstantene oppdateres mot ECBs referansekurs ved behov og er en ekstra usikkerhets</w:t>
      </w:r>
      <w:r>
        <w:rPr>
          <w:rFonts w:eastAsia="Times New Roman" w:cs="Times New Roman"/>
        </w:rPr>
        <w:softHyphen/>
        <w:t>kilde for NOK-tall (jf. § 9.5). Inflasjonsjustering er ikke gjennomført.</w:t>
      </w:r>
    </w:p>
    <w:p w14:paraId="1E92DFD4" w14:textId="77777777" w:rsidR="00A36FF5" w:rsidRDefault="00E67067">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03A19558" w14:textId="77777777" w:rsidR="00A36FF5" w:rsidRDefault="00E67067">
      <w:pPr>
        <w:pStyle w:val="Overskrift3"/>
      </w:pPr>
      <w:bookmarkStart w:id="19" w:name="antakelser"/>
      <w:bookmarkStart w:id="20" w:name="_Toc230680151"/>
      <w:bookmarkEnd w:id="17"/>
      <w:r>
        <w:t>1.4 Antakelser</w:t>
      </w:r>
      <w:bookmarkEnd w:id="20"/>
    </w:p>
    <w:p w14:paraId="68EB15D3" w14:textId="77777777" w:rsidR="00A36FF5" w:rsidRDefault="00E67067">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ascii="Times New Roman" w:eastAsia="Times New Roman" w:hAnsi="Times New Roman" w:cs="Times New Roman"/>
          <w:sz w:val="24"/>
        </w:rPr>
        <w:t>PORT_TEMPLATES</w:t>
      </w:r>
      <w:r>
        <w:rPr>
          <w:rFonts w:eastAsia="Times New Roman" w:cs="Times New Roman"/>
        </w:rPr>
        <w:t>) er stabil i prediksjons</w:t>
      </w:r>
      <w:r>
        <w:rPr>
          <w:rFonts w:eastAsia="Times New Roman" w:cs="Times New Roman"/>
        </w:rPr>
        <w:softHyphen/>
        <w:t>horisonten 0–12 måneder.</w:t>
      </w:r>
    </w:p>
    <w:p w14:paraId="1DB13D16" w14:textId="77777777" w:rsidR="00A36FF5" w:rsidRDefault="00E67067">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33812B04" w14:textId="77777777" w:rsidR="00A36FF5" w:rsidRDefault="00E67067">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ascii="Times New Roman" w:eastAsia="Times New Roman" w:hAnsi="Times New Roman" w:cs="Times New Roman"/>
          <w:sz w:val="24"/>
        </w:rPr>
        <w:t>final_charge</w:t>
      </w:r>
      <w:r>
        <w:rPr>
          <w:rFonts w:eastAsia="Times New Roman" w:cs="Times New Roman"/>
        </w:rPr>
        <w:t>-feltet, og rader uten gyldig pris (</w:t>
      </w:r>
      <w:r>
        <w:rPr>
          <w:rStyle w:val="VerbatimChar"/>
          <w:rFonts w:ascii="Times New Roman" w:eastAsia="Times New Roman" w:hAnsi="Times New Roman" w:cs="Times New Roman"/>
          <w:sz w:val="24"/>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7D5C10DD" w14:textId="77777777" w:rsidR="00A36FF5" w:rsidRDefault="00E67067">
      <w:pPr>
        <w:pStyle w:val="Compact"/>
        <w:numPr>
          <w:ilvl w:val="0"/>
          <w:numId w:val="10"/>
        </w:numPr>
        <w:spacing w:line="360" w:lineRule="auto"/>
      </w:pPr>
      <w:r>
        <w:rPr>
          <w:rFonts w:eastAsia="Times New Roman" w:cs="Times New Roman"/>
          <w:b/>
          <w:bCs/>
        </w:rPr>
        <w:t>A4.</w:t>
      </w:r>
      <w:r>
        <w:rPr>
          <w:rFonts w:eastAsia="Times New Roman" w:cs="Times New Roman"/>
        </w:rPr>
        <w:t xml:space="preserve"> En log-transformasjon på kostnaden gir en tilstrekkelig symmetrisk feilfordeling til at MAE/RMSE-baserte modeller fungerer godt.</w:t>
      </w:r>
    </w:p>
    <w:p w14:paraId="4FFFFB60" w14:textId="77777777" w:rsidR="00A36FF5" w:rsidRDefault="00E67067">
      <w:pPr>
        <w:pStyle w:val="Overskrift3"/>
      </w:pPr>
      <w:bookmarkStart w:id="21" w:name="anvendte-bidrag-i-case-studien"/>
      <w:bookmarkStart w:id="22" w:name="_Toc230680152"/>
      <w:bookmarkEnd w:id="19"/>
      <w:r>
        <w:t>1.5 Anvendte bidrag i case-studien</w:t>
      </w:r>
      <w:bookmarkEnd w:id="22"/>
    </w:p>
    <w:p w14:paraId="2A5B6CEA" w14:textId="77777777" w:rsidR="00A36FF5" w:rsidRDefault="00E67067">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106E1B16" w14:textId="77777777" w:rsidR="00A36FF5" w:rsidRDefault="00E67067">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6B11D8CE" w14:textId="77777777" w:rsidR="00A36FF5" w:rsidRDefault="00E67067">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26B7516C" w14:textId="77777777" w:rsidR="00A36FF5" w:rsidRDefault="00E67067">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61BB5601" w14:textId="77777777" w:rsidR="00A36FF5" w:rsidRDefault="00E67067">
      <w:pPr>
        <w:spacing w:line="360" w:lineRule="auto"/>
      </w:pPr>
      <w:r>
        <w:rPr>
          <w:rFonts w:eastAsia="Times New Roman" w:cs="Times New Roman"/>
        </w:rPr>
        <w:pict w14:anchorId="02747A9B">
          <v:rect id="_x0000_i1028" style="width:0;height:1.5pt" o:hralign="center" o:hrstd="t" o:hr="t"/>
        </w:pict>
      </w:r>
    </w:p>
    <w:p w14:paraId="6ADF3FEC" w14:textId="77777777" w:rsidR="00A36FF5" w:rsidRDefault="00E67067">
      <w:pPr>
        <w:pStyle w:val="Overskrift2"/>
      </w:pPr>
      <w:bookmarkStart w:id="23" w:name="litteratur"/>
      <w:bookmarkStart w:id="24" w:name="_Toc230680153"/>
      <w:bookmarkEnd w:id="11"/>
      <w:bookmarkEnd w:id="21"/>
      <w:r>
        <w:t>2. Litteratur</w:t>
      </w:r>
      <w:bookmarkEnd w:id="24"/>
    </w:p>
    <w:p w14:paraId="11A43F97" w14:textId="77777777" w:rsidR="00A36FF5" w:rsidRDefault="00E67067">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65284B43" w14:textId="77777777" w:rsidR="00A36FF5" w:rsidRDefault="00E67067">
      <w:pPr>
        <w:pStyle w:val="Overskrift3"/>
      </w:pPr>
      <w:bookmarkStart w:id="25" w:name="X7c64d5c69e8be4aa342d1f5b50a96f4760fe6ea"/>
      <w:bookmarkStart w:id="26" w:name="_Toc230680154"/>
      <w:r>
        <w:t>2.1 Maskinlæring for kostnadsprediksjon i transport og logistikk</w:t>
      </w:r>
      <w:bookmarkEnd w:id="26"/>
    </w:p>
    <w:p w14:paraId="55DC2726" w14:textId="77777777" w:rsidR="00A36FF5" w:rsidRDefault="00E67067">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79D6C686" w14:textId="77777777" w:rsidR="00A36FF5" w:rsidRDefault="00E67067">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3F8B0E32" w14:textId="77777777" w:rsidR="00A36FF5" w:rsidRDefault="00E67067">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54AC7665" w14:textId="77777777" w:rsidR="00A36FF5" w:rsidRDefault="00E67067">
      <w:pPr>
        <w:pStyle w:val="Overskrift3"/>
      </w:pPr>
      <w:bookmarkStart w:id="27" w:name="X50f1a326dd81dd1da535bd6543ea8d29f23ade9"/>
      <w:bookmarkStart w:id="28" w:name="_Toc230680155"/>
      <w:bookmarkEnd w:id="25"/>
      <w:r>
        <w:t>2.2 Gradient boosting på heterogene tabulære data</w:t>
      </w:r>
      <w:bookmarkEnd w:id="28"/>
    </w:p>
    <w:p w14:paraId="7746DF8C" w14:textId="77777777" w:rsidR="00A36FF5" w:rsidRDefault="00E67067">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74FAFC69" w14:textId="77777777" w:rsidR="00A36FF5" w:rsidRDefault="00E67067">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5BB24067" w14:textId="77777777" w:rsidR="00A36FF5" w:rsidRDefault="00E67067">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605D9DC9" w14:textId="77777777" w:rsidR="00A36FF5" w:rsidRDefault="00E67067">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027B1738" w14:textId="77777777" w:rsidR="00A36FF5" w:rsidRDefault="00E67067">
      <w:pPr>
        <w:pStyle w:val="Overskrift3"/>
      </w:pPr>
      <w:bookmarkStart w:id="29" w:name="X52ccaa96010e029cb7ad8233c60e45490ae75db"/>
      <w:bookmarkStart w:id="30" w:name="_Toc230680156"/>
      <w:bookmarkEnd w:id="27"/>
      <w:r>
        <w:t>2.3 Konform prediksjon og usikkerhetskvantifisering</w:t>
      </w:r>
      <w:bookmarkEnd w:id="30"/>
    </w:p>
    <w:p w14:paraId="473661BC" w14:textId="77777777" w:rsidR="00A36FF5" w:rsidRDefault="00E67067">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0C505174" w14:textId="77777777" w:rsidR="00A36FF5" w:rsidRDefault="00E67067">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005185B1" w14:textId="77777777" w:rsidR="00A36FF5" w:rsidRDefault="00E67067">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528293C4" w14:textId="77777777" w:rsidR="00A36FF5" w:rsidRDefault="00E67067">
      <w:pPr>
        <w:pStyle w:val="Overskrift3"/>
      </w:pPr>
      <w:bookmarkStart w:id="31" w:name="forskningsgap"/>
      <w:bookmarkStart w:id="32" w:name="_Toc230680157"/>
      <w:bookmarkEnd w:id="29"/>
      <w:r>
        <w:t>2.4 Forskningsgap</w:t>
      </w:r>
      <w:bookmarkEnd w:id="32"/>
    </w:p>
    <w:p w14:paraId="766BB672" w14:textId="77777777" w:rsidR="00A36FF5" w:rsidRDefault="00E67067">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1D431F63" w14:textId="77777777" w:rsidR="00A36FF5" w:rsidRDefault="00E67067">
      <w:pPr>
        <w:spacing w:line="360" w:lineRule="auto"/>
      </w:pPr>
      <w:r>
        <w:rPr>
          <w:rFonts w:eastAsia="Times New Roman" w:cs="Times New Roman"/>
        </w:rPr>
        <w:pict w14:anchorId="499037B1">
          <v:rect id="_x0000_i1029" style="width:0;height:1.5pt" o:hralign="center" o:hrstd="t" o:hr="t"/>
        </w:pict>
      </w:r>
    </w:p>
    <w:p w14:paraId="3317E910" w14:textId="77777777" w:rsidR="00A36FF5" w:rsidRDefault="00E67067">
      <w:pPr>
        <w:pStyle w:val="Overskrift2"/>
      </w:pPr>
      <w:bookmarkStart w:id="33" w:name="teori"/>
      <w:bookmarkStart w:id="34" w:name="_Toc230680158"/>
      <w:bookmarkEnd w:id="23"/>
      <w:bookmarkEnd w:id="31"/>
      <w:r>
        <w:t>3. Teori</w:t>
      </w:r>
      <w:bookmarkEnd w:id="34"/>
    </w:p>
    <w:p w14:paraId="3754EB52" w14:textId="77777777" w:rsidR="00A36FF5" w:rsidRDefault="00E67067">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4FD480D4" w14:textId="77777777" w:rsidR="00A36FF5" w:rsidRDefault="00E67067">
      <w:pPr>
        <w:pStyle w:val="Overskrift3"/>
      </w:pPr>
      <w:bookmarkStart w:id="35" w:name="tabulær-læring-og-gradient-boosting"/>
      <w:bookmarkStart w:id="36" w:name="_Toc230680159"/>
      <w:r>
        <w:t>3.1 Tabulær læring og gradient boosting</w:t>
      </w:r>
      <w:bookmarkEnd w:id="36"/>
    </w:p>
    <w:p w14:paraId="265F2F44" w14:textId="77777777" w:rsidR="00A36FF5" w:rsidRDefault="00E67067">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w:t>
      </w:r>
      <w:r>
        <w:rPr>
          <w:rFonts w:eastAsia="Times New Roman" w:cs="Times New Roman"/>
        </w:rPr>
        <w:t xml:space="preserve">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2CA50CE9" w14:textId="77777777" w:rsidR="00A36FF5" w:rsidRDefault="00E67067">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52ED0BE1" w14:textId="77777777" w:rsidR="00A36FF5" w:rsidRDefault="00E67067">
      <w:pPr>
        <w:pStyle w:val="Brdtekst"/>
        <w:spacing w:line="360" w:lineRule="auto"/>
      </w:pPr>
      <w:r>
        <w:rPr>
          <w:rFonts w:eastAsia="Times New Roman" w:cs="Times New Roman"/>
        </w:rPr>
        <w:t>I gradient boosting (Friedman, 2001) bygges modellen additivt:</w:t>
      </w:r>
    </w:p>
    <w:p w14:paraId="6AED8A48" w14:textId="77777777" w:rsidR="00A36FF5" w:rsidRDefault="00E67067">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35DEDA4D" w14:textId="77777777" w:rsidR="00A36FF5" w:rsidRDefault="00E67067">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41699669" w14:textId="77777777" w:rsidR="00A36FF5" w:rsidRDefault="00E67067">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w:t>
      </w:r>
      <w:r>
        <w:rPr>
          <w:rFonts w:eastAsia="Times New Roman" w:cs="Times New Roman"/>
        </w:rPr>
        <w:t>på et valideringssett er standard mottiltak.</w:t>
      </w:r>
    </w:p>
    <w:p w14:paraId="0ABC1D34" w14:textId="77777777" w:rsidR="00A36FF5" w:rsidRDefault="00E67067">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6DB90C4F" w14:textId="77777777" w:rsidR="00A36FF5" w:rsidRDefault="00E67067">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6F1A2A48" w14:textId="77777777" w:rsidR="00A36FF5" w:rsidRDefault="00E67067">
      <w:pPr>
        <w:pStyle w:val="Overskrift3"/>
      </w:pPr>
      <w:bookmarkStart w:id="37" w:name="lightgbm"/>
      <w:bookmarkStart w:id="38" w:name="_Toc230680160"/>
      <w:bookmarkEnd w:id="35"/>
      <w:r>
        <w:t>3.2 LightGBM</w:t>
      </w:r>
      <w:bookmarkEnd w:id="38"/>
    </w:p>
    <w:p w14:paraId="59D50876" w14:textId="77777777" w:rsidR="00A36FF5" w:rsidRDefault="00E67067">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5CB27DE4" w14:textId="77777777" w:rsidR="00A36FF5" w:rsidRDefault="00E67067">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46948AAA" w14:textId="77777777" w:rsidR="00A36FF5" w:rsidRDefault="00E67067">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ascii="Times New Roman" w:eastAsia="Times New Roman" w:hAnsi="Times New Roman" w:cs="Times New Roman"/>
          <w:sz w:val="24"/>
        </w:rPr>
        <w:t>max_depth</w:t>
      </w:r>
      <w:r>
        <w:rPr>
          <w:rFonts w:eastAsia="Times New Roman" w:cs="Times New Roman"/>
        </w:rPr>
        <w:t xml:space="preserve"> og </w:t>
      </w:r>
      <w:r>
        <w:rPr>
          <w:rStyle w:val="VerbatimChar"/>
          <w:rFonts w:ascii="Times New Roman" w:eastAsia="Times New Roman" w:hAnsi="Times New Roman" w:cs="Times New Roman"/>
          <w:sz w:val="24"/>
        </w:rPr>
        <w:t>min_data_in_leaf</w:t>
      </w:r>
      <w:r>
        <w:rPr>
          <w:rFonts w:eastAsia="Times New Roman" w:cs="Times New Roman"/>
        </w:rPr>
        <w:t>-restriksjoner.</w:t>
      </w:r>
    </w:p>
    <w:p w14:paraId="4B9878BE" w14:textId="77777777" w:rsidR="00A36FF5" w:rsidRDefault="00E67067">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335CFAD3" w14:textId="77777777" w:rsidR="00A36FF5" w:rsidRDefault="00E67067">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uten one-hot-eksplosjon.</w:t>
      </w:r>
    </w:p>
    <w:p w14:paraId="110F366A" w14:textId="77777777" w:rsidR="00A36FF5" w:rsidRDefault="00E67067">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ascii="Times New Roman" w:eastAsia="Times New Roman" w:hAnsi="Times New Roman" w:cs="Times New Roman"/>
          <w:sz w:val="24"/>
        </w:rPr>
        <w:t>num_leaves</w:t>
      </w:r>
      <w:r>
        <w:rPr>
          <w:rFonts w:eastAsia="Times New Roman" w:cs="Times New Roman"/>
        </w:rPr>
        <w:t xml:space="preserve">, </w:t>
      </w:r>
      <w:r>
        <w:rPr>
          <w:rStyle w:val="VerbatimChar"/>
          <w:rFonts w:ascii="Times New Roman" w:eastAsia="Times New Roman" w:hAnsi="Times New Roman" w:cs="Times New Roman"/>
          <w:sz w:val="24"/>
        </w:rPr>
        <w:t>min_data_in_leaf</w:t>
      </w:r>
      <w:r>
        <w:rPr>
          <w:rFonts w:eastAsia="Times New Roman" w:cs="Times New Roman"/>
        </w:rPr>
        <w:t xml:space="preserve">, </w:t>
      </w:r>
      <w:r>
        <w:rPr>
          <w:rStyle w:val="VerbatimChar"/>
          <w:rFonts w:ascii="Times New Roman" w:eastAsia="Times New Roman" w:hAnsi="Times New Roman" w:cs="Times New Roman"/>
          <w:sz w:val="24"/>
        </w:rPr>
        <w:t>max_depth</w:t>
      </w:r>
      <w:r>
        <w:rPr>
          <w:rFonts w:eastAsia="Times New Roman" w:cs="Times New Roman"/>
        </w:rPr>
        <w:t xml:space="preserve">, </w:t>
      </w:r>
      <w:r>
        <w:rPr>
          <w:rStyle w:val="VerbatimChar"/>
          <w:rFonts w:ascii="Times New Roman" w:eastAsia="Times New Roman" w:hAnsi="Times New Roman" w:cs="Times New Roman"/>
          <w:sz w:val="24"/>
        </w:rPr>
        <w:t>feature_fraction</w:t>
      </w:r>
      <w:r>
        <w:rPr>
          <w:rFonts w:eastAsia="Times New Roman" w:cs="Times New Roman"/>
        </w:rPr>
        <w:t xml:space="preserve">, </w:t>
      </w:r>
      <w:r>
        <w:rPr>
          <w:rStyle w:val="VerbatimChar"/>
          <w:rFonts w:ascii="Times New Roman" w:eastAsia="Times New Roman" w:hAnsi="Times New Roman" w:cs="Times New Roman"/>
          <w:sz w:val="24"/>
        </w:rPr>
        <w:t>bagging_fraction</w:t>
      </w:r>
      <w:r>
        <w:rPr>
          <w:rFonts w:eastAsia="Times New Roman" w:cs="Times New Roman"/>
        </w:rPr>
        <w:t xml:space="preserve">, </w:t>
      </w:r>
      <w:r>
        <w:rPr>
          <w:rStyle w:val="VerbatimChar"/>
          <w:rFonts w:ascii="Times New Roman" w:eastAsia="Times New Roman" w:hAnsi="Times New Roman" w:cs="Times New Roman"/>
          <w:sz w:val="24"/>
        </w:rPr>
        <w:t>learning_rate</w:t>
      </w:r>
      <w:r>
        <w:rPr>
          <w:rFonts w:eastAsia="Times New Roman" w:cs="Times New Roman"/>
        </w:rPr>
        <w:t>) er tunet med Optuna (se § 6.3).</w:t>
      </w:r>
    </w:p>
    <w:p w14:paraId="0FA7381C" w14:textId="77777777" w:rsidR="00A36FF5" w:rsidRDefault="00E67067">
      <w:pPr>
        <w:pStyle w:val="Brdtekst"/>
        <w:spacing w:line="360" w:lineRule="auto"/>
      </w:pPr>
      <w:r>
        <w:rPr>
          <w:rFonts w:eastAsia="Times New Roman" w:cs="Times New Roman"/>
          <w:i/>
          <w:iCs/>
        </w:rPr>
        <w:t>Relevans:</w:t>
      </w:r>
      <w:r>
        <w:rPr>
          <w:rFonts w:eastAsia="Times New Roman" w:cs="Times New Roman"/>
        </w:rPr>
        <w:t xml:space="preserve"> </w:t>
      </w:r>
      <w:r>
        <w:rPr>
          <w:rFonts w:eastAsia="Times New Roman" w:cs="Times New Roman"/>
        </w:rPr>
        <w:t>LightGBM håndterer blandet input og lav rad-til-feature-ratio (63) effektivt — derav valget i § 6.3.</w:t>
      </w:r>
    </w:p>
    <w:p w14:paraId="1D20351C" w14:textId="77777777" w:rsidR="00A36FF5" w:rsidRDefault="00E67067">
      <w:pPr>
        <w:pStyle w:val="Overskrift3"/>
      </w:pPr>
      <w:bookmarkStart w:id="39" w:name="catboost"/>
      <w:bookmarkStart w:id="40" w:name="_Toc230680161"/>
      <w:bookmarkEnd w:id="37"/>
      <w:r>
        <w:t>3.3 CatBoost</w:t>
      </w:r>
      <w:bookmarkEnd w:id="40"/>
    </w:p>
    <w:p w14:paraId="77A229B7" w14:textId="77777777" w:rsidR="00A36FF5" w:rsidRDefault="00E67067">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23275AAD" w14:textId="77777777" w:rsidR="00A36FF5" w:rsidRDefault="00E67067">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37CE68CD" w14:textId="77777777" w:rsidR="00A36FF5" w:rsidRDefault="00E67067">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04976508" w14:textId="77777777" w:rsidR="00A36FF5" w:rsidRDefault="00E67067">
      <w:pPr>
        <w:pStyle w:val="Brdtekst"/>
        <w:spacing w:line="360" w:lineRule="auto"/>
      </w:pPr>
      <w:r>
        <w:rPr>
          <w:rFonts w:eastAsia="Times New Roman" w:cs="Times New Roman"/>
          <w:b/>
          <w:bCs/>
        </w:rPr>
        <w:t>Kategorisk encoding via ordered target statistics:</w:t>
      </w:r>
    </w:p>
    <w:p w14:paraId="3F0B8E3E" w14:textId="77777777" w:rsidR="00A36FF5" w:rsidRDefault="00E67067">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395CAC0D" w14:textId="77777777" w:rsidR="00A36FF5" w:rsidRDefault="00E67067">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33414C29" w14:textId="77777777" w:rsidR="00A36FF5" w:rsidRDefault="00E67067">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6B1387C6" w14:textId="77777777" w:rsidR="00A36FF5" w:rsidRDefault="00E67067">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674CB0B0" w14:textId="77777777" w:rsidR="00A36FF5" w:rsidRDefault="00E67067">
      <w:pPr>
        <w:pStyle w:val="Overskrift3"/>
      </w:pPr>
      <w:bookmarkStart w:id="41" w:name="log-transformert-mål-og-evaluering"/>
      <w:bookmarkStart w:id="42" w:name="_Toc230680162"/>
      <w:bookmarkEnd w:id="39"/>
      <w:r>
        <w:t>3.4 Log-transformert mål og evaluering</w:t>
      </w:r>
      <w:bookmarkEnd w:id="42"/>
    </w:p>
    <w:p w14:paraId="04233039" w14:textId="77777777" w:rsidR="00A36FF5" w:rsidRDefault="00E67067">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ascii="Times New Roman" w:eastAsia="Times New Roman" w:hAnsi="Times New Roman" w:cs="Times New Roman"/>
          <w:sz w:val="24"/>
        </w:rPr>
        <w:t>final_charge</w:t>
      </w:r>
      <w:r>
        <w:rPr>
          <w:rFonts w:eastAsia="Times New Roman" w:cs="Times New Roman"/>
        </w:rPr>
        <w:t xml:space="preserve"> er sterkt høyreskjev: enkelte transaksjoner er 50–100× større enn medianen (jf. § 7.1). To konsekvenser for modellering:</w:t>
      </w:r>
    </w:p>
    <w:p w14:paraId="54FDBDD8" w14:textId="77777777" w:rsidR="00A36FF5" w:rsidRDefault="00E67067">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2568D7B8" w14:textId="77777777" w:rsidR="00A36FF5" w:rsidRDefault="00E67067">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422875ED" w14:textId="77777777" w:rsidR="00A36FF5" w:rsidRDefault="00E67067">
      <w:pPr>
        <w:pStyle w:val="FirstParagraph"/>
        <w:spacing w:line="360" w:lineRule="auto"/>
      </w:pPr>
      <w:r>
        <w:rPr>
          <w:rFonts w:eastAsia="Times New Roman" w:cs="Times New Roman"/>
        </w:rPr>
        <w:t>Standardløsningen er en log-transformasjon:</w:t>
      </w:r>
    </w:p>
    <w:p w14:paraId="2540D4E6" w14:textId="77777777" w:rsidR="00A36FF5" w:rsidRDefault="00E67067">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43344030" w14:textId="77777777" w:rsidR="00A36FF5" w:rsidRDefault="00E67067">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468F59F6" w14:textId="77777777" w:rsidR="00A36FF5" w:rsidRDefault="00E67067">
      <w:pPr>
        <w:pStyle w:val="Brdtekst"/>
        <w:spacing w:line="360" w:lineRule="auto"/>
      </w:pPr>
      <w:r>
        <w:rPr>
          <w:rFonts w:eastAsia="Times New Roman" w:cs="Times New Roman"/>
          <w:b/>
          <w:bCs/>
        </w:rPr>
        <w:t>Evalueringsmetrikker på opprinnelig EUR-skala (jf. § 1.3 om valutaen i kildedataene):</w:t>
      </w:r>
    </w:p>
    <w:p w14:paraId="047B1B1F" w14:textId="77777777" w:rsidR="00A36FF5" w:rsidRDefault="00E67067">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01CC2532" w14:textId="77777777" w:rsidR="00A36FF5" w:rsidRDefault="00E67067">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0FBB93BB" w14:textId="77777777" w:rsidR="00A36FF5" w:rsidRDefault="00E67067">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2A1F38FD" w14:textId="77777777" w:rsidR="00A36FF5" w:rsidRDefault="00E67067">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r>
      <w:r>
        <w:rPr>
          <w:rFonts w:eastAsia="Times New Roman" w:cs="Times New Roman"/>
        </w:rPr>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0ADA1A67" w14:textId="77777777" w:rsidR="00A36FF5" w:rsidRDefault="00E67067">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w:t>
      </w:r>
      <w:r>
        <w:rPr>
          <w:rFonts w:eastAsia="Times New Roman" w:cs="Times New Roman"/>
        </w:rPr>
        <w:t>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rPr>
          <w:rFonts w:eastAsia="Times New Roman" w:cs="Times New Roman"/>
        </w:rPr>
        <w:softHyphen/>
        <w:t>skudd og brukes som sekundær ranking</w:t>
      </w:r>
      <w:r>
        <w:rPr>
          <w:rFonts w:eastAsia="Times New Roman" w:cs="Times New Roman"/>
        </w:rPr>
        <w:softHyphen/>
        <w:t>metrikk.</w:t>
      </w:r>
    </w:p>
    <w:p w14:paraId="6C33A8BF" w14:textId="77777777" w:rsidR="00A36FF5" w:rsidRDefault="00E67067">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14DDA498" w14:textId="77777777" w:rsidR="00A36FF5" w:rsidRDefault="00E67067">
      <w:pPr>
        <w:pStyle w:val="Overskrift3"/>
      </w:pPr>
      <w:bookmarkStart w:id="43" w:name="kvantilregresjon-og-konform-prediksjon"/>
      <w:bookmarkStart w:id="44" w:name="_Toc230680163"/>
      <w:bookmarkEnd w:id="41"/>
      <w:r>
        <w:t>3.5 Kvantil</w:t>
      </w:r>
      <w:r>
        <w:softHyphen/>
        <w:t>regresjon og konform prediksjon</w:t>
      </w:r>
      <w:bookmarkEnd w:id="44"/>
    </w:p>
    <w:p w14:paraId="160022C7" w14:textId="77777777" w:rsidR="00A36FF5" w:rsidRDefault="00E67067">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1E42F1AE" w14:textId="77777777" w:rsidR="00A36FF5" w:rsidRDefault="00E67067">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093E5B55" w14:textId="77777777" w:rsidR="00A36FF5" w:rsidRDefault="00E67067">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38428B6B" w14:textId="77777777" w:rsidR="00A36FF5" w:rsidRDefault="00E67067">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w:t>
      </w:r>
      <w:r>
        <w:rPr>
          <w:rFonts w:eastAsia="Times New Roman" w:cs="Times New Roman"/>
        </w:rPr>
        <w:t>for å oppnå P10/P50/P90-prediksjon.</w:t>
      </w:r>
    </w:p>
    <w:p w14:paraId="6BEB62E8" w14:textId="77777777" w:rsidR="00A36FF5" w:rsidRDefault="00E67067">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Selv en velt</w:t>
      </w:r>
      <w:r>
        <w:rPr>
          <w:rFonts w:eastAsia="Times New Roman" w:cs="Times New Roman"/>
        </w:rPr>
        <w:softHyphen/>
        <w:t>renet kvantil</w:t>
      </w:r>
      <w:r>
        <w:rPr>
          <w:rFonts w:eastAsia="Times New Roman" w:cs="Times New Roman"/>
        </w:rPr>
        <w:softHyphen/>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403E52B8" w14:textId="77777777" w:rsidR="00A36FF5" w:rsidRDefault="00E67067">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31F8412D" w14:textId="77777777" w:rsidR="00A36FF5" w:rsidRDefault="00E67067">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1BE91725" w14:textId="77777777" w:rsidR="00A36FF5" w:rsidRDefault="00E67067">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582997F8" w14:textId="77777777" w:rsidR="00A36FF5" w:rsidRDefault="00E67067">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4EB7E168" w14:textId="77777777" w:rsidR="00A36FF5" w:rsidRDefault="00E67067">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7F4F243A" w14:textId="77777777" w:rsidR="00A36FF5" w:rsidRDefault="00E67067">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1A2DAFEC" w14:textId="77777777" w:rsidR="00A36FF5" w:rsidRDefault="00E67067">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65C2A51B" w14:textId="77777777" w:rsidR="00A36FF5" w:rsidRDefault="00E67067">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w:t>
      </w:r>
      <w:r>
        <w:rPr>
          <w:rFonts w:eastAsia="Times New Roman" w:cs="Times New Roman"/>
        </w:rPr>
        <w:t>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7744FBBC" w14:textId="77777777" w:rsidR="00A36FF5" w:rsidRDefault="00E67067">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2C7A4FF6" w14:textId="77777777" w:rsidR="00A36FF5" w:rsidRDefault="00E67067">
      <w:pPr>
        <w:pStyle w:val="Overskrift3"/>
      </w:pPr>
      <w:bookmarkStart w:id="45" w:name="shap-verdier"/>
      <w:bookmarkStart w:id="46" w:name="_Toc230680164"/>
      <w:bookmarkEnd w:id="43"/>
      <w:r>
        <w:t>3.6 SHAP-verdier</w:t>
      </w:r>
      <w:bookmarkEnd w:id="46"/>
    </w:p>
    <w:p w14:paraId="6B5A6329" w14:textId="77777777" w:rsidR="00A36FF5" w:rsidRDefault="00E67067">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059B1116" w14:textId="77777777" w:rsidR="00A36FF5" w:rsidRDefault="00E67067">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28EB2FC4" w14:textId="77777777" w:rsidR="00A36FF5" w:rsidRDefault="00E67067">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61944393" w14:textId="77777777" w:rsidR="00A36FF5" w:rsidRDefault="00E67067">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er modellens forventede prediksjon når kun features i </w:t>
      </w:r>
      <m:oMath>
        <m:r>
          <w:rPr>
            <w:rFonts w:ascii="Cambria Math" w:hAnsi="Cambria Math"/>
          </w:rPr>
          <m:t>S</m:t>
        </m:r>
      </m:oMath>
      <w:r>
        <w:rPr>
          <w:rFonts w:eastAsia="Times New Roman" w:cs="Times New Roman"/>
        </w:rPr>
        <w:t xml:space="preserve"> </w:t>
      </w:r>
      <w:r>
        <w:rPr>
          <w:rFonts w:eastAsia="Times New Roman" w:cs="Times New Roman"/>
        </w:rPr>
        <w:t xml:space="preserve">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0FF14249" w14:textId="77777777" w:rsidR="00A36FF5" w:rsidRDefault="00E67067">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3588A2DE" w14:textId="77777777" w:rsidR="00A36FF5" w:rsidRDefault="00E67067">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55DCE8E7" w14:textId="77777777" w:rsidR="00A36FF5" w:rsidRDefault="00E67067">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16DFBFFC" w14:textId="77777777" w:rsidR="00A36FF5" w:rsidRDefault="00E67067">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20D4E6C3" w14:textId="77777777" w:rsidR="00A36FF5" w:rsidRDefault="00E67067">
      <w:pPr>
        <w:spacing w:line="360" w:lineRule="auto"/>
      </w:pPr>
      <w:r>
        <w:rPr>
          <w:rFonts w:eastAsia="Times New Roman" w:cs="Times New Roman"/>
        </w:rPr>
        <w:pict w14:anchorId="3CB561A9">
          <v:rect id="_x0000_i1030" style="width:0;height:1.5pt" o:hralign="center" o:hrstd="t" o:hr="t"/>
        </w:pict>
      </w:r>
    </w:p>
    <w:p w14:paraId="22A593DE" w14:textId="77777777" w:rsidR="00A36FF5" w:rsidRDefault="00E67067">
      <w:pPr>
        <w:pStyle w:val="Overskrift2"/>
      </w:pPr>
      <w:bookmarkStart w:id="47" w:name="casebeskrivelse"/>
      <w:bookmarkStart w:id="48" w:name="_Toc230680165"/>
      <w:bookmarkEnd w:id="33"/>
      <w:bookmarkEnd w:id="45"/>
      <w:r>
        <w:t>4. Casebeskrivelse</w:t>
      </w:r>
      <w:bookmarkEnd w:id="48"/>
    </w:p>
    <w:p w14:paraId="45267AFF" w14:textId="77777777" w:rsidR="00A36FF5" w:rsidRDefault="00E67067">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A36FF5" w14:paraId="5C82A2BA"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0" w:type="auto"/>
          </w:tcPr>
          <w:p w14:paraId="7049702F" w14:textId="77777777" w:rsidR="00A36FF5" w:rsidRDefault="00E67067">
            <w:pPr>
              <w:pStyle w:val="Compact"/>
              <w:spacing w:line="360" w:lineRule="auto"/>
            </w:pPr>
            <w:r>
              <w:rPr>
                <w:rFonts w:eastAsia="Times New Roman" w:cs="Times New Roman"/>
              </w:rPr>
              <w:t>Kategori</w:t>
            </w:r>
          </w:p>
        </w:tc>
        <w:tc>
          <w:tcPr>
            <w:tcW w:w="0" w:type="auto"/>
          </w:tcPr>
          <w:p w14:paraId="4C61BC53" w14:textId="77777777" w:rsidR="00A36FF5" w:rsidRDefault="00E67067">
            <w:pPr>
              <w:pStyle w:val="Compact"/>
              <w:spacing w:line="360" w:lineRule="auto"/>
            </w:pPr>
            <w:r>
              <w:rPr>
                <w:rFonts w:eastAsia="Times New Roman" w:cs="Times New Roman"/>
              </w:rPr>
              <w:t>Eksempler</w:t>
            </w:r>
          </w:p>
        </w:tc>
      </w:tr>
      <w:tr w:rsidR="00A36FF5" w14:paraId="62EFDC08" w14:textId="77777777">
        <w:tc>
          <w:tcPr>
            <w:tcW w:w="0" w:type="auto"/>
          </w:tcPr>
          <w:p w14:paraId="1AA9ACF6" w14:textId="77777777" w:rsidR="00A36FF5" w:rsidRDefault="00E67067">
            <w:pPr>
              <w:pStyle w:val="Compact"/>
              <w:spacing w:line="360" w:lineRule="auto"/>
            </w:pPr>
            <w:r>
              <w:rPr>
                <w:rFonts w:eastAsia="Times New Roman" w:cs="Times New Roman"/>
                <w:b/>
                <w:bCs/>
              </w:rPr>
              <w:t>Port Marina</w:t>
            </w:r>
          </w:p>
        </w:tc>
        <w:tc>
          <w:tcPr>
            <w:tcW w:w="0" w:type="auto"/>
          </w:tcPr>
          <w:p w14:paraId="7A5D28B7" w14:textId="77777777" w:rsidR="00A36FF5" w:rsidRDefault="00E67067">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A36FF5" w14:paraId="3BBC7C17" w14:textId="77777777">
        <w:tc>
          <w:tcPr>
            <w:tcW w:w="0" w:type="auto"/>
          </w:tcPr>
          <w:p w14:paraId="26D8F9F2" w14:textId="77777777" w:rsidR="00A36FF5" w:rsidRDefault="00E67067">
            <w:pPr>
              <w:pStyle w:val="Compact"/>
              <w:spacing w:line="360" w:lineRule="auto"/>
            </w:pPr>
            <w:r>
              <w:rPr>
                <w:rFonts w:eastAsia="Times New Roman" w:cs="Times New Roman"/>
                <w:b/>
                <w:bCs/>
              </w:rPr>
              <w:t>Agency Services</w:t>
            </w:r>
          </w:p>
        </w:tc>
        <w:tc>
          <w:tcPr>
            <w:tcW w:w="0" w:type="auto"/>
          </w:tcPr>
          <w:p w14:paraId="6CF986FD" w14:textId="77777777" w:rsidR="00A36FF5" w:rsidRDefault="00E67067">
            <w:pPr>
              <w:pStyle w:val="Compact"/>
              <w:spacing w:line="360" w:lineRule="auto"/>
            </w:pPr>
            <w:r>
              <w:rPr>
                <w:rFonts w:eastAsia="Times New Roman" w:cs="Times New Roman"/>
              </w:rPr>
              <w:t>Tollklarering, immigrasjon, kurer, innkjøp</w:t>
            </w:r>
          </w:p>
        </w:tc>
      </w:tr>
      <w:tr w:rsidR="00A36FF5" w14:paraId="30631A39" w14:textId="77777777">
        <w:tc>
          <w:tcPr>
            <w:tcW w:w="0" w:type="auto"/>
          </w:tcPr>
          <w:p w14:paraId="48F152A6" w14:textId="77777777" w:rsidR="00A36FF5" w:rsidRDefault="00E67067">
            <w:pPr>
              <w:pStyle w:val="Compact"/>
              <w:spacing w:line="360" w:lineRule="auto"/>
            </w:pPr>
            <w:r>
              <w:rPr>
                <w:rFonts w:eastAsia="Times New Roman" w:cs="Times New Roman"/>
                <w:b/>
                <w:bCs/>
              </w:rPr>
              <w:t>Hospitality</w:t>
            </w:r>
          </w:p>
        </w:tc>
        <w:tc>
          <w:tcPr>
            <w:tcW w:w="0" w:type="auto"/>
          </w:tcPr>
          <w:p w14:paraId="6CFC9167" w14:textId="77777777" w:rsidR="00A36FF5" w:rsidRDefault="00E67067">
            <w:pPr>
              <w:pStyle w:val="Compact"/>
              <w:spacing w:line="360" w:lineRule="auto"/>
            </w:pPr>
            <w:r>
              <w:rPr>
                <w:rFonts w:eastAsia="Times New Roman" w:cs="Times New Roman"/>
              </w:rPr>
              <w:t>Transportservice, guide, hotell, leiebil</w:t>
            </w:r>
          </w:p>
        </w:tc>
      </w:tr>
      <w:tr w:rsidR="00A36FF5" w14:paraId="4642661C" w14:textId="77777777">
        <w:tc>
          <w:tcPr>
            <w:tcW w:w="0" w:type="auto"/>
          </w:tcPr>
          <w:p w14:paraId="64F1D5A5" w14:textId="77777777" w:rsidR="00A36FF5" w:rsidRDefault="00E67067">
            <w:pPr>
              <w:pStyle w:val="Compact"/>
              <w:spacing w:line="360" w:lineRule="auto"/>
            </w:pPr>
            <w:r>
              <w:rPr>
                <w:rFonts w:eastAsia="Times New Roman" w:cs="Times New Roman"/>
                <w:b/>
                <w:bCs/>
              </w:rPr>
              <w:t>Provisioning</w:t>
            </w:r>
          </w:p>
        </w:tc>
        <w:tc>
          <w:tcPr>
            <w:tcW w:w="0" w:type="auto"/>
          </w:tcPr>
          <w:p w14:paraId="2C9E0C16" w14:textId="77777777" w:rsidR="00A36FF5" w:rsidRDefault="00E67067">
            <w:pPr>
              <w:pStyle w:val="Compact"/>
              <w:spacing w:line="360" w:lineRule="auto"/>
            </w:pPr>
            <w:r>
              <w:rPr>
                <w:rFonts w:eastAsia="Times New Roman" w:cs="Times New Roman"/>
              </w:rPr>
              <w:t>Mat, drikke, blomster</w:t>
            </w:r>
          </w:p>
        </w:tc>
      </w:tr>
      <w:tr w:rsidR="00A36FF5" w14:paraId="652B41CF" w14:textId="77777777">
        <w:tc>
          <w:tcPr>
            <w:tcW w:w="0" w:type="auto"/>
          </w:tcPr>
          <w:p w14:paraId="7C5409E6" w14:textId="77777777" w:rsidR="00A36FF5" w:rsidRDefault="00E67067">
            <w:pPr>
              <w:pStyle w:val="Compact"/>
              <w:spacing w:line="360" w:lineRule="auto"/>
            </w:pPr>
            <w:r>
              <w:rPr>
                <w:rFonts w:eastAsia="Times New Roman" w:cs="Times New Roman"/>
                <w:b/>
                <w:bCs/>
              </w:rPr>
              <w:t>Technical Services</w:t>
            </w:r>
          </w:p>
        </w:tc>
        <w:tc>
          <w:tcPr>
            <w:tcW w:w="0" w:type="auto"/>
          </w:tcPr>
          <w:p w14:paraId="3F0CB291" w14:textId="77777777" w:rsidR="00A36FF5" w:rsidRDefault="00E67067">
            <w:pPr>
              <w:pStyle w:val="Compact"/>
              <w:spacing w:line="360" w:lineRule="auto"/>
            </w:pPr>
            <w:r>
              <w:rPr>
                <w:rFonts w:eastAsia="Times New Roman" w:cs="Times New Roman"/>
              </w:rPr>
              <w:t>Tekniker, mekaniker, dykker, snekker</w:t>
            </w:r>
          </w:p>
        </w:tc>
      </w:tr>
      <w:tr w:rsidR="00A36FF5" w14:paraId="60C65D19" w14:textId="77777777">
        <w:tc>
          <w:tcPr>
            <w:tcW w:w="0" w:type="auto"/>
          </w:tcPr>
          <w:p w14:paraId="478899EF" w14:textId="77777777" w:rsidR="00A36FF5" w:rsidRDefault="00E67067">
            <w:pPr>
              <w:pStyle w:val="Compact"/>
              <w:spacing w:line="360" w:lineRule="auto"/>
            </w:pPr>
            <w:r>
              <w:rPr>
                <w:rFonts w:eastAsia="Times New Roman" w:cs="Times New Roman"/>
                <w:b/>
                <w:bCs/>
              </w:rPr>
              <w:t>Bunkering</w:t>
            </w:r>
          </w:p>
        </w:tc>
        <w:tc>
          <w:tcPr>
            <w:tcW w:w="0" w:type="auto"/>
          </w:tcPr>
          <w:p w14:paraId="5E8649B4" w14:textId="77777777" w:rsidR="00A36FF5" w:rsidRDefault="00E67067">
            <w:pPr>
              <w:pStyle w:val="Compact"/>
              <w:spacing w:line="360" w:lineRule="auto"/>
            </w:pPr>
            <w:r>
              <w:rPr>
                <w:rFonts w:eastAsia="Times New Roman" w:cs="Times New Roman"/>
              </w:rPr>
              <w:t>Diesel, smøreolje</w:t>
            </w:r>
          </w:p>
        </w:tc>
      </w:tr>
      <w:tr w:rsidR="00A36FF5" w14:paraId="01FC69F0" w14:textId="77777777">
        <w:tc>
          <w:tcPr>
            <w:tcW w:w="0" w:type="auto"/>
          </w:tcPr>
          <w:p w14:paraId="34EE78B3" w14:textId="77777777" w:rsidR="00A36FF5" w:rsidRDefault="00E67067">
            <w:pPr>
              <w:pStyle w:val="Compact"/>
              <w:spacing w:line="360" w:lineRule="auto"/>
            </w:pPr>
            <w:r>
              <w:rPr>
                <w:rFonts w:eastAsia="Times New Roman" w:cs="Times New Roman"/>
                <w:b/>
                <w:bCs/>
              </w:rPr>
              <w:t>Agency Fee</w:t>
            </w:r>
          </w:p>
        </w:tc>
        <w:tc>
          <w:tcPr>
            <w:tcW w:w="0" w:type="auto"/>
          </w:tcPr>
          <w:p w14:paraId="3B994517" w14:textId="77777777" w:rsidR="00A36FF5" w:rsidRDefault="00E67067">
            <w:pPr>
              <w:pStyle w:val="Compact"/>
              <w:spacing w:line="360" w:lineRule="auto"/>
            </w:pPr>
            <w:r>
              <w:rPr>
                <w:rFonts w:eastAsia="Times New Roman" w:cs="Times New Roman"/>
              </w:rPr>
              <w:t>Selve agent</w:t>
            </w:r>
            <w:r>
              <w:rPr>
                <w:rFonts w:eastAsia="Times New Roman" w:cs="Times New Roman"/>
              </w:rPr>
              <w:softHyphen/>
              <w:t>honoraret</w:t>
            </w:r>
          </w:p>
        </w:tc>
      </w:tr>
    </w:tbl>
    <w:p w14:paraId="4B78C2DA" w14:textId="77777777" w:rsidR="00A36FF5" w:rsidRDefault="00E67067">
      <w:pPr>
        <w:pStyle w:val="Brdtekst"/>
        <w:spacing w:line="360" w:lineRule="auto"/>
      </w:pPr>
      <w:r>
        <w:rPr>
          <w:rFonts w:eastAsia="Times New Roman" w:cs="Times New Roman"/>
        </w:rPr>
        <w:t>Tjeneste</w:t>
      </w:r>
      <w:r>
        <w:rPr>
          <w:rFonts w:eastAsia="Times New Roman" w:cs="Times New Roman"/>
        </w:rPr>
        <w:softHyphen/>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72D7F48B" w14:textId="77777777" w:rsidR="00A36FF5" w:rsidRDefault="00E67067">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ascii="Times New Roman" w:eastAsia="Times New Roman" w:hAnsi="Times New Roman" w:cs="Times New Roman"/>
          <w:sz w:val="24"/>
        </w:rPr>
        <w:t>Loskrav = Ja</w:t>
      </w:r>
      <w:r>
        <w:rPr>
          <w:rFonts w:eastAsia="Times New Roman" w:cs="Times New Roman"/>
        </w:rPr>
        <w:t>) for fartøy med LOA &gt; 70 m. Bedriften kategoriserer fartøy i tre størrelser:</w:t>
      </w:r>
    </w:p>
    <w:p w14:paraId="61CD770C" w14:textId="77777777" w:rsidR="00A36FF5" w:rsidRDefault="00E67067">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225CFF9F" w14:textId="77777777" w:rsidR="00A36FF5" w:rsidRDefault="00E67067">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64C73EB1" w14:textId="77777777" w:rsidR="00A36FF5" w:rsidRDefault="00E67067">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4ABCF487" w14:textId="77777777" w:rsidR="00A36FF5" w:rsidRDefault="00E67067">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4DFDABEB" w14:textId="77777777" w:rsidR="00A36FF5" w:rsidRDefault="00E67067">
      <w:pPr>
        <w:spacing w:line="360" w:lineRule="auto"/>
      </w:pPr>
      <w:r>
        <w:rPr>
          <w:rFonts w:eastAsia="Times New Roman" w:cs="Times New Roman"/>
        </w:rPr>
        <w:pict w14:anchorId="15707181">
          <v:rect id="_x0000_i1031" style="width:0;height:1.5pt" o:hralign="center" o:hrstd="t" o:hr="t"/>
        </w:pict>
      </w:r>
    </w:p>
    <w:p w14:paraId="17B93E26" w14:textId="77777777" w:rsidR="00A36FF5" w:rsidRDefault="00E67067">
      <w:pPr>
        <w:pStyle w:val="Overskrift2"/>
      </w:pPr>
      <w:bookmarkStart w:id="49" w:name="metode-og-data"/>
      <w:bookmarkStart w:id="50" w:name="_Toc230680166"/>
      <w:bookmarkEnd w:id="47"/>
      <w:r>
        <w:t>5. Metode og data</w:t>
      </w:r>
      <w:bookmarkEnd w:id="50"/>
    </w:p>
    <w:p w14:paraId="3892013C" w14:textId="77777777" w:rsidR="00A36FF5" w:rsidRDefault="00E67067">
      <w:pPr>
        <w:pStyle w:val="Overskrift3"/>
      </w:pPr>
      <w:bookmarkStart w:id="51" w:name="prosessmapping-mot-pensumkompendiet"/>
      <w:bookmarkStart w:id="52" w:name="_Toc230680167"/>
      <w:r>
        <w:t>5.0 Prosess</w:t>
      </w:r>
      <w:r>
        <w:softHyphen/>
        <w:t>mapping mot pensum</w:t>
      </w:r>
      <w:r>
        <w:softHyphen/>
        <w:t>kompendiet</w:t>
      </w:r>
      <w:bookmarkEnd w:id="52"/>
    </w:p>
    <w:p w14:paraId="544634EF" w14:textId="77777777" w:rsidR="00A36FF5" w:rsidRDefault="00E67067">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A36FF5" w14:paraId="6835DB98"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9A25F" w14:textId="77777777" w:rsidR="00A36FF5" w:rsidRDefault="00E67067">
            <w:pPr>
              <w:pStyle w:val="Compact"/>
              <w:spacing w:line="360" w:lineRule="auto"/>
            </w:pPr>
            <w:r>
              <w:rPr>
                <w:rFonts w:eastAsia="Times New Roman" w:cs="Times New Roman"/>
              </w:rPr>
              <w:t>Prosess</w:t>
            </w:r>
            <w:r>
              <w:rPr>
                <w:rFonts w:eastAsia="Times New Roman" w:cs="Times New Roman"/>
              </w:rPr>
              <w:softHyphen/>
              <w:t>steg (kompendiet § i.4)</w:t>
            </w:r>
          </w:p>
        </w:tc>
        <w:tc>
          <w:tcPr>
            <w:tcW w:w="3960" w:type="dxa"/>
          </w:tcPr>
          <w:p w14:paraId="0386DF6C" w14:textId="77777777" w:rsidR="00A36FF5" w:rsidRDefault="00E67067">
            <w:pPr>
              <w:pStyle w:val="Compact"/>
              <w:spacing w:line="360" w:lineRule="auto"/>
            </w:pPr>
            <w:r>
              <w:rPr>
                <w:rFonts w:eastAsia="Times New Roman" w:cs="Times New Roman"/>
              </w:rPr>
              <w:t>Realisert i NautiCost-rapporten</w:t>
            </w:r>
          </w:p>
        </w:tc>
      </w:tr>
      <w:tr w:rsidR="00A36FF5" w14:paraId="1A749CEF" w14:textId="77777777">
        <w:tc>
          <w:tcPr>
            <w:tcW w:w="3960" w:type="dxa"/>
          </w:tcPr>
          <w:p w14:paraId="75363A3F" w14:textId="77777777" w:rsidR="00A36FF5" w:rsidRDefault="00E67067">
            <w:pPr>
              <w:pStyle w:val="Compact"/>
              <w:spacing w:line="360" w:lineRule="auto"/>
            </w:pPr>
            <w:r>
              <w:rPr>
                <w:rFonts w:eastAsia="Times New Roman" w:cs="Times New Roman"/>
              </w:rPr>
              <w:t>Steg 1: Datainnsamling</w:t>
            </w:r>
          </w:p>
        </w:tc>
        <w:tc>
          <w:tcPr>
            <w:tcW w:w="3960" w:type="dxa"/>
          </w:tcPr>
          <w:p w14:paraId="3C656F89" w14:textId="77777777" w:rsidR="00A36FF5" w:rsidRDefault="00E67067">
            <w:pPr>
              <w:pStyle w:val="Compact"/>
              <w:spacing w:line="360" w:lineRule="auto"/>
            </w:pPr>
            <w:r>
              <w:rPr>
                <w:rFonts w:eastAsia="Times New Roman" w:cs="Times New Roman"/>
              </w:rPr>
              <w:t>§ 5.2 datakilder, § 5.3 datapreparering</w:t>
            </w:r>
          </w:p>
        </w:tc>
      </w:tr>
      <w:tr w:rsidR="00A36FF5" w14:paraId="21EFA293" w14:textId="77777777">
        <w:tc>
          <w:tcPr>
            <w:tcW w:w="3960" w:type="dxa"/>
          </w:tcPr>
          <w:p w14:paraId="06B53F37" w14:textId="77777777" w:rsidR="00A36FF5" w:rsidRDefault="00E67067">
            <w:pPr>
              <w:pStyle w:val="Compact"/>
              <w:spacing w:line="360" w:lineRule="auto"/>
            </w:pPr>
            <w:r>
              <w:rPr>
                <w:rFonts w:eastAsia="Times New Roman" w:cs="Times New Roman"/>
              </w:rPr>
              <w:t>Steg 2: Sjekk av antakelser</w:t>
            </w:r>
          </w:p>
        </w:tc>
        <w:tc>
          <w:tcPr>
            <w:tcW w:w="3960" w:type="dxa"/>
          </w:tcPr>
          <w:p w14:paraId="7246D1E8" w14:textId="77777777" w:rsidR="00A36FF5" w:rsidRDefault="00E67067">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A36FF5" w14:paraId="4B663AAC" w14:textId="77777777">
        <w:tc>
          <w:tcPr>
            <w:tcW w:w="3960" w:type="dxa"/>
          </w:tcPr>
          <w:p w14:paraId="013CAD75" w14:textId="77777777" w:rsidR="00A36FF5" w:rsidRDefault="00E67067">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0FD722FF" w14:textId="77777777" w:rsidR="00A36FF5" w:rsidRDefault="00E67067">
            <w:pPr>
              <w:pStyle w:val="Compact"/>
              <w:spacing w:line="360" w:lineRule="auto"/>
            </w:pPr>
            <w:r>
              <w:rPr>
                <w:rFonts w:eastAsia="Times New Roman" w:cs="Times New Roman"/>
              </w:rPr>
              <w:t>§ 6.3 ensemble</w:t>
            </w:r>
            <w:r>
              <w:rPr>
                <w:rFonts w:eastAsia="Times New Roman" w:cs="Times New Roman"/>
              </w:rPr>
              <w:softHyphen/>
              <w:t>modell, § 6.4 kvantil</w:t>
            </w:r>
            <w:r>
              <w:rPr>
                <w:rFonts w:eastAsia="Times New Roman" w:cs="Times New Roman"/>
              </w:rPr>
              <w:softHyphen/>
              <w:t>modell, § 6.5 hybrid kalibrering</w:t>
            </w:r>
          </w:p>
        </w:tc>
      </w:tr>
      <w:tr w:rsidR="00A36FF5" w14:paraId="33F1CCE7" w14:textId="77777777">
        <w:tc>
          <w:tcPr>
            <w:tcW w:w="3960" w:type="dxa"/>
          </w:tcPr>
          <w:p w14:paraId="2BE5BA01" w14:textId="77777777" w:rsidR="00A36FF5" w:rsidRDefault="00E67067">
            <w:pPr>
              <w:pStyle w:val="Compact"/>
              <w:spacing w:line="360" w:lineRule="auto"/>
            </w:pPr>
            <w:r>
              <w:rPr>
                <w:rFonts w:eastAsia="Times New Roman" w:cs="Times New Roman"/>
              </w:rPr>
              <w:t>Steg 4: Sjekk av løsning</w:t>
            </w:r>
          </w:p>
        </w:tc>
        <w:tc>
          <w:tcPr>
            <w:tcW w:w="3960" w:type="dxa"/>
          </w:tcPr>
          <w:p w14:paraId="271D8E88" w14:textId="77777777" w:rsidR="00A36FF5" w:rsidRDefault="00E67067">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A36FF5" w14:paraId="71025E11" w14:textId="77777777">
        <w:tc>
          <w:tcPr>
            <w:tcW w:w="3960" w:type="dxa"/>
          </w:tcPr>
          <w:p w14:paraId="5E4E770F" w14:textId="77777777" w:rsidR="00A36FF5" w:rsidRDefault="00E67067">
            <w:pPr>
              <w:pStyle w:val="Compact"/>
              <w:spacing w:line="360" w:lineRule="auto"/>
            </w:pPr>
            <w:r>
              <w:rPr>
                <w:rFonts w:eastAsia="Times New Roman" w:cs="Times New Roman"/>
              </w:rPr>
              <w:t>Steg 5: Anvendelse</w:t>
            </w:r>
          </w:p>
        </w:tc>
        <w:tc>
          <w:tcPr>
            <w:tcW w:w="3960" w:type="dxa"/>
          </w:tcPr>
          <w:p w14:paraId="033A5CAF" w14:textId="77777777" w:rsidR="00A36FF5" w:rsidRDefault="00E67067">
            <w:pPr>
              <w:pStyle w:val="Compact"/>
              <w:spacing w:line="360" w:lineRule="auto"/>
            </w:pPr>
            <w:r>
              <w:rPr>
                <w:rFonts w:eastAsia="Times New Roman" w:cs="Times New Roman"/>
              </w:rPr>
              <w:t>§ 6.5 hybrid kalibrering på anløpsnivå, § 8.4 operasjonell ytelse, § 9.5 brukertest</w:t>
            </w:r>
          </w:p>
        </w:tc>
      </w:tr>
    </w:tbl>
    <w:p w14:paraId="02DFB0BC" w14:textId="77777777" w:rsidR="00A36FF5" w:rsidRDefault="00E67067">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5A8BDEC2" w14:textId="77777777" w:rsidR="00A36FF5" w:rsidRDefault="00E67067">
      <w:pPr>
        <w:pStyle w:val="Overskrift3"/>
      </w:pPr>
      <w:bookmarkStart w:id="53" w:name="forskningsdesign"/>
      <w:bookmarkStart w:id="54" w:name="_Toc230680168"/>
      <w:bookmarkEnd w:id="51"/>
      <w:r>
        <w:t>5.1 Forskningsdesign</w:t>
      </w:r>
      <w:bookmarkEnd w:id="54"/>
    </w:p>
    <w:p w14:paraId="42ED96BD" w14:textId="77777777" w:rsidR="00A36FF5" w:rsidRDefault="00E67067">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r>
      <w:r>
        <w:rPr>
          <w:rFonts w:eastAsia="Times New Roman" w:cs="Times New Roman"/>
        </w:rPr>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2FBCAE79" w14:textId="77777777" w:rsidR="00A36FF5" w:rsidRDefault="00E67067">
      <w:pPr>
        <w:pStyle w:val="Overskrift3"/>
      </w:pPr>
      <w:bookmarkStart w:id="55" w:name="datakilder"/>
      <w:bookmarkStart w:id="56" w:name="_Toc230680169"/>
      <w:bookmarkEnd w:id="53"/>
      <w:r>
        <w:t>5.2 Datakilder</w:t>
      </w:r>
      <w:bookmarkEnd w:id="56"/>
    </w:p>
    <w:tbl>
      <w:tblPr>
        <w:tblStyle w:val="Table"/>
        <w:tblW w:w="5000" w:type="pct"/>
        <w:tblLayout w:type="fixed"/>
        <w:tblLook w:val="0020" w:firstRow="1" w:lastRow="0" w:firstColumn="0" w:lastColumn="0" w:noHBand="0" w:noVBand="0"/>
      </w:tblPr>
      <w:tblGrid>
        <w:gridCol w:w="2886"/>
        <w:gridCol w:w="2887"/>
        <w:gridCol w:w="3849"/>
      </w:tblGrid>
      <w:tr w:rsidR="00A36FF5" w14:paraId="7147577E"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2376" w:type="dxa"/>
          </w:tcPr>
          <w:p w14:paraId="747E1B51" w14:textId="77777777" w:rsidR="00A36FF5" w:rsidRDefault="00E67067">
            <w:pPr>
              <w:pStyle w:val="Compact"/>
              <w:spacing w:line="360" w:lineRule="auto"/>
            </w:pPr>
            <w:r>
              <w:rPr>
                <w:rFonts w:eastAsia="Times New Roman" w:cs="Times New Roman"/>
              </w:rPr>
              <w:t>Fil</w:t>
            </w:r>
          </w:p>
        </w:tc>
        <w:tc>
          <w:tcPr>
            <w:tcW w:w="2376" w:type="dxa"/>
          </w:tcPr>
          <w:p w14:paraId="24EAD795" w14:textId="77777777" w:rsidR="00A36FF5" w:rsidRDefault="00E67067">
            <w:pPr>
              <w:pStyle w:val="Compact"/>
              <w:spacing w:line="360" w:lineRule="auto"/>
            </w:pPr>
            <w:r>
              <w:rPr>
                <w:rFonts w:eastAsia="Times New Roman" w:cs="Times New Roman"/>
              </w:rPr>
              <w:t>Innhold</w:t>
            </w:r>
          </w:p>
        </w:tc>
        <w:tc>
          <w:tcPr>
            <w:tcW w:w="3168" w:type="dxa"/>
          </w:tcPr>
          <w:p w14:paraId="605D2AFF" w14:textId="77777777" w:rsidR="00A36FF5" w:rsidRDefault="00E67067">
            <w:pPr>
              <w:pStyle w:val="Compact"/>
              <w:spacing w:line="360" w:lineRule="auto"/>
              <w:jc w:val="right"/>
            </w:pPr>
            <w:r>
              <w:rPr>
                <w:rFonts w:eastAsia="Times New Roman" w:cs="Times New Roman"/>
              </w:rPr>
              <w:t>Rader</w:t>
            </w:r>
          </w:p>
        </w:tc>
      </w:tr>
      <w:tr w:rsidR="00A36FF5" w14:paraId="745C81E9" w14:textId="77777777">
        <w:tc>
          <w:tcPr>
            <w:tcW w:w="2376" w:type="dxa"/>
          </w:tcPr>
          <w:p w14:paraId="58F47B53" w14:textId="77777777" w:rsidR="00A36FF5" w:rsidRDefault="00E67067">
            <w:pPr>
              <w:pStyle w:val="Compact"/>
              <w:spacing w:line="360" w:lineRule="auto"/>
            </w:pPr>
            <w:r>
              <w:rPr>
                <w:rStyle w:val="VerbatimChar"/>
                <w:rFonts w:ascii="Times New Roman" w:eastAsia="Times New Roman" w:hAnsi="Times New Roman" w:cs="Times New Roman"/>
                <w:sz w:val="24"/>
              </w:rPr>
              <w:t>Rådata Nauticost.xlsx</w:t>
            </w:r>
            <w:r>
              <w:rPr>
                <w:rFonts w:eastAsia="Times New Roman" w:cs="Times New Roman"/>
              </w:rPr>
              <w:t xml:space="preserve"> (sheet 1)</w:t>
            </w:r>
          </w:p>
        </w:tc>
        <w:tc>
          <w:tcPr>
            <w:tcW w:w="2376" w:type="dxa"/>
          </w:tcPr>
          <w:p w14:paraId="362C176A" w14:textId="77777777" w:rsidR="00A36FF5" w:rsidRDefault="00E67067">
            <w:pPr>
              <w:pStyle w:val="Compact"/>
              <w:spacing w:line="360" w:lineRule="auto"/>
            </w:pPr>
            <w:r>
              <w:rPr>
                <w:rFonts w:eastAsia="Times New Roman" w:cs="Times New Roman"/>
              </w:rPr>
              <w:t>Reelle 2025-fakturaer fra SDK Shipping + simulerte 2020–2024-transaksjoner</w:t>
            </w:r>
          </w:p>
        </w:tc>
        <w:tc>
          <w:tcPr>
            <w:tcW w:w="3168" w:type="dxa"/>
          </w:tcPr>
          <w:p w14:paraId="548B0570" w14:textId="77777777" w:rsidR="00A36FF5" w:rsidRDefault="00E67067">
            <w:pPr>
              <w:pStyle w:val="Compact"/>
              <w:spacing w:line="360" w:lineRule="auto"/>
              <w:jc w:val="right"/>
            </w:pPr>
            <w:r>
              <w:rPr>
                <w:rFonts w:eastAsia="Times New Roman" w:cs="Times New Roman"/>
              </w:rPr>
              <w:t>932</w:t>
            </w:r>
          </w:p>
        </w:tc>
      </w:tr>
      <w:tr w:rsidR="00A36FF5" w14:paraId="03D84BB2" w14:textId="77777777">
        <w:tc>
          <w:tcPr>
            <w:tcW w:w="2376" w:type="dxa"/>
          </w:tcPr>
          <w:p w14:paraId="1BF0BAE3" w14:textId="77777777" w:rsidR="00A36FF5" w:rsidRDefault="00E67067">
            <w:pPr>
              <w:pStyle w:val="Compact"/>
              <w:spacing w:line="360" w:lineRule="auto"/>
            </w:pPr>
            <w:r>
              <w:rPr>
                <w:rStyle w:val="VerbatimChar"/>
                <w:rFonts w:ascii="Times New Roman" w:eastAsia="Times New Roman" w:hAnsi="Times New Roman" w:cs="Times New Roman"/>
                <w:sz w:val="24"/>
              </w:rPr>
              <w:t>Kostnader_MM.csv</w:t>
            </w:r>
          </w:p>
        </w:tc>
        <w:tc>
          <w:tcPr>
            <w:tcW w:w="2376" w:type="dxa"/>
          </w:tcPr>
          <w:p w14:paraId="7D3E5806" w14:textId="77777777" w:rsidR="00A36FF5" w:rsidRDefault="00E67067">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5BC3DBE8" w14:textId="77777777" w:rsidR="00A36FF5" w:rsidRDefault="00E67067">
            <w:pPr>
              <w:pStyle w:val="Compact"/>
              <w:spacing w:line="360" w:lineRule="auto"/>
              <w:jc w:val="right"/>
            </w:pPr>
            <w:r>
              <w:rPr>
                <w:rFonts w:eastAsia="Times New Roman" w:cs="Times New Roman"/>
              </w:rPr>
              <w:t>3 325</w:t>
            </w:r>
          </w:p>
        </w:tc>
      </w:tr>
      <w:tr w:rsidR="00A36FF5" w14:paraId="69AFDC8E" w14:textId="77777777">
        <w:tc>
          <w:tcPr>
            <w:tcW w:w="2376" w:type="dxa"/>
          </w:tcPr>
          <w:p w14:paraId="1BDC9B2C" w14:textId="77777777" w:rsidR="00A36FF5" w:rsidRDefault="00E67067">
            <w:pPr>
              <w:pStyle w:val="Compact"/>
              <w:spacing w:line="360" w:lineRule="auto"/>
            </w:pPr>
            <w:r>
              <w:rPr>
                <w:rStyle w:val="VerbatimChar"/>
                <w:rFonts w:ascii="Times New Roman" w:eastAsia="Times New Roman" w:hAnsi="Times New Roman" w:cs="Times New Roman"/>
                <w:sz w:val="24"/>
              </w:rPr>
              <w:t>costs_clean.csv</w:t>
            </w:r>
          </w:p>
        </w:tc>
        <w:tc>
          <w:tcPr>
            <w:tcW w:w="2376" w:type="dxa"/>
          </w:tcPr>
          <w:p w14:paraId="7939A09A" w14:textId="77777777" w:rsidR="00A36FF5" w:rsidRDefault="00E67067">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ascii="Times New Roman" w:eastAsia="Times New Roman" w:hAnsi="Times New Roman" w:cs="Times New Roman"/>
                <w:sz w:val="24"/>
              </w:rPr>
              <w:t>data_prep.ipynb</w:t>
            </w:r>
          </w:p>
        </w:tc>
        <w:tc>
          <w:tcPr>
            <w:tcW w:w="3168" w:type="dxa"/>
          </w:tcPr>
          <w:p w14:paraId="32D327EF" w14:textId="77777777" w:rsidR="00A36FF5" w:rsidRDefault="00E67067">
            <w:pPr>
              <w:pStyle w:val="Compact"/>
              <w:spacing w:line="360" w:lineRule="auto"/>
              <w:jc w:val="right"/>
            </w:pPr>
            <w:r>
              <w:rPr>
                <w:rFonts w:eastAsia="Times New Roman" w:cs="Times New Roman"/>
              </w:rPr>
              <w:t>1 654</w:t>
            </w:r>
          </w:p>
        </w:tc>
      </w:tr>
      <w:tr w:rsidR="00A36FF5" w14:paraId="03E68A70" w14:textId="77777777">
        <w:tc>
          <w:tcPr>
            <w:tcW w:w="2376" w:type="dxa"/>
          </w:tcPr>
          <w:p w14:paraId="1AAD2089" w14:textId="77777777" w:rsidR="00A36FF5" w:rsidRDefault="00E67067">
            <w:pPr>
              <w:pStyle w:val="Compact"/>
              <w:spacing w:line="360" w:lineRule="auto"/>
            </w:pPr>
            <w:r>
              <w:rPr>
                <w:rStyle w:val="VerbatimChar"/>
                <w:rFonts w:ascii="Times New Roman" w:eastAsia="Times New Roman" w:hAnsi="Times New Roman" w:cs="Times New Roman"/>
                <w:sz w:val="24"/>
              </w:rPr>
              <w:t>costs_merged.csv</w:t>
            </w:r>
          </w:p>
        </w:tc>
        <w:tc>
          <w:tcPr>
            <w:tcW w:w="2376" w:type="dxa"/>
          </w:tcPr>
          <w:p w14:paraId="7EC5DF4A" w14:textId="77777777" w:rsidR="00A36FF5" w:rsidRDefault="00E67067">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08140A94" w14:textId="77777777" w:rsidR="00A36FF5" w:rsidRDefault="00E67067">
            <w:pPr>
              <w:pStyle w:val="Compact"/>
              <w:spacing w:line="360" w:lineRule="auto"/>
              <w:jc w:val="right"/>
            </w:pPr>
            <w:r>
              <w:rPr>
                <w:rFonts w:eastAsia="Times New Roman" w:cs="Times New Roman"/>
              </w:rPr>
              <w:t>1 654 (1 633 med gyldig pris)</w:t>
            </w:r>
          </w:p>
        </w:tc>
      </w:tr>
      <w:tr w:rsidR="00A36FF5" w14:paraId="616429BD" w14:textId="77777777">
        <w:tc>
          <w:tcPr>
            <w:tcW w:w="2376" w:type="dxa"/>
          </w:tcPr>
          <w:p w14:paraId="3E59A6C8" w14:textId="77777777" w:rsidR="00A36FF5" w:rsidRDefault="00E67067">
            <w:pPr>
              <w:pStyle w:val="Compact"/>
              <w:spacing w:line="360" w:lineRule="auto"/>
            </w:pPr>
            <w:r>
              <w:rPr>
                <w:rStyle w:val="VerbatimChar"/>
                <w:rFonts w:ascii="Times New Roman" w:eastAsia="Times New Roman" w:hAnsi="Times New Roman" w:cs="Times New Roman"/>
                <w:sz w:val="24"/>
              </w:rPr>
              <w:t>Yacht-specs.csv</w:t>
            </w:r>
            <w:r>
              <w:rPr>
                <w:rFonts w:eastAsia="Times New Roman" w:cs="Times New Roman"/>
              </w:rPr>
              <w:t xml:space="preserve"> / </w:t>
            </w:r>
            <w:r>
              <w:rPr>
                <w:rStyle w:val="VerbatimChar"/>
                <w:rFonts w:ascii="Times New Roman" w:eastAsia="Times New Roman" w:hAnsi="Times New Roman" w:cs="Times New Roman"/>
                <w:sz w:val="24"/>
              </w:rPr>
              <w:t>specs_clean.csv</w:t>
            </w:r>
          </w:p>
        </w:tc>
        <w:tc>
          <w:tcPr>
            <w:tcW w:w="2376" w:type="dxa"/>
          </w:tcPr>
          <w:p w14:paraId="1060140F" w14:textId="77777777" w:rsidR="00A36FF5" w:rsidRDefault="00E67067">
            <w:pPr>
              <w:pStyle w:val="Compact"/>
              <w:spacing w:line="360" w:lineRule="auto"/>
            </w:pPr>
            <w:r>
              <w:rPr>
                <w:rFonts w:eastAsia="Times New Roman" w:cs="Times New Roman"/>
              </w:rPr>
              <w:t>17 unike yachter (19 spec-rader, noen revideres over tid)</w:t>
            </w:r>
          </w:p>
        </w:tc>
        <w:tc>
          <w:tcPr>
            <w:tcW w:w="3168" w:type="dxa"/>
          </w:tcPr>
          <w:p w14:paraId="50EE4F47" w14:textId="77777777" w:rsidR="00A36FF5" w:rsidRDefault="00E67067">
            <w:pPr>
              <w:pStyle w:val="Compact"/>
              <w:spacing w:line="360" w:lineRule="auto"/>
              <w:jc w:val="right"/>
            </w:pPr>
            <w:r>
              <w:rPr>
                <w:rFonts w:eastAsia="Times New Roman" w:cs="Times New Roman"/>
              </w:rPr>
              <w:t>19</w:t>
            </w:r>
          </w:p>
        </w:tc>
      </w:tr>
      <w:tr w:rsidR="00A36FF5" w14:paraId="2623CB03" w14:textId="77777777">
        <w:tc>
          <w:tcPr>
            <w:tcW w:w="2376" w:type="dxa"/>
          </w:tcPr>
          <w:p w14:paraId="5AA2146C" w14:textId="77777777" w:rsidR="00A36FF5" w:rsidRDefault="00E67067">
            <w:pPr>
              <w:pStyle w:val="Compact"/>
              <w:spacing w:line="360" w:lineRule="auto"/>
            </w:pPr>
            <w:r>
              <w:rPr>
                <w:rStyle w:val="VerbatimChar"/>
                <w:rFonts w:ascii="Times New Roman" w:eastAsia="Times New Roman" w:hAnsi="Times New Roman" w:cs="Times New Roman"/>
                <w:sz w:val="24"/>
              </w:rPr>
              <w:t>cockpit_clean.csv</w:t>
            </w:r>
          </w:p>
        </w:tc>
        <w:tc>
          <w:tcPr>
            <w:tcW w:w="2376" w:type="dxa"/>
          </w:tcPr>
          <w:p w14:paraId="16F64822" w14:textId="77777777" w:rsidR="00A36FF5" w:rsidRDefault="00E67067">
            <w:pPr>
              <w:pStyle w:val="Compact"/>
              <w:spacing w:line="360" w:lineRule="auto"/>
            </w:pPr>
            <w:r>
              <w:rPr>
                <w:rFonts w:eastAsia="Times New Roman" w:cs="Times New Roman"/>
              </w:rPr>
              <w:t>Aggregerte cockpit-tall 2020–2025 (2025 reell, 2020–2024 simulert)</w:t>
            </w:r>
          </w:p>
        </w:tc>
        <w:tc>
          <w:tcPr>
            <w:tcW w:w="3168" w:type="dxa"/>
          </w:tcPr>
          <w:p w14:paraId="0139EC1D" w14:textId="77777777" w:rsidR="00A36FF5" w:rsidRDefault="00E67067">
            <w:pPr>
              <w:pStyle w:val="Compact"/>
              <w:spacing w:line="360" w:lineRule="auto"/>
              <w:jc w:val="right"/>
            </w:pPr>
            <w:r>
              <w:rPr>
                <w:rFonts w:eastAsia="Times New Roman" w:cs="Times New Roman"/>
              </w:rPr>
              <w:t>6</w:t>
            </w:r>
          </w:p>
        </w:tc>
      </w:tr>
    </w:tbl>
    <w:p w14:paraId="462FE797" w14:textId="77777777" w:rsidR="00A36FF5" w:rsidRDefault="00E67067">
      <w:pPr>
        <w:pStyle w:val="Brdtekst"/>
        <w:spacing w:line="360" w:lineRule="auto"/>
      </w:pPr>
      <w:r>
        <w:rPr>
          <w:rFonts w:eastAsia="Times New Roman" w:cs="Times New Roman"/>
          <w:b/>
          <w:bCs/>
        </w:rPr>
        <w:t>Reelle vs. simulerte data.</w:t>
      </w:r>
      <w:r>
        <w:rPr>
          <w:rFonts w:eastAsia="Times New Roman" w:cs="Times New Roman"/>
        </w:rPr>
        <w:t xml:space="preserve"> SDK Shipping stilte 670 reelle fakturaer fra 2025 til disposisjon (n = 649 etter feature engineering); disse danner studiens uavhengige testsett. Reelle fakturaer for 2020–2024 var ikke tilgjengelige, så perioden er representert ved 977 simulerte transaksjoner ankret i de samme tjeneste</w:t>
      </w:r>
      <w:r>
        <w:rPr>
          <w:rFonts w:eastAsia="Times New Roman" w:cs="Times New Roman"/>
        </w:rPr>
        <w:softHyphen/>
        <w:t>kategoriene og prisnivåene som SDK fakturerer i 2025. Konsekvensen for validitet drøftes i § 9.4 (S1) og § 9.6.</w:t>
      </w:r>
    </w:p>
    <w:p w14:paraId="36D4655C" w14:textId="77777777" w:rsidR="00A36FF5" w:rsidRDefault="00E67067">
      <w:pPr>
        <w:pStyle w:val="Brdtekst"/>
        <w:spacing w:line="360" w:lineRule="auto"/>
      </w:pPr>
      <w:r>
        <w:rPr>
          <w:rFonts w:eastAsia="Times New Roman" w:cs="Times New Roman"/>
          <w:b/>
          <w:bCs/>
        </w:rPr>
        <w:t>Simuleringsmetode (overordnet).</w:t>
      </w:r>
      <w:r>
        <w:rPr>
          <w:rFonts w:eastAsia="Times New Roman" w:cs="Times New Roman"/>
        </w:rPr>
        <w:t xml:space="preserve"> Data for 2020–2024 ble generert på transaksjons</w:t>
      </w:r>
      <w:r>
        <w:rPr>
          <w:rFonts w:eastAsia="Times New Roman" w:cs="Times New Roman"/>
        </w:rPr>
        <w:softHyphen/>
        <w:t>nivå ankret i tre kilder: (i) reelle 2025-fakturaer fra SDK Shipping — som ga distribusjons</w:t>
      </w:r>
      <w:r>
        <w:rPr>
          <w:rFonts w:eastAsia="Times New Roman" w:cs="Times New Roman"/>
        </w:rPr>
        <w:softHyphen/>
        <w:t>karakteristikker for fakturabeløp per (kategori, størrelse), tjeneste</w:t>
      </w:r>
      <w:r>
        <w:rPr>
          <w:rFonts w:eastAsia="Times New Roman" w:cs="Times New Roman"/>
        </w:rPr>
        <w:softHyphen/>
        <w:t>miks per havn og sesong</w:t>
      </w:r>
      <w:r>
        <w:rPr>
          <w:rFonts w:eastAsia="Times New Roman" w:cs="Times New Roman"/>
        </w:rPr>
        <w:softHyphen/>
        <w:t>profiler, (ii) reelle årlige cockpit-aggregater (</w:t>
      </w:r>
      <w:r>
        <w:rPr>
          <w:rStyle w:val="VerbatimChar"/>
          <w:rFonts w:ascii="Times New Roman" w:eastAsia="Times New Roman" w:hAnsi="Times New Roman" w:cs="Times New Roman"/>
          <w:sz w:val="24"/>
        </w:rPr>
        <w:t>cockpit_clean.csv</w:t>
      </w:r>
      <w:r>
        <w:rPr>
          <w:rFonts w:eastAsia="Times New Roman" w:cs="Times New Roman"/>
        </w:rPr>
        <w:t xml:space="preserve"> inneholder reelle 2020–2025-omsetnings</w:t>
      </w:r>
      <w:r>
        <w:rPr>
          <w:rFonts w:eastAsia="Times New Roman" w:cs="Times New Roman"/>
        </w:rPr>
        <w:softHyphen/>
        <w:t>tall per kategori og år) — som styrer årlig volum og service</w:t>
      </w:r>
      <w:r>
        <w:rPr>
          <w:rFonts w:eastAsia="Times New Roman" w:cs="Times New Roman"/>
        </w:rPr>
        <w:softHyphen/>
        <w:t xml:space="preserve">fordeling, og (iii) </w:t>
      </w:r>
      <w:r>
        <w:rPr>
          <w:rStyle w:val="VerbatimChar"/>
          <w:rFonts w:ascii="Times New Roman" w:eastAsia="Times New Roman" w:hAnsi="Times New Roman" w:cs="Times New Roman"/>
          <w:sz w:val="24"/>
        </w:rPr>
        <w:t>PORT_TEMPLATES</w:t>
      </w:r>
      <w:r>
        <w:rPr>
          <w:rFonts w:eastAsia="Times New Roman" w:cs="Times New Roman"/>
        </w:rPr>
        <w:t xml:space="preserve"> for havne</w:t>
      </w:r>
      <w:r>
        <w:rPr>
          <w:rFonts w:eastAsia="Times New Roman" w:cs="Times New Roman"/>
        </w:rPr>
        <w:softHyphen/>
        <w:t xml:space="preserve">strukturen. Yacht-IDer ble bevart, slik at de 17 yachters reelle </w:t>
      </w:r>
      <w:r>
        <w:rPr>
          <w:rFonts w:eastAsia="Times New Roman" w:cs="Times New Roman"/>
        </w:rPr>
        <w:t>spesifikasjoner (GT, LOA, fuel-konsum) er knyttet til de simulerte transaksjonene. Sammenligning mot reell 2025 viser kvalitativt sammenlignbare havne- og kategori</w:t>
      </w:r>
      <w:r>
        <w:rPr>
          <w:rFonts w:eastAsia="Times New Roman" w:cs="Times New Roman"/>
        </w:rPr>
        <w:softHyphen/>
        <w:t>fordelinger, samt log-normal beløps</w:t>
      </w:r>
      <w:r>
        <w:rPr>
          <w:rFonts w:eastAsia="Times New Roman" w:cs="Times New Roman"/>
        </w:rPr>
        <w:softHyphen/>
        <w:t>karakteristikk (P95/P50 ≈ 12 i begge). Eksplisitt sesongdynamikk og inflasjons</w:t>
      </w:r>
      <w:r>
        <w:rPr>
          <w:rFonts w:eastAsia="Times New Roman" w:cs="Times New Roman"/>
        </w:rPr>
        <w:softHyphen/>
        <w:t>drift 2020–2024 er ikke modellert — dette er en kjent kilde til simulert→reell-degraderingen i § 9.4 S1 og § 9.6 trussel (iii).</w:t>
      </w:r>
    </w:p>
    <w:p w14:paraId="0D413FF5" w14:textId="77777777" w:rsidR="00A36FF5" w:rsidRDefault="00E67067">
      <w:pPr>
        <w:pStyle w:val="Overskrift3"/>
      </w:pPr>
      <w:bookmarkStart w:id="57" w:name="datapreparering"/>
      <w:bookmarkStart w:id="58" w:name="_Toc230680170"/>
      <w:bookmarkEnd w:id="55"/>
      <w:r>
        <w:t>5.3 Datapreparering</w:t>
      </w:r>
      <w:bookmarkEnd w:id="58"/>
    </w:p>
    <w:p w14:paraId="1B3F6310" w14:textId="77777777" w:rsidR="00A36FF5" w:rsidRDefault="00E67067">
      <w:pPr>
        <w:pStyle w:val="FirstParagraph"/>
        <w:spacing w:line="360" w:lineRule="auto"/>
      </w:pPr>
      <w:r>
        <w:rPr>
          <w:rFonts w:eastAsia="Times New Roman" w:cs="Times New Roman"/>
        </w:rPr>
        <w:t xml:space="preserve">Datapreparering er gjennomført i </w:t>
      </w:r>
      <w:r>
        <w:rPr>
          <w:rStyle w:val="VerbatimChar"/>
          <w:rFonts w:ascii="Times New Roman" w:eastAsia="Times New Roman" w:hAnsi="Times New Roman" w:cs="Times New Roman"/>
          <w:sz w:val="24"/>
        </w:rPr>
        <w:t>data_prep.ipynb</w:t>
      </w:r>
      <w:r>
        <w:rPr>
          <w:rFonts w:eastAsia="Times New Roman" w:cs="Times New Roman"/>
        </w:rPr>
        <w:t xml:space="preserve"> og består av:</w:t>
      </w:r>
    </w:p>
    <w:p w14:paraId="69C8141B" w14:textId="77777777" w:rsidR="00A36FF5" w:rsidRDefault="00E67067">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ascii="Times New Roman" w:eastAsia="Times New Roman" w:hAnsi="Times New Roman" w:cs="Times New Roman"/>
          <w:sz w:val="24"/>
        </w:rPr>
        <w:t>Rådata Nauticost.xlsx</w:t>
      </w:r>
      <w:r>
        <w:rPr>
          <w:rFonts w:eastAsia="Times New Roman" w:cs="Times New Roman"/>
        </w:rPr>
        <w:t>, parsing av datofelt og numeriske beløp.</w:t>
      </w:r>
    </w:p>
    <w:p w14:paraId="3BB851F6" w14:textId="77777777" w:rsidR="00A36FF5" w:rsidRDefault="00E67067">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ascii="Times New Roman" w:eastAsia="Times New Roman" w:hAnsi="Times New Roman" w:cs="Times New Roman"/>
          <w:sz w:val="24"/>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292D1167" w14:textId="77777777" w:rsidR="00A36FF5" w:rsidRDefault="00E67067">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t>spesifikasjoner (GT, LOA, beam, draft, fuel) via yacht-ID.</w:t>
      </w:r>
    </w:p>
    <w:p w14:paraId="41015763" w14:textId="77777777" w:rsidR="00A36FF5" w:rsidRDefault="00E67067">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 samt tids</w:t>
      </w:r>
      <w:r>
        <w:rPr>
          <w:rFonts w:eastAsia="Times New Roman" w:cs="Times New Roman"/>
        </w:rPr>
        <w:softHyphen/>
      </w:r>
      <w:r>
        <w:rPr>
          <w:rFonts w:eastAsia="Times New Roman" w:cs="Times New Roman"/>
        </w:rPr>
        <w:t>variabler (måned, kvartal, dag-i-uka).</w:t>
      </w:r>
    </w:p>
    <w:p w14:paraId="6B8248EE" w14:textId="77777777" w:rsidR="00A36FF5" w:rsidRDefault="00E67067">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ascii="Times New Roman" w:eastAsia="Times New Roman" w:hAnsi="Times New Roman" w:cs="Times New Roman"/>
          <w:sz w:val="24"/>
        </w:rPr>
        <w:t>final_charge</w:t>
      </w:r>
      <w:r>
        <w:rPr>
          <w:rFonts w:eastAsia="Times New Roman" w:cs="Times New Roman"/>
        </w:rPr>
        <w:t xml:space="preserve"> fjernes (jf. antakelse A3).</w:t>
      </w:r>
    </w:p>
    <w:p w14:paraId="0034B5BF" w14:textId="77777777" w:rsidR="00A36FF5" w:rsidRDefault="00E67067">
      <w:pPr>
        <w:pStyle w:val="Overskrift3"/>
      </w:pPr>
      <w:bookmarkStart w:id="59" w:name="datasplit-og-evalueringsprotokoll"/>
      <w:bookmarkStart w:id="60" w:name="_Toc230680171"/>
      <w:bookmarkEnd w:id="57"/>
      <w:r>
        <w:t>5.4 Datasplit og evalueringsprotokoll</w:t>
      </w:r>
      <w:bookmarkEnd w:id="60"/>
    </w:p>
    <w:p w14:paraId="012D076E" w14:textId="77777777" w:rsidR="00A36FF5" w:rsidRDefault="00E67067">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A36FF5" w14:paraId="128631A1"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1827" w:type="dxa"/>
          </w:tcPr>
          <w:p w14:paraId="3782AC6D" w14:textId="77777777" w:rsidR="00A36FF5" w:rsidRDefault="00E67067">
            <w:pPr>
              <w:pStyle w:val="Compact"/>
              <w:spacing w:line="360" w:lineRule="auto"/>
            </w:pPr>
            <w:r>
              <w:rPr>
                <w:rFonts w:eastAsia="Times New Roman" w:cs="Times New Roman"/>
              </w:rPr>
              <w:t>Sett</w:t>
            </w:r>
          </w:p>
        </w:tc>
        <w:tc>
          <w:tcPr>
            <w:tcW w:w="1827" w:type="dxa"/>
          </w:tcPr>
          <w:p w14:paraId="2B1DB2EB" w14:textId="77777777" w:rsidR="00A36FF5" w:rsidRDefault="00E67067">
            <w:pPr>
              <w:pStyle w:val="Compact"/>
              <w:spacing w:line="360" w:lineRule="auto"/>
            </w:pPr>
            <w:r>
              <w:rPr>
                <w:rFonts w:eastAsia="Times New Roman" w:cs="Times New Roman"/>
              </w:rPr>
              <w:t>Periode</w:t>
            </w:r>
          </w:p>
        </w:tc>
        <w:tc>
          <w:tcPr>
            <w:tcW w:w="2436" w:type="dxa"/>
          </w:tcPr>
          <w:p w14:paraId="2D65ADF3" w14:textId="77777777" w:rsidR="00A36FF5" w:rsidRDefault="00E67067">
            <w:pPr>
              <w:pStyle w:val="Compact"/>
              <w:spacing w:line="360" w:lineRule="auto"/>
              <w:jc w:val="right"/>
            </w:pPr>
            <w:r>
              <w:rPr>
                <w:rFonts w:eastAsia="Times New Roman" w:cs="Times New Roman"/>
              </w:rPr>
              <w:t>Rader</w:t>
            </w:r>
          </w:p>
        </w:tc>
        <w:tc>
          <w:tcPr>
            <w:tcW w:w="1827" w:type="dxa"/>
          </w:tcPr>
          <w:p w14:paraId="30CF0F2E" w14:textId="77777777" w:rsidR="00A36FF5" w:rsidRDefault="00E67067">
            <w:pPr>
              <w:pStyle w:val="Compact"/>
              <w:spacing w:line="360" w:lineRule="auto"/>
            </w:pPr>
            <w:r>
              <w:rPr>
                <w:rFonts w:eastAsia="Times New Roman" w:cs="Times New Roman"/>
              </w:rPr>
              <w:t>Rolle</w:t>
            </w:r>
          </w:p>
        </w:tc>
      </w:tr>
      <w:tr w:rsidR="00A36FF5" w14:paraId="5337A372" w14:textId="77777777">
        <w:tc>
          <w:tcPr>
            <w:tcW w:w="1827" w:type="dxa"/>
          </w:tcPr>
          <w:p w14:paraId="412A9FC4" w14:textId="77777777" w:rsidR="00A36FF5" w:rsidRDefault="00E67067">
            <w:pPr>
              <w:pStyle w:val="Compact"/>
              <w:spacing w:line="360" w:lineRule="auto"/>
            </w:pPr>
            <w:r>
              <w:rPr>
                <w:rFonts w:eastAsia="Times New Roman" w:cs="Times New Roman"/>
              </w:rPr>
              <w:t>Treningssett</w:t>
            </w:r>
          </w:p>
        </w:tc>
        <w:tc>
          <w:tcPr>
            <w:tcW w:w="1827" w:type="dxa"/>
          </w:tcPr>
          <w:p w14:paraId="1B3FF779" w14:textId="77777777" w:rsidR="00A36FF5" w:rsidRDefault="00E67067">
            <w:pPr>
              <w:pStyle w:val="Compact"/>
              <w:spacing w:line="360" w:lineRule="auto"/>
            </w:pPr>
            <w:r>
              <w:rPr>
                <w:rFonts w:eastAsia="Times New Roman" w:cs="Times New Roman"/>
              </w:rPr>
              <w:t>≤ 2023</w:t>
            </w:r>
          </w:p>
        </w:tc>
        <w:tc>
          <w:tcPr>
            <w:tcW w:w="2436" w:type="dxa"/>
          </w:tcPr>
          <w:p w14:paraId="0005AB90" w14:textId="77777777" w:rsidR="00A36FF5" w:rsidRDefault="00E67067">
            <w:pPr>
              <w:pStyle w:val="Compact"/>
              <w:spacing w:line="360" w:lineRule="auto"/>
              <w:jc w:val="right"/>
            </w:pPr>
            <w:r>
              <w:rPr>
                <w:rFonts w:eastAsia="Times New Roman" w:cs="Times New Roman"/>
              </w:rPr>
              <w:t>487</w:t>
            </w:r>
          </w:p>
        </w:tc>
        <w:tc>
          <w:tcPr>
            <w:tcW w:w="1827" w:type="dxa"/>
          </w:tcPr>
          <w:p w14:paraId="7493552D" w14:textId="77777777" w:rsidR="00A36FF5" w:rsidRDefault="00E67067">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A36FF5" w14:paraId="7EE050CE" w14:textId="77777777">
        <w:tc>
          <w:tcPr>
            <w:tcW w:w="1827" w:type="dxa"/>
          </w:tcPr>
          <w:p w14:paraId="18863D09" w14:textId="77777777" w:rsidR="00A36FF5" w:rsidRDefault="00E67067">
            <w:pPr>
              <w:pStyle w:val="Compact"/>
              <w:spacing w:line="360" w:lineRule="auto"/>
            </w:pPr>
            <w:r>
              <w:rPr>
                <w:rFonts w:eastAsia="Times New Roman" w:cs="Times New Roman"/>
              </w:rPr>
              <w:t>Valideringssett</w:t>
            </w:r>
          </w:p>
        </w:tc>
        <w:tc>
          <w:tcPr>
            <w:tcW w:w="1827" w:type="dxa"/>
          </w:tcPr>
          <w:p w14:paraId="70E035F8" w14:textId="77777777" w:rsidR="00A36FF5" w:rsidRDefault="00E67067">
            <w:pPr>
              <w:pStyle w:val="Compact"/>
              <w:spacing w:line="360" w:lineRule="auto"/>
            </w:pPr>
            <w:r>
              <w:rPr>
                <w:rFonts w:eastAsia="Times New Roman" w:cs="Times New Roman"/>
              </w:rPr>
              <w:t>2024</w:t>
            </w:r>
          </w:p>
        </w:tc>
        <w:tc>
          <w:tcPr>
            <w:tcW w:w="2436" w:type="dxa"/>
          </w:tcPr>
          <w:p w14:paraId="648351AB" w14:textId="77777777" w:rsidR="00A36FF5" w:rsidRDefault="00E67067">
            <w:pPr>
              <w:pStyle w:val="Compact"/>
              <w:spacing w:line="360" w:lineRule="auto"/>
              <w:jc w:val="right"/>
            </w:pPr>
            <w:r>
              <w:rPr>
                <w:rFonts w:eastAsia="Times New Roman" w:cs="Times New Roman"/>
              </w:rPr>
              <w:t>490</w:t>
            </w:r>
          </w:p>
        </w:tc>
        <w:tc>
          <w:tcPr>
            <w:tcW w:w="1827" w:type="dxa"/>
          </w:tcPr>
          <w:p w14:paraId="1CE10097" w14:textId="77777777" w:rsidR="00A36FF5" w:rsidRDefault="00E67067">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A36FF5" w14:paraId="1E8AE557" w14:textId="77777777">
        <w:tc>
          <w:tcPr>
            <w:tcW w:w="1827" w:type="dxa"/>
          </w:tcPr>
          <w:p w14:paraId="7E88F8A0" w14:textId="77777777" w:rsidR="00A36FF5" w:rsidRDefault="00E67067">
            <w:pPr>
              <w:pStyle w:val="Compact"/>
              <w:spacing w:line="360" w:lineRule="auto"/>
            </w:pPr>
            <w:r>
              <w:rPr>
                <w:rFonts w:eastAsia="Times New Roman" w:cs="Times New Roman"/>
              </w:rPr>
              <w:t>Testsett</w:t>
            </w:r>
          </w:p>
        </w:tc>
        <w:tc>
          <w:tcPr>
            <w:tcW w:w="1827" w:type="dxa"/>
          </w:tcPr>
          <w:p w14:paraId="67B713D3" w14:textId="77777777" w:rsidR="00A36FF5" w:rsidRDefault="00E67067">
            <w:pPr>
              <w:pStyle w:val="Compact"/>
              <w:spacing w:line="360" w:lineRule="auto"/>
            </w:pPr>
            <w:r>
              <w:rPr>
                <w:rFonts w:eastAsia="Times New Roman" w:cs="Times New Roman"/>
              </w:rPr>
              <w:t>2025</w:t>
            </w:r>
          </w:p>
        </w:tc>
        <w:tc>
          <w:tcPr>
            <w:tcW w:w="2436" w:type="dxa"/>
          </w:tcPr>
          <w:p w14:paraId="75806FAC" w14:textId="77777777" w:rsidR="00A36FF5" w:rsidRDefault="00E67067">
            <w:pPr>
              <w:pStyle w:val="Compact"/>
              <w:spacing w:line="360" w:lineRule="auto"/>
              <w:jc w:val="right"/>
            </w:pPr>
            <w:r>
              <w:rPr>
                <w:rFonts w:eastAsia="Times New Roman" w:cs="Times New Roman"/>
              </w:rPr>
              <w:t>670</w:t>
            </w:r>
          </w:p>
        </w:tc>
        <w:tc>
          <w:tcPr>
            <w:tcW w:w="1827" w:type="dxa"/>
          </w:tcPr>
          <w:p w14:paraId="5B491A82" w14:textId="77777777" w:rsidR="00A36FF5" w:rsidRDefault="00E67067">
            <w:pPr>
              <w:pStyle w:val="Compact"/>
              <w:spacing w:line="360" w:lineRule="auto"/>
            </w:pPr>
            <w:r>
              <w:rPr>
                <w:rFonts w:eastAsia="Times New Roman" w:cs="Times New Roman"/>
              </w:rPr>
              <w:t>Endelig, uavhengig evaluering av den utvalgte produksjons</w:t>
            </w:r>
            <w:r>
              <w:rPr>
                <w:rFonts w:eastAsia="Times New Roman" w:cs="Times New Roman"/>
              </w:rPr>
              <w:softHyphen/>
              <w:t>modellen (jf. § 8.1.1). Brukes ikke til seleksjon eller hyperparameter</w:t>
            </w:r>
            <w:r>
              <w:rPr>
                <w:rFonts w:eastAsia="Times New Roman" w:cs="Times New Roman"/>
              </w:rPr>
              <w:softHyphen/>
              <w:t>valg.</w:t>
            </w:r>
          </w:p>
        </w:tc>
      </w:tr>
    </w:tbl>
    <w:p w14:paraId="518CF499" w14:textId="77777777" w:rsidR="00A36FF5" w:rsidRDefault="00E67067">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2790820D" w14:textId="77777777" w:rsidR="00A36FF5" w:rsidRDefault="00E67067">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6DD9F8D9" w14:textId="77777777" w:rsidR="00A36FF5" w:rsidRDefault="00E67067">
      <w:pPr>
        <w:pStyle w:val="Overskrift3"/>
      </w:pPr>
      <w:bookmarkStart w:id="61" w:name="feature-engineering"/>
      <w:bookmarkStart w:id="62" w:name="_Toc230680172"/>
      <w:bookmarkEnd w:id="59"/>
      <w:r>
        <w:t>5.5 Feature engineering</w:t>
      </w:r>
      <w:bookmarkEnd w:id="62"/>
    </w:p>
    <w:p w14:paraId="5E2C8BA6" w14:textId="77777777" w:rsidR="00A36FF5" w:rsidRDefault="00E67067">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ascii="Times New Roman" w:eastAsia="Times New Roman" w:hAnsi="Times New Roman" w:cs="Times New Roman"/>
          <w:sz w:val="24"/>
        </w:rPr>
        <w:t>build_features</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6DF65204" w14:textId="77777777" w:rsidR="00A36FF5" w:rsidRDefault="00E67067">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w:t>
      </w:r>
      <w:r>
        <w:rPr>
          <w:rStyle w:val="VerbatimChar"/>
          <w:rFonts w:ascii="Times New Roman" w:eastAsia="Times New Roman" w:hAnsi="Times New Roman" w:cs="Times New Roman"/>
          <w:sz w:val="24"/>
        </w:rPr>
        <w:t>beam_m</w:t>
      </w:r>
      <w:r>
        <w:rPr>
          <w:rFonts w:eastAsia="Times New Roman" w:cs="Times New Roman"/>
        </w:rPr>
        <w:t xml:space="preserve">, </w:t>
      </w:r>
      <w:r>
        <w:rPr>
          <w:rStyle w:val="VerbatimChar"/>
          <w:rFonts w:ascii="Times New Roman" w:eastAsia="Times New Roman" w:hAnsi="Times New Roman" w:cs="Times New Roman"/>
          <w:sz w:val="24"/>
        </w:rPr>
        <w:t>draft_m</w:t>
      </w:r>
      <w:r>
        <w:rPr>
          <w:rFonts w:eastAsia="Times New Roman" w:cs="Times New Roman"/>
        </w:rPr>
        <w:t>.</w:t>
      </w:r>
    </w:p>
    <w:p w14:paraId="1DB5672E" w14:textId="77777777" w:rsidR="00A36FF5" w:rsidRDefault="00E67067">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w:t>
      </w:r>
    </w:p>
    <w:p w14:paraId="53440FC6" w14:textId="77777777" w:rsidR="00A36FF5" w:rsidRDefault="00E67067">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office</w:t>
      </w:r>
      <w:r>
        <w:rPr>
          <w:rFonts w:eastAsia="Times New Roman" w:cs="Times New Roman"/>
        </w:rPr>
        <w:t xml:space="preserve">, </w:t>
      </w:r>
      <w:r>
        <w:rPr>
          <w:rStyle w:val="VerbatimChar"/>
          <w:rFonts w:ascii="Times New Roman" w:eastAsia="Times New Roman" w:hAnsi="Times New Roman" w:cs="Times New Roman"/>
          <w:sz w:val="24"/>
        </w:rPr>
        <w:t>month</w:t>
      </w:r>
      <w:r>
        <w:rPr>
          <w:rFonts w:eastAsia="Times New Roman" w:cs="Times New Roman"/>
        </w:rPr>
        <w:t xml:space="preserve">, </w:t>
      </w:r>
      <w:r>
        <w:rPr>
          <w:rStyle w:val="VerbatimChar"/>
          <w:rFonts w:ascii="Times New Roman" w:eastAsia="Times New Roman" w:hAnsi="Times New Roman" w:cs="Times New Roman"/>
          <w:sz w:val="24"/>
        </w:rPr>
        <w:t>stay_days</w:t>
      </w:r>
      <w:r>
        <w:rPr>
          <w:rFonts w:eastAsia="Times New Roman" w:cs="Times New Roman"/>
        </w:rPr>
        <w:t>.</w:t>
      </w:r>
    </w:p>
    <w:p w14:paraId="751E0461" w14:textId="77777777" w:rsidR="00A36FF5" w:rsidRDefault="00E67067">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xml:space="preserve">, </w:t>
      </w:r>
      <w:r>
        <w:rPr>
          <w:rStyle w:val="VerbatimChar"/>
          <w:rFonts w:ascii="Times New Roman" w:eastAsia="Times New Roman" w:hAnsi="Times New Roman" w:cs="Times New Roman"/>
          <w:sz w:val="24"/>
        </w:rPr>
        <w:t>service_category</w:t>
      </w:r>
      <w:r>
        <w:rPr>
          <w:rFonts w:eastAsia="Times New Roman" w:cs="Times New Roman"/>
        </w:rPr>
        <w:t>.</w:t>
      </w:r>
    </w:p>
    <w:p w14:paraId="1B9AFB32" w14:textId="77777777" w:rsidR="00A36FF5" w:rsidRDefault="00E67067">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ascii="Times New Roman" w:eastAsia="Times New Roman" w:hAnsi="Times New Roman" w:cs="Times New Roman"/>
          <w:sz w:val="24"/>
        </w:rPr>
        <w:t>quarter</w:t>
      </w:r>
      <w:r>
        <w:rPr>
          <w:rFonts w:eastAsia="Times New Roman" w:cs="Times New Roman"/>
        </w:rPr>
        <w:t xml:space="preserve">, </w:t>
      </w:r>
      <w:r>
        <w:rPr>
          <w:rStyle w:val="VerbatimChar"/>
          <w:rFonts w:ascii="Times New Roman" w:eastAsia="Times New Roman" w:hAnsi="Times New Roman" w:cs="Times New Roman"/>
          <w:sz w:val="24"/>
        </w:rPr>
        <w:t>is_summer</w:t>
      </w:r>
      <w:r>
        <w:rPr>
          <w:rFonts w:eastAsia="Times New Roman" w:cs="Times New Roman"/>
        </w:rPr>
        <w:t xml:space="preserve">, </w:t>
      </w:r>
      <w:r>
        <w:rPr>
          <w:rStyle w:val="VerbatimChar"/>
          <w:rFonts w:ascii="Times New Roman" w:eastAsia="Times New Roman" w:hAnsi="Times New Roman" w:cs="Times New Roman"/>
          <w:sz w:val="24"/>
        </w:rPr>
        <w:t>is_shoulder</w:t>
      </w:r>
      <w:r>
        <w:rPr>
          <w:rFonts w:eastAsia="Times New Roman" w:cs="Times New Roman"/>
        </w:rPr>
        <w:t xml:space="preserve">, </w:t>
      </w:r>
      <w:r>
        <w:rPr>
          <w:rStyle w:val="VerbatimChar"/>
          <w:rFonts w:ascii="Times New Roman" w:eastAsia="Times New Roman" w:hAnsi="Times New Roman" w:cs="Times New Roman"/>
          <w:sz w:val="24"/>
        </w:rPr>
        <w:t>day_of_week</w:t>
      </w:r>
      <w:r>
        <w:rPr>
          <w:rFonts w:eastAsia="Times New Roman" w:cs="Times New Roman"/>
        </w:rPr>
        <w:t xml:space="preserve">, </w:t>
      </w:r>
      <w:r>
        <w:rPr>
          <w:rStyle w:val="VerbatimChar"/>
          <w:rFonts w:ascii="Times New Roman" w:eastAsia="Times New Roman" w:hAnsi="Times New Roman" w:cs="Times New Roman"/>
          <w:sz w:val="24"/>
        </w:rPr>
        <w:t>week_of_year</w:t>
      </w:r>
      <w:r>
        <w:rPr>
          <w:rFonts w:eastAsia="Times New Roman" w:cs="Times New Roman"/>
        </w:rPr>
        <w:t>.</w:t>
      </w:r>
    </w:p>
    <w:p w14:paraId="23A36DAE" w14:textId="77777777" w:rsidR="00A36FF5" w:rsidRDefault="00E67067">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ascii="Times New Roman" w:eastAsia="Times New Roman" w:hAnsi="Times New Roman" w:cs="Times New Roman"/>
          <w:sz w:val="24"/>
        </w:rPr>
        <w:t>gt × stay_days</w:t>
      </w:r>
      <w:r>
        <w:rPr>
          <w:rFonts w:eastAsia="Times New Roman" w:cs="Times New Roman"/>
        </w:rPr>
        <w:t xml:space="preserve">, </w:t>
      </w:r>
      <w:r>
        <w:rPr>
          <w:rStyle w:val="VerbatimChar"/>
          <w:rFonts w:ascii="Times New Roman" w:eastAsia="Times New Roman" w:hAnsi="Times New Roman" w:cs="Times New Roman"/>
          <w:sz w:val="24"/>
        </w:rPr>
        <w:t>loa_m × stay_days</w:t>
      </w:r>
      <w:r>
        <w:rPr>
          <w:rFonts w:eastAsia="Times New Roman" w:cs="Times New Roman"/>
        </w:rPr>
        <w:t xml:space="preserve">, </w:t>
      </w:r>
      <w:r>
        <w:rPr>
          <w:rStyle w:val="VerbatimChar"/>
          <w:rFonts w:ascii="Times New Roman" w:eastAsia="Times New Roman" w:hAnsi="Times New Roman" w:cs="Times New Roman"/>
          <w:sz w:val="24"/>
        </w:rPr>
        <w:t>fuel_lph × stay_days</w:t>
      </w:r>
      <w:r>
        <w:rPr>
          <w:rFonts w:eastAsia="Times New Roman" w:cs="Times New Roman"/>
        </w:rPr>
        <w:t>.</w:t>
      </w:r>
    </w:p>
    <w:p w14:paraId="4FB36EBF" w14:textId="77777777" w:rsidR="00A36FF5" w:rsidRDefault="00E67067">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size_svc_count</w:t>
      </w:r>
      <w:r>
        <w:rPr>
          <w:rFonts w:eastAsia="Times New Roman" w:cs="Times New Roman"/>
        </w:rPr>
        <w:t xml:space="preserve">, </w:t>
      </w:r>
      <w:r>
        <w:rPr>
          <w:rStyle w:val="VerbatimChar"/>
          <w:rFonts w:ascii="Times New Roman" w:eastAsia="Times New Roman" w:hAnsi="Times New Roman" w:cs="Times New Roman"/>
          <w:sz w:val="24"/>
        </w:rPr>
        <w:t>port_mean_charge</w:t>
      </w:r>
      <w:r>
        <w:rPr>
          <w:rFonts w:eastAsia="Times New Roman" w:cs="Times New Roman"/>
        </w:rPr>
        <w:t xml:space="preserve">, </w:t>
      </w:r>
      <w:r>
        <w:rPr>
          <w:rStyle w:val="VerbatimChar"/>
          <w:rFonts w:ascii="Times New Roman" w:eastAsia="Times New Roman" w:hAnsi="Times New Roman" w:cs="Times New Roman"/>
          <w:sz w:val="24"/>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w:t>
      </w:r>
      <w:r>
        <w:rPr>
          <w:rFonts w:eastAsia="Times New Roman" w:cs="Times New Roman"/>
        </w:rPr>
        <w:t xml:space="preserve">for å unngå target leakage. Merk at </w:t>
      </w:r>
      <w:r>
        <w:rPr>
          <w:rStyle w:val="VerbatimChar"/>
          <w:rFonts w:ascii="Times New Roman" w:eastAsia="Times New Roman" w:hAnsi="Times New Roman" w:cs="Times New Roman"/>
          <w:sz w:val="24"/>
        </w:rPr>
        <w:t>size_*</w:t>
      </w:r>
      <w:r>
        <w:rPr>
          <w:rFonts w:eastAsia="Times New Roman" w:cs="Times New Roman"/>
        </w:rPr>
        <w:t>-aggregatene er poolet på tvers av Norge, Sverige og Danmark — en avgrensning som drøftes i § 9.5.</w:t>
      </w:r>
    </w:p>
    <w:p w14:paraId="31AC7A9E" w14:textId="77777777" w:rsidR="00A36FF5" w:rsidRDefault="00E67067">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ascii="Times New Roman" w:eastAsia="Times New Roman" w:hAnsi="Times New Roman" w:cs="Times New Roman"/>
          <w:sz w:val="24"/>
        </w:rPr>
        <w:t>cmt_len</w:t>
      </w:r>
      <w:r>
        <w:rPr>
          <w:rFonts w:eastAsia="Times New Roman" w:cs="Times New Roman"/>
        </w:rPr>
        <w:t>).</w:t>
      </w:r>
    </w:p>
    <w:p w14:paraId="40E8C216" w14:textId="77777777" w:rsidR="00A36FF5" w:rsidRDefault="00E67067">
      <w:pPr>
        <w:pStyle w:val="Overskrift3"/>
      </w:pPr>
      <w:bookmarkStart w:id="63" w:name="verktøy-og-reproduserbarhet"/>
      <w:bookmarkStart w:id="64" w:name="_Toc230680173"/>
      <w:bookmarkEnd w:id="61"/>
      <w:r>
        <w:t>5.6 Verktøy og reproduserbarhet</w:t>
      </w:r>
      <w:bookmarkEnd w:id="64"/>
    </w:p>
    <w:p w14:paraId="3C6A92CB" w14:textId="77777777" w:rsidR="00A36FF5" w:rsidRDefault="00E67067">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ascii="Times New Roman" w:eastAsia="Times New Roman" w:hAnsi="Times New Roman" w:cs="Times New Roman"/>
          <w:sz w:val="24"/>
        </w:rPr>
        <w:t>013 fase 3 - review/artifacts/</w:t>
      </w:r>
      <w:r>
        <w:rPr>
          <w:rFonts w:eastAsia="Times New Roman" w:cs="Times New Roman"/>
        </w:rPr>
        <w:t>. Backend</w:t>
      </w:r>
      <w:r>
        <w:rPr>
          <w:rFonts w:eastAsia="Times New Roman" w:cs="Times New Roman"/>
        </w:rPr>
        <w:softHyphen/>
      </w:r>
      <w:r>
        <w:rPr>
          <w:rFonts w:eastAsia="Times New Roman" w:cs="Times New Roman"/>
        </w:rPr>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5F8E568D" w14:textId="77777777" w:rsidR="00A36FF5" w:rsidRDefault="00E67067">
      <w:pPr>
        <w:pStyle w:val="Overskrift3"/>
      </w:pPr>
      <w:bookmarkStart w:id="65" w:name="antakelsessjekk-kompendiet-steg-2"/>
      <w:bookmarkStart w:id="66" w:name="_Toc230680174"/>
      <w:bookmarkEnd w:id="63"/>
      <w:r>
        <w:t>5.7 Antakelses</w:t>
      </w:r>
      <w:r>
        <w:softHyphen/>
        <w:t>sjekk (kompendiet steg 2)</w:t>
      </w:r>
      <w:bookmarkEnd w:id="66"/>
    </w:p>
    <w:p w14:paraId="729B5322" w14:textId="77777777" w:rsidR="00A36FF5" w:rsidRDefault="00E67067">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t>kompendiet (§ i.4.2) at antakelsene skal verifiseres eksplisitt før modellen brukes. Tre sjekker rapporteres, alle utført på trenings</w:t>
      </w:r>
      <w:r>
        <w:rPr>
          <w:rFonts w:eastAsia="Times New Roman" w:cs="Times New Roman"/>
        </w:rPr>
        <w:softHyphen/>
        <w:t>settet (≤ 2023):</w:t>
      </w:r>
    </w:p>
    <w:p w14:paraId="4BD13F7B" w14:textId="77777777" w:rsidR="00A36FF5" w:rsidRDefault="00E67067">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ascii="Times New Roman" w:eastAsia="Times New Roman" w:hAnsi="Times New Roman" w:cs="Times New Roman"/>
          <w:sz w:val="24"/>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357D1C8A" w14:textId="77777777" w:rsidR="00A36FF5" w:rsidRDefault="00E67067">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1BBC9F38" w14:textId="77777777" w:rsidR="00A36FF5" w:rsidRDefault="00E67067">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og </w:t>
      </w:r>
      <w:r>
        <w:rPr>
          <w:rStyle w:val="VerbatimChar"/>
          <w:rFonts w:ascii="Times New Roman" w:eastAsia="Times New Roman" w:hAnsi="Times New Roman" w:cs="Times New Roman"/>
          <w:sz w:val="24"/>
        </w:rPr>
        <w:t>fuel_lph</w:t>
      </w:r>
      <w:r>
        <w:rPr>
          <w:rFonts w:eastAsia="Times New Roman" w:cs="Times New Roman"/>
        </w:rPr>
        <w:t xml:space="preserve"> er sterkt korrelerte (alle VIF &gt; 10, par-Pearson &gt; 0,9). Notebook-cellen som dropper </w:t>
      </w:r>
      <w:r>
        <w:rPr>
          <w:rStyle w:val="VerbatimChar"/>
          <w:rFonts w:ascii="Times New Roman" w:eastAsia="Times New Roman" w:hAnsi="Times New Roman" w:cs="Times New Roman"/>
          <w:sz w:val="24"/>
        </w:rPr>
        <w:t>log_gt</w:t>
      </w:r>
      <w:r>
        <w:rPr>
          <w:rFonts w:eastAsia="Times New Roman" w:cs="Times New Roman"/>
        </w:rPr>
        <w:t xml:space="preserve"> (r = 0,94 med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fuel_lph</w:t>
      </w:r>
      <w:r>
        <w:rPr>
          <w:rFonts w:eastAsia="Times New Roman" w:cs="Times New Roman"/>
        </w:rPr>
        <w:t xml:space="preserve"> (r = 0,999 med </w:t>
      </w:r>
      <w:r>
        <w:rPr>
          <w:rStyle w:val="VerbatimChar"/>
          <w:rFonts w:ascii="Times New Roman" w:eastAsia="Times New Roman" w:hAnsi="Times New Roman" w:cs="Times New Roman"/>
          <w:sz w:val="24"/>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ascii="Times New Roman" w:eastAsia="Times New Roman" w:hAnsi="Times New Roman" w:cs="Times New Roman"/>
          <w:sz w:val="24"/>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ensembler ikke er sensitive for kollineære features på samme måte som lineæ</w:t>
      </w:r>
      <w:r>
        <w:rPr>
          <w:rFonts w:eastAsia="Times New Roman" w:cs="Times New Roman"/>
        </w:rPr>
        <w:t>r regresjon — en feature med VIF = 5 i et tre vil bare bli valgt sjeldnere ved split, ikke gi numerisk ustabilitet.</w:t>
      </w:r>
    </w:p>
    <w:p w14:paraId="2E34ECF4" w14:textId="77777777" w:rsidR="00A36FF5" w:rsidRDefault="00E67067">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3F731CAA" w14:textId="77777777" w:rsidR="00A36FF5" w:rsidRDefault="00E67067">
      <w:pPr>
        <w:spacing w:line="360" w:lineRule="auto"/>
      </w:pPr>
      <w:r>
        <w:rPr>
          <w:rFonts w:eastAsia="Times New Roman" w:cs="Times New Roman"/>
        </w:rPr>
        <w:pict w14:anchorId="15BF24ED">
          <v:rect id="_x0000_i1032" style="width:0;height:1.5pt" o:hralign="center" o:hrstd="t" o:hr="t"/>
        </w:pict>
      </w:r>
    </w:p>
    <w:p w14:paraId="3E1F7F4C" w14:textId="77777777" w:rsidR="00A36FF5" w:rsidRDefault="00E67067">
      <w:pPr>
        <w:pStyle w:val="Overskrift2"/>
      </w:pPr>
      <w:bookmarkStart w:id="67" w:name="modell"/>
      <w:bookmarkStart w:id="68" w:name="_Toc230680175"/>
      <w:bookmarkEnd w:id="49"/>
      <w:bookmarkEnd w:id="65"/>
      <w:r>
        <w:t>6. Modell</w:t>
      </w:r>
      <w:bookmarkEnd w:id="68"/>
    </w:p>
    <w:p w14:paraId="596362C5" w14:textId="77777777" w:rsidR="00A36FF5" w:rsidRDefault="00E67067">
      <w:pPr>
        <w:pStyle w:val="Overskrift3"/>
      </w:pPr>
      <w:bookmarkStart w:id="69" w:name="målvariabel-og-tap"/>
      <w:bookmarkStart w:id="70" w:name="_Toc230680176"/>
      <w:r>
        <w:t>6.1 Mål</w:t>
      </w:r>
      <w:r>
        <w:softHyphen/>
        <w:t>variabel og tap</w:t>
      </w:r>
      <w:bookmarkEnd w:id="70"/>
    </w:p>
    <w:p w14:paraId="54D10970" w14:textId="77777777" w:rsidR="00A36FF5" w:rsidRDefault="00E67067">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ascii="Times New Roman" w:eastAsia="Times New Roman" w:hAnsi="Times New Roman" w:cs="Times New Roman"/>
          <w:sz w:val="24"/>
        </w:rPr>
        <w:t>final_charge</w:t>
      </w:r>
      <w:r>
        <w:rPr>
          <w:rFonts w:eastAsia="Times New Roman" w:cs="Times New Roman"/>
        </w:rPr>
        <w:t>, log-transformert:</w:t>
      </w:r>
    </w:p>
    <w:p w14:paraId="726400C6" w14:textId="77777777" w:rsidR="00A36FF5" w:rsidRDefault="00E67067">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017EAC23" w14:textId="77777777" w:rsidR="00A36FF5" w:rsidRDefault="00E67067">
      <w:pPr>
        <w:pStyle w:val="FirstParagraph"/>
        <w:spacing w:line="360" w:lineRule="auto"/>
      </w:pPr>
      <w:r>
        <w:rPr>
          <w:rFonts w:eastAsia="Times New Roman" w:cs="Times New Roman"/>
        </w:rPr>
        <w:t xml:space="preserve">Modellene optimerer L2-tap i log-rommet; predikerte verdier inverteres med </w:t>
      </w:r>
      <w:r>
        <w:rPr>
          <w:rStyle w:val="VerbatimChar"/>
          <w:rFonts w:ascii="Times New Roman" w:eastAsia="Times New Roman" w:hAnsi="Times New Roman" w:cs="Times New Roman"/>
          <w:sz w:val="24"/>
        </w:rPr>
        <w:t>expm1</w:t>
      </w:r>
      <w:r>
        <w:rPr>
          <w:rFonts w:eastAsia="Times New Roman" w:cs="Times New Roman"/>
        </w:rPr>
        <w:t xml:space="preserve"> ved evaluering.</w:t>
      </w:r>
    </w:p>
    <w:p w14:paraId="739E6618" w14:textId="77777777" w:rsidR="00A36FF5" w:rsidRDefault="00E67067">
      <w:pPr>
        <w:pStyle w:val="Overskrift3"/>
      </w:pPr>
      <w:bookmarkStart w:id="71" w:name="baselinemodeller"/>
      <w:bookmarkStart w:id="72" w:name="_Toc230680177"/>
      <w:bookmarkEnd w:id="69"/>
      <w:r>
        <w:t>6.2 Baseline</w:t>
      </w:r>
      <w:r>
        <w:softHyphen/>
        <w:t>modeller</w:t>
      </w:r>
      <w:bookmarkEnd w:id="72"/>
    </w:p>
    <w:p w14:paraId="1EBFAD71" w14:textId="77777777" w:rsidR="00A36FF5" w:rsidRDefault="00E67067">
      <w:pPr>
        <w:pStyle w:val="FirstParagraph"/>
        <w:spacing w:line="360" w:lineRule="auto"/>
      </w:pPr>
      <w:r>
        <w:rPr>
          <w:rFonts w:eastAsia="Times New Roman" w:cs="Times New Roman"/>
        </w:rPr>
        <w:t>To baselines etableres for å kalibrere forventningene:</w:t>
      </w:r>
    </w:p>
    <w:p w14:paraId="3A6D9DB2" w14:textId="77777777" w:rsidR="00A36FF5" w:rsidRDefault="00E67067">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ascii="Times New Roman" w:eastAsia="Times New Roman" w:hAnsi="Times New Roman" w:cs="Times New Roman"/>
          <w:sz w:val="24"/>
        </w:rPr>
        <w:t>y</w:t>
      </w:r>
      <w:r>
        <w:rPr>
          <w:rFonts w:eastAsia="Times New Roman" w:cs="Times New Roman"/>
        </w:rPr>
        <w:t xml:space="preserve"> per </w:t>
      </w:r>
      <w:r>
        <w:rPr>
          <w:rStyle w:val="VerbatimChar"/>
          <w:rFonts w:ascii="Times New Roman" w:eastAsia="Times New Roman" w:hAnsi="Times New Roman" w:cs="Times New Roman"/>
          <w:sz w:val="24"/>
        </w:rPr>
        <w:t>(size_category, service_category)</w:t>
      </w:r>
      <w:r>
        <w:rPr>
          <w:rFonts w:eastAsia="Times New Roman" w:cs="Times New Roman"/>
        </w:rPr>
        <w:t xml:space="preserve"> på treningssettet.</w:t>
      </w:r>
    </w:p>
    <w:p w14:paraId="1A4780BF" w14:textId="77777777" w:rsidR="00A36FF5" w:rsidRDefault="00E67067">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lineær modell med one-hot-kodede kategorier og standardiserte numeriske features.</w:t>
      </w:r>
    </w:p>
    <w:p w14:paraId="4422D303" w14:textId="77777777" w:rsidR="00A36FF5" w:rsidRDefault="00E67067">
      <w:pPr>
        <w:pStyle w:val="Overskrift3"/>
      </w:pPr>
      <w:bookmarkStart w:id="73" w:name="hovedmodell-lightgbm-catboost-ensemble"/>
      <w:bookmarkStart w:id="74" w:name="_Toc230680178"/>
      <w:bookmarkEnd w:id="71"/>
      <w:r>
        <w:t>6.3 Hovedmodell — LightGBM + CatBoost ensemble</w:t>
      </w:r>
      <w:bookmarkEnd w:id="74"/>
    </w:p>
    <w:p w14:paraId="0705F9B4" w14:textId="77777777" w:rsidR="00A36FF5" w:rsidRDefault="00E67067">
      <w:pPr>
        <w:pStyle w:val="FirstParagraph"/>
        <w:spacing w:line="360" w:lineRule="auto"/>
      </w:pPr>
      <w:r>
        <w:rPr>
          <w:rFonts w:eastAsia="Times New Roman" w:cs="Times New Roman"/>
        </w:rPr>
        <w:t>Den endelige modellen er et veid gjennomsnitt i log-rommet av to gradient-boosting-modeller:</w:t>
      </w:r>
    </w:p>
    <w:p w14:paraId="0B49192E" w14:textId="77777777" w:rsidR="00A36FF5" w:rsidRDefault="00E67067">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E57A253" w14:textId="77777777" w:rsidR="00A36FF5" w:rsidRDefault="00E67067">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Style w:val="VerbatimChar"/>
          <w:rFonts w:ascii="Times New Roman" w:eastAsia="Times New Roman" w:hAnsi="Times New Roman" w:cs="Times New Roman"/>
          <w:sz w:val="24"/>
        </w:rPr>
        <w:t>ensemble_weight = 0.30</w:t>
      </w:r>
      <w:r>
        <w:rPr>
          <w:rFonts w:eastAsia="Times New Roman" w:cs="Times New Roman"/>
        </w:rPr>
        <w:t>, dvs. 30 % LightGBM + 70 % CatBoost).</w:t>
      </w:r>
    </w:p>
    <w:p w14:paraId="52FB0EDC" w14:textId="77777777" w:rsidR="00A36FF5" w:rsidRDefault="00E67067">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ascii="Times New Roman" w:eastAsia="Times New Roman" w:hAnsi="Times New Roman" w:cs="Times New Roman"/>
          <w:sz w:val="24"/>
        </w:rPr>
        <w:t>best_params</w:t>
      </w:r>
      <w:r>
        <w:rPr>
          <w:rFonts w:eastAsia="Times New Roman" w:cs="Times New Roman"/>
        </w:rPr>
        <w:t xml:space="preserve">: </w:t>
      </w:r>
      <w:r>
        <w:rPr>
          <w:rStyle w:val="VerbatimChar"/>
          <w:rFonts w:ascii="Times New Roman" w:eastAsia="Times New Roman" w:hAnsi="Times New Roman" w:cs="Times New Roman"/>
          <w:sz w:val="24"/>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ascii="Times New Roman" w:eastAsia="Times New Roman" w:hAnsi="Times New Roman" w:cs="Times New Roman"/>
          <w:sz w:val="24"/>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ascii="Times New Roman" w:eastAsia="Times New Roman" w:hAnsi="Times New Roman" w:cs="Times New Roman"/>
          <w:sz w:val="24"/>
        </w:rPr>
        <w:t>best_iteration = 390</w:t>
      </w:r>
      <w:r>
        <w:rPr>
          <w:rFonts w:eastAsia="Times New Roman" w:cs="Times New Roman"/>
        </w:rPr>
        <w:t xml:space="preserve"> før produksjon.</w:t>
      </w:r>
    </w:p>
    <w:p w14:paraId="0475FD6B" w14:textId="77777777" w:rsidR="00A36FF5" w:rsidRDefault="00E67067">
      <w:pPr>
        <w:pStyle w:val="Overskrift3"/>
      </w:pPr>
      <w:bookmarkStart w:id="75" w:name="kvantilmodell-og-konform-kalibrering"/>
      <w:bookmarkStart w:id="76" w:name="_Toc230680179"/>
      <w:bookmarkEnd w:id="73"/>
      <w:r>
        <w:t>6.4 Kvantil</w:t>
      </w:r>
      <w:r>
        <w:softHyphen/>
        <w:t>modell og konform kalibrering</w:t>
      </w:r>
      <w:bookmarkEnd w:id="76"/>
    </w:p>
    <w:p w14:paraId="3D87B023" w14:textId="77777777" w:rsidR="00A36FF5" w:rsidRDefault="00E67067">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197D0662" w14:textId="77777777" w:rsidR="00A36FF5" w:rsidRDefault="00E67067">
      <w:pPr>
        <w:pStyle w:val="Overskrift3"/>
      </w:pPr>
      <w:bookmarkStart w:id="77" w:name="hybrid-kalibrering-på-anløpsnivå"/>
      <w:bookmarkStart w:id="78" w:name="_Toc230680180"/>
      <w:bookmarkEnd w:id="75"/>
      <w:r>
        <w:t>6.5 Hybrid kalibrering på anløpsnivå</w:t>
      </w:r>
      <w:bookmarkEnd w:id="78"/>
    </w:p>
    <w:p w14:paraId="6C6AA501" w14:textId="77777777" w:rsidR="00A36FF5" w:rsidRDefault="00E67067">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ascii="Times New Roman" w:eastAsia="Times New Roman" w:hAnsi="Times New Roman" w:cs="Times New Roman"/>
          <w:sz w:val="24"/>
        </w:rPr>
        <w:t>predict_port</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52491B89" w14:textId="77777777" w:rsidR="00A36FF5" w:rsidRDefault="00E67067">
      <w:pPr>
        <w:numPr>
          <w:ilvl w:val="0"/>
          <w:numId w:val="20"/>
        </w:numPr>
        <w:spacing w:line="360" w:lineRule="auto"/>
      </w:pPr>
      <w:r>
        <w:rPr>
          <w:rFonts w:eastAsia="Times New Roman" w:cs="Times New Roman"/>
        </w:rPr>
        <w:t xml:space="preserve">Generer transaksjonsrader fra </w:t>
      </w:r>
      <w:r>
        <w:rPr>
          <w:rStyle w:val="VerbatimChar"/>
          <w:rFonts w:ascii="Times New Roman" w:eastAsia="Times New Roman" w:hAnsi="Times New Roman" w:cs="Times New Roman"/>
          <w:sz w:val="24"/>
        </w:rPr>
        <w:t>PORT_TEMPLATES</w:t>
      </w:r>
      <w:r>
        <w:rPr>
          <w:rFonts w:eastAsia="Times New Roman" w:cs="Times New Roman"/>
        </w:rPr>
        <w:t xml:space="preserve"> for valgt havn.</w:t>
      </w:r>
    </w:p>
    <w:p w14:paraId="59B2407E" w14:textId="77777777" w:rsidR="00A36FF5" w:rsidRDefault="00E67067">
      <w:pPr>
        <w:numPr>
          <w:ilvl w:val="0"/>
          <w:numId w:val="20"/>
        </w:numPr>
        <w:spacing w:line="360" w:lineRule="auto"/>
      </w:pPr>
      <w:r>
        <w:rPr>
          <w:rFonts w:eastAsia="Times New Roman" w:cs="Times New Roman"/>
        </w:rPr>
        <w:t>Beregn predikert beløp per rad og vekt med forventet antall transaksjoner.</w:t>
      </w:r>
    </w:p>
    <w:p w14:paraId="266106EE" w14:textId="77777777" w:rsidR="00A36FF5" w:rsidRDefault="00E67067">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ascii="Times New Roman" w:eastAsia="Times New Roman" w:hAnsi="Times New Roman" w:cs="Times New Roman"/>
          <w:sz w:val="24"/>
        </w:rPr>
        <w:t>baseline_predictions.joblib</w:t>
      </w:r>
      <w:r>
        <w:rPr>
          <w:rFonts w:eastAsia="Times New Roman" w:cs="Times New Roman"/>
        </w:rPr>
        <w:t>).</w:t>
      </w:r>
    </w:p>
    <w:p w14:paraId="7353942D" w14:textId="77777777" w:rsidR="00A36FF5" w:rsidRDefault="00E67067">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ascii="Times New Roman" w:eastAsia="Times New Roman" w:hAnsi="Times New Roman" w:cs="Times New Roman"/>
          <w:sz w:val="24"/>
        </w:rPr>
        <w:t>(havn, size_category)</w:t>
      </w:r>
      <w:r>
        <w:rPr>
          <w:rFonts w:eastAsia="Times New Roman" w:cs="Times New Roman"/>
        </w:rPr>
        <w:t xml:space="preserve"> fra </w:t>
      </w:r>
      <w:r>
        <w:rPr>
          <w:rStyle w:val="VerbatimChar"/>
          <w:rFonts w:ascii="Times New Roman" w:eastAsia="Times New Roman" w:hAnsi="Times New Roman" w:cs="Times New Roman"/>
          <w:sz w:val="24"/>
        </w:rPr>
        <w:t>HISTORICAL_RANGES</w:t>
      </w:r>
      <w:r>
        <w:rPr>
          <w:rFonts w:eastAsia="Times New Roman" w:cs="Times New Roman"/>
        </w:rPr>
        <w:t>, og skaler proporsjonalt med modell-til-baseline-forholdet:</w:t>
      </w:r>
    </w:p>
    <w:p w14:paraId="686879A2" w14:textId="77777777" w:rsidR="00A36FF5" w:rsidRDefault="00E67067">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0B0F1C4A" w14:textId="77777777" w:rsidR="00A36FF5" w:rsidRDefault="00E67067">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5DBCED97" w14:textId="77777777" w:rsidR="00A36FF5" w:rsidRDefault="00E67067">
      <w:pPr>
        <w:spacing w:line="360" w:lineRule="auto"/>
      </w:pPr>
      <w:r>
        <w:rPr>
          <w:rFonts w:eastAsia="Times New Roman" w:cs="Times New Roman"/>
        </w:rPr>
        <w:pict w14:anchorId="60F86160">
          <v:rect id="_x0000_i1033" style="width:0;height:1.5pt" o:hralign="center" o:hrstd="t" o:hr="t"/>
        </w:pict>
      </w:r>
    </w:p>
    <w:p w14:paraId="33F3A83A" w14:textId="77777777" w:rsidR="00A36FF5" w:rsidRDefault="00E67067">
      <w:pPr>
        <w:pStyle w:val="Overskrift2"/>
      </w:pPr>
      <w:bookmarkStart w:id="79" w:name="analyse"/>
      <w:bookmarkStart w:id="80" w:name="_Toc230680181"/>
      <w:bookmarkEnd w:id="67"/>
      <w:bookmarkEnd w:id="77"/>
      <w:r>
        <w:t>7. Analyse</w:t>
      </w:r>
      <w:bookmarkEnd w:id="80"/>
    </w:p>
    <w:p w14:paraId="258981E7" w14:textId="77777777" w:rsidR="00A36FF5" w:rsidRDefault="00E67067">
      <w:pPr>
        <w:pStyle w:val="FirstParagraph"/>
        <w:spacing w:line="360" w:lineRule="auto"/>
      </w:pPr>
      <w:r>
        <w:rPr>
          <w:rFonts w:eastAsia="Times New Roman" w:cs="Times New Roman"/>
        </w:rPr>
        <w:t xml:space="preserve">Analysen i dette kapittelet er basert på 1 626 transaksjoner i </w:t>
      </w:r>
      <w:r>
        <w:rPr>
          <w:rStyle w:val="VerbatimChar"/>
          <w:rFonts w:ascii="Times New Roman" w:eastAsia="Times New Roman" w:hAnsi="Times New Roman" w:cs="Times New Roman"/>
          <w:sz w:val="24"/>
        </w:rPr>
        <w:t>costs_merged.csv</w:t>
      </w:r>
      <w:r>
        <w:rPr>
          <w:rFonts w:eastAsia="Times New Roman" w:cs="Times New Roman"/>
        </w:rPr>
        <w:t xml:space="preserve"> etter feature engineering (§ 5.5). Figurer er produsert i </w:t>
      </w:r>
      <w:r>
        <w:rPr>
          <w:rStyle w:val="VerbatimChar"/>
          <w:rFonts w:ascii="Times New Roman" w:eastAsia="Times New Roman" w:hAnsi="Times New Roman" w:cs="Times New Roman"/>
          <w:sz w:val="24"/>
        </w:rPr>
        <w:t>eda_nauticost.ipynb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xml:space="preserve"> og er reproduserbare gjennom å kjøre notebookene mot artefaktene i </w:t>
      </w:r>
      <w:r>
        <w:rPr>
          <w:rStyle w:val="VerbatimChar"/>
          <w:rFonts w:ascii="Times New Roman" w:eastAsia="Times New Roman" w:hAnsi="Times New Roman" w:cs="Times New Roman"/>
          <w:sz w:val="24"/>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274943AD" w14:textId="77777777" w:rsidR="00A36FF5" w:rsidRDefault="00E67067">
      <w:pPr>
        <w:pStyle w:val="Overskrift3"/>
      </w:pPr>
      <w:bookmarkStart w:id="81" w:name="beskrivende-statistikk"/>
      <w:bookmarkStart w:id="82" w:name="_Toc230680182"/>
      <w:r>
        <w:t>7.1 Beskrivende statistikk</w:t>
      </w:r>
      <w:bookmarkEnd w:id="82"/>
    </w:p>
    <w:p w14:paraId="40B605A3" w14:textId="77777777" w:rsidR="00A36FF5" w:rsidRDefault="00E67067">
      <w:pPr>
        <w:pStyle w:val="CaptionedFigure"/>
        <w:spacing w:line="360" w:lineRule="auto"/>
      </w:pPr>
      <w:r>
        <w:rPr>
          <w:rFonts w:eastAsia="Times New Roman" w:cs="Times New Roman"/>
          <w:noProof/>
        </w:rPr>
        <w:drawing>
          <wp:inline distT="0" distB="0" distL="0" distR="0" wp14:anchorId="33BC9271" wp14:editId="644AC879">
            <wp:extent cx="5334000" cy="3288699"/>
            <wp:effectExtent l="0" t="0" r="0" b="0"/>
            <wp:docPr id="52"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53" name="Picture" descr="figures/figur_7_1_kostnadsfordeling.png"/>
                    <pic:cNvPicPr>
                      <a:picLocks noChangeAspect="1" noChangeArrowheads="1"/>
                    </pic:cNvPicPr>
                  </pic:nvPicPr>
                  <pic:blipFill>
                    <a:blip r:embed="rId6"/>
                    <a:stretch>
                      <a:fillRect/>
                    </a:stretch>
                  </pic:blipFill>
                  <pic:spPr bwMode="auto">
                    <a:xfrm>
                      <a:off x="0" y="0"/>
                      <a:ext cx="5334000" cy="3288699"/>
                    </a:xfrm>
                    <a:prstGeom prst="rect">
                      <a:avLst/>
                    </a:prstGeom>
                    <a:noFill/>
                    <a:ln w="9525">
                      <a:noFill/>
                      <a:headEnd/>
                      <a:tailEnd/>
                    </a:ln>
                  </pic:spPr>
                </pic:pic>
              </a:graphicData>
            </a:graphic>
          </wp:inline>
        </w:drawing>
      </w:r>
    </w:p>
    <w:p w14:paraId="22030420" w14:textId="77777777" w:rsidR="00A36FF5" w:rsidRDefault="00E67067">
      <w:pPr>
        <w:pStyle w:val="ImageCaption"/>
        <w:spacing w:line="360" w:lineRule="auto"/>
      </w:pPr>
      <w:r>
        <w:rPr>
          <w:rFonts w:eastAsia="Times New Roman" w:cs="Times New Roman"/>
        </w:rPr>
        <w:t xml:space="preserve">Figur 7.1: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 høyreskjev kostnadsfordeling som motiverer log-transformasjonen i § 6.1</w:t>
      </w:r>
    </w:p>
    <w:p w14:paraId="68C20528" w14:textId="77777777" w:rsidR="00A36FF5" w:rsidRDefault="00E67067">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xml:space="preserve">, seksjon 3.2; rådata i </w:t>
      </w:r>
      <w:r>
        <w:rPr>
          <w:rStyle w:val="VerbatimChar"/>
          <w:rFonts w:ascii="Times New Roman" w:eastAsia="Times New Roman" w:hAnsi="Times New Roman" w:cs="Times New Roman"/>
          <w:i/>
          <w:iCs/>
          <w:sz w:val="24"/>
        </w:rPr>
        <w:t>costs_clean.csv</w:t>
      </w:r>
      <w:r>
        <w:rPr>
          <w:rFonts w:eastAsia="Times New Roman" w:cs="Times New Roman"/>
          <w:i/>
          <w:iCs/>
        </w:rPr>
        <w:t xml:space="preserve">; reprodusert i </w:t>
      </w:r>
      <w:r>
        <w:rPr>
          <w:rStyle w:val="VerbatimChar"/>
          <w:rFonts w:ascii="Times New Roman" w:eastAsia="Times New Roman" w:hAnsi="Times New Roman" w:cs="Times New Roman"/>
          <w:i/>
          <w:iCs/>
          <w:sz w:val="24"/>
        </w:rPr>
        <w:t>013 fase 3 - review/generate_figures.py</w:t>
      </w:r>
      <w:r>
        <w:rPr>
          <w:rFonts w:eastAsia="Times New Roman" w:cs="Times New Roman"/>
          <w:i/>
          <w:iCs/>
        </w:rPr>
        <w:t>.)</w:t>
      </w:r>
    </w:p>
    <w:p w14:paraId="764CBEF2" w14:textId="77777777" w:rsidR="00A36FF5" w:rsidRDefault="00E67067">
      <w:pPr>
        <w:pStyle w:val="CaptionedFigure"/>
        <w:spacing w:line="360" w:lineRule="auto"/>
      </w:pPr>
      <w:r>
        <w:rPr>
          <w:rFonts w:eastAsia="Times New Roman" w:cs="Times New Roman"/>
          <w:noProof/>
        </w:rPr>
        <w:drawing>
          <wp:inline distT="0" distB="0" distL="0" distR="0" wp14:anchorId="23F9B87A" wp14:editId="3E26F716">
            <wp:extent cx="5334000" cy="2389866"/>
            <wp:effectExtent l="0" t="0" r="0" b="0"/>
            <wp:docPr id="55"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6" name="Picture" descr="figures/figur_7_2_havn_per_aar.png"/>
                    <pic:cNvPicPr>
                      <a:picLocks noChangeAspect="1" noChangeArrowheads="1"/>
                    </pic:cNvPicPr>
                  </pic:nvPicPr>
                  <pic:blipFill>
                    <a:blip r:embed="rId7"/>
                    <a:stretch>
                      <a:fillRect/>
                    </a:stretch>
                  </pic:blipFill>
                  <pic:spPr bwMode="auto">
                    <a:xfrm>
                      <a:off x="0" y="0"/>
                      <a:ext cx="5334000" cy="2389866"/>
                    </a:xfrm>
                    <a:prstGeom prst="rect">
                      <a:avLst/>
                    </a:prstGeom>
                    <a:noFill/>
                    <a:ln w="9525">
                      <a:noFill/>
                      <a:headEnd/>
                      <a:tailEnd/>
                    </a:ln>
                  </pic:spPr>
                </pic:pic>
              </a:graphicData>
            </a:graphic>
          </wp:inline>
        </w:drawing>
      </w:r>
    </w:p>
    <w:p w14:paraId="79464DEF" w14:textId="77777777" w:rsidR="00A36FF5" w:rsidRDefault="00E67067">
      <w:pPr>
        <w:pStyle w:val="ImageCaption"/>
        <w:spacing w:line="360" w:lineRule="auto"/>
      </w:pPr>
      <w:r>
        <w:rPr>
          <w:rFonts w:eastAsia="Times New Roman" w:cs="Times New Roman"/>
        </w:rPr>
        <w:t>Figur 7.2: Antall transaksjoner per havn og år (2020–2025) — viser trafikkvolum og datatilfang per havn</w:t>
      </w:r>
    </w:p>
    <w:p w14:paraId="1928CC21" w14:textId="77777777" w:rsidR="00A36FF5" w:rsidRDefault="00E67067">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ascii="Times New Roman" w:eastAsia="Times New Roman" w:hAnsi="Times New Roman" w:cs="Times New Roman"/>
          <w:sz w:val="24"/>
        </w:rPr>
        <w:t>HISTORICAL_RANGES</w:t>
      </w:r>
      <w:r>
        <w:rPr>
          <w:rFonts w:eastAsia="Times New Roman" w:cs="Times New Roman"/>
        </w:rPr>
        <w:t xml:space="preserve">-tabellen i </w:t>
      </w:r>
      <w:r>
        <w:rPr>
          <w:rStyle w:val="VerbatimChar"/>
          <w:rFonts w:ascii="Times New Roman" w:eastAsia="Times New Roman" w:hAnsi="Times New Roman" w:cs="Times New Roman"/>
          <w:sz w:val="24"/>
        </w:rPr>
        <w:t>model.py</w:t>
      </w:r>
      <w:r>
        <w:rPr>
          <w:rFonts w:eastAsia="Times New Roman" w:cs="Times New Roman"/>
        </w:rPr>
        <w:t xml:space="preserve">).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3.2.)</w:t>
      </w:r>
    </w:p>
    <w:p w14:paraId="4D2BBCAB" w14:textId="77777777" w:rsidR="00A36FF5" w:rsidRDefault="00E67067">
      <w:pPr>
        <w:pStyle w:val="CaptionedFigure"/>
        <w:spacing w:line="360" w:lineRule="auto"/>
      </w:pPr>
      <w:r>
        <w:rPr>
          <w:rFonts w:eastAsia="Times New Roman" w:cs="Times New Roman"/>
          <w:noProof/>
        </w:rPr>
        <w:drawing>
          <wp:inline distT="0" distB="0" distL="0" distR="0" wp14:anchorId="77E1EDDE" wp14:editId="316F468D">
            <wp:extent cx="5334000" cy="2634650"/>
            <wp:effectExtent l="0" t="0" r="0" b="0"/>
            <wp:docPr id="58"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9" name="Picture" descr="figures/figur_7_3_tjeneste_x_storrelse.png"/>
                    <pic:cNvPicPr>
                      <a:picLocks noChangeAspect="1" noChangeArrowheads="1"/>
                    </pic:cNvPicPr>
                  </pic:nvPicPr>
                  <pic:blipFill>
                    <a:blip r:embed="rId8"/>
                    <a:stretch>
                      <a:fillRect/>
                    </a:stretch>
                  </pic:blipFill>
                  <pic:spPr bwMode="auto">
                    <a:xfrm>
                      <a:off x="0" y="0"/>
                      <a:ext cx="5334000" cy="2634650"/>
                    </a:xfrm>
                    <a:prstGeom prst="rect">
                      <a:avLst/>
                    </a:prstGeom>
                    <a:noFill/>
                    <a:ln w="9525">
                      <a:noFill/>
                      <a:headEnd/>
                      <a:tailEnd/>
                    </a:ln>
                  </pic:spPr>
                </pic:pic>
              </a:graphicData>
            </a:graphic>
          </wp:inline>
        </w:drawing>
      </w:r>
    </w:p>
    <w:p w14:paraId="21F1CC2E" w14:textId="77777777" w:rsidR="00A36FF5" w:rsidRDefault="00E67067">
      <w:pPr>
        <w:pStyle w:val="ImageCaption"/>
        <w:spacing w:line="360" w:lineRule="auto"/>
      </w:pPr>
      <w:r>
        <w:rPr>
          <w:rFonts w:eastAsia="Times New Roman" w:cs="Times New Roman"/>
        </w:rPr>
        <w:t>Figur 7.3: Kostnad per tjenestekategori, fordelt på størrelseskategori (Liten / Mellomstor / Stor)</w:t>
      </w:r>
    </w:p>
    <w:p w14:paraId="5432D54E" w14:textId="77777777" w:rsidR="00A36FF5" w:rsidRDefault="00E67067">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r>
      <w:r>
        <w:rPr>
          <w:rFonts w:eastAsia="Times New Roman" w:cs="Times New Roman"/>
        </w:rPr>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3.3.)</w:t>
      </w:r>
    </w:p>
    <w:p w14:paraId="3D2DEDF3" w14:textId="77777777" w:rsidR="00A36FF5" w:rsidRDefault="00E67067">
      <w:pPr>
        <w:pStyle w:val="Overskrift3"/>
      </w:pPr>
      <w:bookmarkStart w:id="83" w:name="korrelasjoner-og-feature-importance"/>
      <w:bookmarkStart w:id="84" w:name="_Toc230680183"/>
      <w:bookmarkEnd w:id="81"/>
      <w:r>
        <w:t>7.2 Korrelasjoner og feature importance</w:t>
      </w:r>
      <w:bookmarkEnd w:id="84"/>
    </w:p>
    <w:p w14:paraId="260E4A3D" w14:textId="77777777" w:rsidR="00A36FF5" w:rsidRDefault="00E67067">
      <w:pPr>
        <w:pStyle w:val="CaptionedFigure"/>
        <w:spacing w:line="360" w:lineRule="auto"/>
      </w:pPr>
      <w:r>
        <w:rPr>
          <w:rFonts w:eastAsia="Times New Roman" w:cs="Times New Roman"/>
          <w:noProof/>
        </w:rPr>
        <w:drawing>
          <wp:inline distT="0" distB="0" distL="0" distR="0" wp14:anchorId="14F24E17" wp14:editId="2EAA8B0B">
            <wp:extent cx="5334000" cy="3294926"/>
            <wp:effectExtent l="0" t="0" r="0" b="0"/>
            <wp:docPr id="62"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63" name="Picture" descr="figures/figur_7_4_spearman.png"/>
                    <pic:cNvPicPr>
                      <a:picLocks noChangeAspect="1" noChangeArrowheads="1"/>
                    </pic:cNvPicPr>
                  </pic:nvPicPr>
                  <pic:blipFill>
                    <a:blip r:embed="rId9"/>
                    <a:stretch>
                      <a:fillRect/>
                    </a:stretch>
                  </pic:blipFill>
                  <pic:spPr bwMode="auto">
                    <a:xfrm>
                      <a:off x="0" y="0"/>
                      <a:ext cx="5334000" cy="3294926"/>
                    </a:xfrm>
                    <a:prstGeom prst="rect">
                      <a:avLst/>
                    </a:prstGeom>
                    <a:noFill/>
                    <a:ln w="9525">
                      <a:noFill/>
                      <a:headEnd/>
                      <a:tailEnd/>
                    </a:ln>
                  </pic:spPr>
                </pic:pic>
              </a:graphicData>
            </a:graphic>
          </wp:inline>
        </w:drawing>
      </w:r>
    </w:p>
    <w:p w14:paraId="0D42BA2A" w14:textId="77777777" w:rsidR="00A36FF5" w:rsidRDefault="00E67067">
      <w:pPr>
        <w:pStyle w:val="ImageCaption"/>
        <w:spacing w:line="360" w:lineRule="auto"/>
      </w:pPr>
      <w:r>
        <w:rPr>
          <w:rFonts w:eastAsia="Times New Roman" w:cs="Times New Roman"/>
        </w:rPr>
        <w:t>Figur 7.4: Spearman-korrelasjon mellom numeriske features og log-kostnad — GT, LOA og fuel</w:t>
      </w:r>
      <w:r>
        <w:rPr>
          <w:rFonts w:eastAsia="Times New Roman" w:cs="Times New Roman"/>
        </w:rPr>
        <w:softHyphen/>
        <w:t>konsum er moderat positivt korrelert</w:t>
      </w:r>
    </w:p>
    <w:p w14:paraId="53EC92FB" w14:textId="77777777" w:rsidR="00A36FF5" w:rsidRDefault="00E67067">
      <w:pPr>
        <w:pStyle w:val="Brdtekst"/>
        <w:spacing w:line="360" w:lineRule="auto"/>
      </w:pPr>
      <w:r>
        <w:rPr>
          <w:rFonts w:eastAsia="Times New Roman" w:cs="Times New Roman"/>
          <w:b/>
          <w:bCs/>
        </w:rPr>
        <w:t>Figur 7.4.</w:t>
      </w:r>
      <w:r>
        <w:rPr>
          <w:rFonts w:eastAsia="Times New Roman" w:cs="Times New Roman"/>
        </w:rPr>
        <w:t xml:space="preserve"> </w:t>
      </w:r>
      <w:r>
        <w:rPr>
          <w:rFonts w:eastAsia="Times New Roman" w:cs="Times New Roman"/>
        </w:rPr>
        <w:t>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4.)</w:t>
      </w:r>
    </w:p>
    <w:p w14:paraId="35CF8A17" w14:textId="77777777" w:rsidR="00A36FF5" w:rsidRDefault="00E67067">
      <w:pPr>
        <w:pStyle w:val="CaptionedFigure"/>
        <w:spacing w:line="360" w:lineRule="auto"/>
      </w:pPr>
      <w:r>
        <w:rPr>
          <w:rFonts w:eastAsia="Times New Roman" w:cs="Times New Roman"/>
          <w:noProof/>
        </w:rPr>
        <w:drawing>
          <wp:inline distT="0" distB="0" distL="0" distR="0" wp14:anchorId="5FA4F1CC" wp14:editId="55DCFFEA">
            <wp:extent cx="5334000" cy="3528031"/>
            <wp:effectExtent l="0" t="0" r="0" b="0"/>
            <wp:docPr id="65"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6" name="Picture" descr="figures/figur_7_5_feature_importance.png"/>
                    <pic:cNvPicPr>
                      <a:picLocks noChangeAspect="1" noChangeArrowheads="1"/>
                    </pic:cNvPicPr>
                  </pic:nvPicPr>
                  <pic:blipFill>
                    <a:blip r:embed="rId10"/>
                    <a:stretch>
                      <a:fillRect/>
                    </a:stretch>
                  </pic:blipFill>
                  <pic:spPr bwMode="auto">
                    <a:xfrm>
                      <a:off x="0" y="0"/>
                      <a:ext cx="5334000" cy="3528031"/>
                    </a:xfrm>
                    <a:prstGeom prst="rect">
                      <a:avLst/>
                    </a:prstGeom>
                    <a:noFill/>
                    <a:ln w="9525">
                      <a:noFill/>
                      <a:headEnd/>
                      <a:tailEnd/>
                    </a:ln>
                  </pic:spPr>
                </pic:pic>
              </a:graphicData>
            </a:graphic>
          </wp:inline>
        </w:drawing>
      </w:r>
    </w:p>
    <w:p w14:paraId="75F16533" w14:textId="77777777" w:rsidR="00A36FF5" w:rsidRDefault="00E67067">
      <w:pPr>
        <w:pStyle w:val="ImageCaption"/>
        <w:spacing w:line="360" w:lineRule="auto"/>
      </w:pPr>
      <w:r>
        <w:rPr>
          <w:rFonts w:eastAsia="Times New Roman" w:cs="Times New Roman"/>
        </w:rPr>
        <w:t xml:space="preserve">Figur 7.5: Top-15 feature importance fra LightGBM (gain-andel) — </w:t>
      </w:r>
      <w:r>
        <w:rPr>
          <w:rStyle w:val="VerbatimChar"/>
          <w:rFonts w:ascii="Times New Roman" w:eastAsia="Times New Roman" w:hAnsi="Times New Roman" w:cs="Times New Roman"/>
          <w:sz w:val="24"/>
        </w:rPr>
        <w:t>service_type</w:t>
      </w:r>
      <w:r>
        <w:rPr>
          <w:rFonts w:eastAsia="Times New Roman" w:cs="Times New Roman"/>
        </w:rPr>
        <w:t xml:space="preserve"> og størrelse-baserte aggregat</w:t>
      </w:r>
      <w:r>
        <w:rPr>
          <w:rFonts w:eastAsia="Times New Roman" w:cs="Times New Roman"/>
        </w:rPr>
        <w:softHyphen/>
        <w:t>statistikker dominerer</w:t>
      </w:r>
    </w:p>
    <w:p w14:paraId="48C4555B" w14:textId="77777777" w:rsidR="00A36FF5" w:rsidRDefault="00E67067">
      <w:pPr>
        <w:pStyle w:val="Brdtekst"/>
        <w:spacing w:line="360" w:lineRule="auto"/>
      </w:pPr>
      <w:r>
        <w:rPr>
          <w:rFonts w:eastAsia="Times New Roman" w:cs="Times New Roman"/>
          <w:b/>
          <w:bCs/>
        </w:rPr>
        <w:t>Figur 7.5.</w:t>
      </w:r>
      <w:r>
        <w:rPr>
          <w:rFonts w:eastAsia="Times New Roman" w:cs="Times New Roman"/>
        </w:rPr>
        <w:t xml:space="preserve"> Top-15 feature importance fra LightGBM (gain). De fem viktigste featurene er </w:t>
      </w:r>
      <w:r>
        <w:rPr>
          <w:rStyle w:val="VerbatimChar"/>
          <w:rFonts w:ascii="Times New Roman" w:eastAsia="Times New Roman" w:hAnsi="Times New Roman" w:cs="Times New Roman"/>
          <w:sz w:val="24"/>
        </w:rPr>
        <w:t>service_type</w:t>
      </w:r>
      <w:r>
        <w:rPr>
          <w:rFonts w:eastAsia="Times New Roman" w:cs="Times New Roman"/>
        </w:rPr>
        <w:t xml:space="preserve"> (gain-andel ≈ 32 %), </w:t>
      </w:r>
      <w:r>
        <w:rPr>
          <w:rStyle w:val="VerbatimChar"/>
          <w:rFonts w:ascii="Times New Roman" w:eastAsia="Times New Roman" w:hAnsi="Times New Roman" w:cs="Times New Roman"/>
          <w:sz w:val="24"/>
        </w:rPr>
        <w:t>size_svc_median_charge</w:t>
      </w:r>
      <w:r>
        <w:rPr>
          <w:rFonts w:eastAsia="Times New Roman" w:cs="Times New Roman"/>
        </w:rPr>
        <w:t xml:space="preserve"> (≈ 18 %), </w:t>
      </w:r>
      <w:r>
        <w:rPr>
          <w:rStyle w:val="VerbatimChar"/>
          <w:rFonts w:ascii="Times New Roman" w:eastAsia="Times New Roman" w:hAnsi="Times New Roman" w:cs="Times New Roman"/>
          <w:sz w:val="24"/>
        </w:rPr>
        <w:t>size_svc_mean_charge</w:t>
      </w:r>
      <w:r>
        <w:rPr>
          <w:rFonts w:eastAsia="Times New Roman" w:cs="Times New Roman"/>
        </w:rPr>
        <w:t xml:space="preserve"> (≈ 11 %), </w:t>
      </w:r>
      <w:r>
        <w:rPr>
          <w:rStyle w:val="VerbatimChar"/>
          <w:rFonts w:ascii="Times New Roman" w:eastAsia="Times New Roman" w:hAnsi="Times New Roman" w:cs="Times New Roman"/>
          <w:sz w:val="24"/>
        </w:rPr>
        <w:t>cmt_len</w:t>
      </w:r>
      <w:r>
        <w:rPr>
          <w:rFonts w:eastAsia="Times New Roman" w:cs="Times New Roman"/>
        </w:rPr>
        <w:t xml:space="preserve"> (≈ 6 %) og </w:t>
      </w:r>
      <w:r>
        <w:rPr>
          <w:rStyle w:val="VerbatimChar"/>
          <w:rFonts w:ascii="Times New Roman" w:eastAsia="Times New Roman" w:hAnsi="Times New Roman" w:cs="Times New Roman"/>
          <w:sz w:val="24"/>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6; </w:t>
      </w:r>
      <w:r>
        <w:rPr>
          <w:rFonts w:eastAsia="Times New Roman" w:cs="Times New Roman"/>
          <w:i/>
          <w:iCs/>
        </w:rPr>
        <w:t xml:space="preserve">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2F0B5967" w14:textId="77777777" w:rsidR="00A36FF5" w:rsidRDefault="00E67067">
      <w:pPr>
        <w:pStyle w:val="Overskrift3"/>
      </w:pPr>
      <w:bookmarkStart w:id="85" w:name="shap-analyse"/>
      <w:bookmarkStart w:id="86" w:name="_Toc230680184"/>
      <w:bookmarkEnd w:id="83"/>
      <w:r>
        <w:t>7.3 SHAP-analyse</w:t>
      </w:r>
      <w:bookmarkEnd w:id="86"/>
    </w:p>
    <w:p w14:paraId="617199FC" w14:textId="77777777" w:rsidR="00A36FF5" w:rsidRDefault="00E67067">
      <w:pPr>
        <w:pStyle w:val="CaptionedFigure"/>
        <w:spacing w:line="360" w:lineRule="auto"/>
      </w:pPr>
      <w:r>
        <w:rPr>
          <w:rFonts w:eastAsia="Times New Roman" w:cs="Times New Roman"/>
          <w:noProof/>
        </w:rPr>
        <w:drawing>
          <wp:inline distT="0" distB="0" distL="0" distR="0" wp14:anchorId="1A52A7ED" wp14:editId="7000E27F">
            <wp:extent cx="5334000" cy="3530676"/>
            <wp:effectExtent l="0" t="0" r="0" b="0"/>
            <wp:docPr id="69" name="Picture" descr="Figur 7.6: LightGBM gain-importance (fallback for SHAP)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70" name="Picture" descr="figures/figur_7_6_shap_summary.png"/>
                    <pic:cNvPicPr>
                      <a:picLocks noChangeAspect="1" noChangeArrowheads="1"/>
                    </pic:cNvPicPr>
                  </pic:nvPicPr>
                  <pic:blipFill>
                    <a:blip r:embed="rId11"/>
                    <a:stretch>
                      <a:fillRect/>
                    </a:stretch>
                  </pic:blipFill>
                  <pic:spPr bwMode="auto">
                    <a:xfrm>
                      <a:off x="0" y="0"/>
                      <a:ext cx="5334000" cy="3530676"/>
                    </a:xfrm>
                    <a:prstGeom prst="rect">
                      <a:avLst/>
                    </a:prstGeom>
                    <a:noFill/>
                    <a:ln w="9525">
                      <a:noFill/>
                      <a:headEnd/>
                      <a:tailEnd/>
                    </a:ln>
                  </pic:spPr>
                </pic:pic>
              </a:graphicData>
            </a:graphic>
          </wp:inline>
        </w:drawing>
      </w:r>
    </w:p>
    <w:p w14:paraId="5E2D4305" w14:textId="77777777" w:rsidR="00A36FF5" w:rsidRDefault="00E67067">
      <w:pPr>
        <w:pStyle w:val="ImageCaption"/>
        <w:spacing w:line="360" w:lineRule="auto"/>
      </w:pPr>
      <w:r>
        <w:rPr>
          <w:rFonts w:eastAsia="Times New Roman" w:cs="Times New Roman"/>
        </w:rPr>
        <w:t>Figur 7.6: LightGBM gain-importance (fallback for SHAP) — relativ styrke per feature i ensemble</w:t>
      </w:r>
      <w:r>
        <w:rPr>
          <w:rFonts w:eastAsia="Times New Roman" w:cs="Times New Roman"/>
        </w:rPr>
        <w:softHyphen/>
        <w:t>modellen</w:t>
      </w:r>
    </w:p>
    <w:p w14:paraId="0970F4EE" w14:textId="77777777" w:rsidR="00A36FF5" w:rsidRDefault="00E67067">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teknisk på et </w:t>
      </w:r>
      <w:r>
        <w:rPr>
          <w:rStyle w:val="VerbatimChar"/>
          <w:rFonts w:ascii="Times New Roman" w:eastAsia="Times New Roman" w:hAnsi="Times New Roman" w:cs="Times New Roman"/>
          <w:sz w:val="24"/>
        </w:rPr>
        <w:t>categorical_feature</w:t>
      </w:r>
      <w:r>
        <w:rPr>
          <w:rFonts w:eastAsia="Times New Roman" w:cs="Times New Roman"/>
        </w:rPr>
        <w:t>-mismatch og ble erstattet av gain-importance som proxy). Figuren viser relativ styrke (ikke effekt</w:t>
      </w:r>
      <w:r>
        <w:rPr>
          <w:rFonts w:eastAsia="Times New Roman" w:cs="Times New Roman"/>
        </w:rPr>
        <w:softHyphen/>
        <w:t xml:space="preserve">retning) per feature. </w:t>
      </w:r>
      <w:r>
        <w:rPr>
          <w:rStyle w:val="VerbatimChar"/>
          <w:rFonts w:ascii="Times New Roman" w:eastAsia="Times New Roman" w:hAnsi="Times New Roman" w:cs="Times New Roman"/>
          <w:sz w:val="24"/>
        </w:rPr>
        <w:t>service_type</w:t>
      </w:r>
      <w:r>
        <w:rPr>
          <w:rFonts w:eastAsia="Times New Roman" w:cs="Times New Roman"/>
        </w:rPr>
        <w:t xml:space="preserve"> og aggregat</w:t>
      </w:r>
      <w:r>
        <w:rPr>
          <w:rFonts w:eastAsia="Times New Roman" w:cs="Times New Roman"/>
        </w:rPr>
        <w:softHyphen/>
        <w:t>statistikkene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dominerer, med </w:t>
      </w:r>
      <w:r>
        <w:rPr>
          <w:rStyle w:val="VerbatimChar"/>
          <w:rFonts w:ascii="Times New Roman" w:eastAsia="Times New Roman" w:hAnsi="Times New Roman" w:cs="Times New Roman"/>
          <w:sz w:val="24"/>
        </w:rPr>
        <w:t>gt</w:t>
      </w:r>
      <w:r>
        <w:rPr>
          <w:rFonts w:eastAsia="Times New Roman" w:cs="Times New Roman"/>
        </w:rPr>
        <w:t xml:space="preserve"> og </w:t>
      </w:r>
      <w:r>
        <w:rPr>
          <w:rStyle w:val="VerbatimChar"/>
          <w:rFonts w:ascii="Times New Roman" w:eastAsia="Times New Roman" w:hAnsi="Times New Roman" w:cs="Times New Roman"/>
          <w:sz w:val="24"/>
        </w:rPr>
        <w:t>stay_days</w:t>
      </w:r>
      <w:r>
        <w:rPr>
          <w:rFonts w:eastAsia="Times New Roman" w:cs="Times New Roman"/>
        </w:rPr>
        <w:t xml:space="preserve"> som viktige sekundære drivere. Et ekte SHAP-plott ville i tillegg gitt fortegns</w:t>
      </w:r>
      <w:r>
        <w:rPr>
          <w:rFonts w:eastAsia="Times New Roman" w:cs="Times New Roman"/>
        </w:rPr>
        <w:softHyphen/>
        <w:t>informasjon (positiv/negativ påvirkning på predikert kostnad) som denn</w:t>
      </w:r>
      <w:r>
        <w:rPr>
          <w:rFonts w:eastAsia="Times New Roman" w:cs="Times New Roman"/>
        </w:rPr>
        <w:t xml:space="preserve">e proxyen ikke fanger — fortegnet er rekonstruert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10; regenerering med ekte TreeSHAP er flagget som videre arbeid.)</w:t>
      </w:r>
    </w:p>
    <w:p w14:paraId="4D710755" w14:textId="77777777" w:rsidR="00A36FF5" w:rsidRDefault="00E67067">
      <w:pPr>
        <w:pStyle w:val="CaptionedFigure"/>
        <w:spacing w:line="360" w:lineRule="auto"/>
      </w:pPr>
      <w:r>
        <w:rPr>
          <w:rFonts w:eastAsia="Times New Roman" w:cs="Times New Roman"/>
          <w:noProof/>
        </w:rPr>
        <w:drawing>
          <wp:inline distT="0" distB="0" distL="0" distR="0" wp14:anchorId="6CFE1333" wp14:editId="6A338F79">
            <wp:extent cx="5334000" cy="1660156"/>
            <wp:effectExtent l="0" t="0" r="0" b="0"/>
            <wp:docPr id="72"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73" name="Picture" descr="figures/figur_7_7_dependence.png"/>
                    <pic:cNvPicPr>
                      <a:picLocks noChangeAspect="1" noChangeArrowheads="1"/>
                    </pic:cNvPicPr>
                  </pic:nvPicPr>
                  <pic:blipFill>
                    <a:blip r:embed="rId12"/>
                    <a:stretch>
                      <a:fillRect/>
                    </a:stretch>
                  </pic:blipFill>
                  <pic:spPr bwMode="auto">
                    <a:xfrm>
                      <a:off x="0" y="0"/>
                      <a:ext cx="5334000" cy="1660156"/>
                    </a:xfrm>
                    <a:prstGeom prst="rect">
                      <a:avLst/>
                    </a:prstGeom>
                    <a:noFill/>
                    <a:ln w="9525">
                      <a:noFill/>
                      <a:headEnd/>
                      <a:tailEnd/>
                    </a:ln>
                  </pic:spPr>
                </pic:pic>
              </a:graphicData>
            </a:graphic>
          </wp:inline>
        </w:drawing>
      </w:r>
    </w:p>
    <w:p w14:paraId="04331C8D" w14:textId="77777777" w:rsidR="00A36FF5" w:rsidRDefault="00E67067">
      <w:pPr>
        <w:pStyle w:val="ImageCaption"/>
        <w:spacing w:line="360" w:lineRule="auto"/>
      </w:pPr>
      <w:r>
        <w:rPr>
          <w:rFonts w:eastAsia="Times New Roman" w:cs="Times New Roman"/>
        </w:rPr>
        <w:t>Figur 7.7: Predikerte kostnader fordelt på GT (log-skala), tjenestekategori og ankomsthavn — viser monoton GT-effekt og tydelig havne</w:t>
      </w:r>
      <w:r>
        <w:rPr>
          <w:rFonts w:eastAsia="Times New Roman" w:cs="Times New Roman"/>
        </w:rPr>
        <w:softHyphen/>
        <w:t>variasjon</w:t>
      </w:r>
    </w:p>
    <w:p w14:paraId="37DB0A71" w14:textId="77777777" w:rsidR="00A36FF5" w:rsidRDefault="00E67067">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ascii="Times New Roman" w:eastAsia="Times New Roman" w:hAnsi="Times New Roman" w:cs="Times New Roman"/>
          <w:sz w:val="24"/>
        </w:rPr>
        <w:t>service_category</w:t>
      </w:r>
      <w:r>
        <w:rPr>
          <w:rFonts w:eastAsia="Times New Roman" w:cs="Times New Roman"/>
        </w:rPr>
        <w:t xml:space="preserve">, (c) median prediksjon per </w:t>
      </w:r>
      <w:r>
        <w:rPr>
          <w:rStyle w:val="VerbatimChar"/>
          <w:rFonts w:ascii="Times New Roman" w:eastAsia="Times New Roman" w:hAnsi="Times New Roman" w:cs="Times New Roman"/>
          <w:sz w:val="24"/>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w:t>
      </w:r>
      <w:r>
        <w:rPr>
          <w:rStyle w:val="VerbatimChar"/>
          <w:rFonts w:ascii="Times New Roman" w:eastAsia="Times New Roman" w:hAnsi="Times New Roman" w:cs="Times New Roman"/>
          <w:i/>
          <w:iCs/>
          <w:sz w:val="24"/>
        </w:rPr>
        <w:t>pynb</w:t>
      </w:r>
      <w:r>
        <w:rPr>
          <w:rFonts w:eastAsia="Times New Roman" w:cs="Times New Roman"/>
          <w:i/>
          <w:iCs/>
        </w:rPr>
        <w:t xml:space="preserve">, seksjon 10; 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692C53E2" w14:textId="77777777" w:rsidR="00A36FF5" w:rsidRDefault="00E67067">
      <w:pPr>
        <w:pStyle w:val="Overskrift3"/>
      </w:pPr>
      <w:bookmarkStart w:id="87" w:name="residualdiagnostikk"/>
      <w:bookmarkStart w:id="88" w:name="_Toc230680185"/>
      <w:bookmarkEnd w:id="85"/>
      <w:r>
        <w:t>7.4 Residual</w:t>
      </w:r>
      <w:r>
        <w:softHyphen/>
        <w:t>diagnostikk</w:t>
      </w:r>
      <w:bookmarkEnd w:id="88"/>
    </w:p>
    <w:p w14:paraId="649B0633" w14:textId="77777777" w:rsidR="00A36FF5" w:rsidRDefault="00E67067">
      <w:pPr>
        <w:pStyle w:val="CaptionedFigure"/>
        <w:spacing w:line="360" w:lineRule="auto"/>
      </w:pPr>
      <w:r>
        <w:rPr>
          <w:rFonts w:eastAsia="Times New Roman" w:cs="Times New Roman"/>
          <w:noProof/>
        </w:rPr>
        <w:drawing>
          <wp:inline distT="0" distB="0" distL="0" distR="0" wp14:anchorId="57141037" wp14:editId="37BEE01A">
            <wp:extent cx="5334000" cy="2126429"/>
            <wp:effectExtent l="0" t="0" r="0" b="0"/>
            <wp:docPr id="76"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7" name="Picture" descr="figures/figur_7_8_residuals.png"/>
                    <pic:cNvPicPr>
                      <a:picLocks noChangeAspect="1" noChangeArrowheads="1"/>
                    </pic:cNvPicPr>
                  </pic:nvPicPr>
                  <pic:blipFill>
                    <a:blip r:embed="rId13"/>
                    <a:stretch>
                      <a:fillRect/>
                    </a:stretch>
                  </pic:blipFill>
                  <pic:spPr bwMode="auto">
                    <a:xfrm>
                      <a:off x="0" y="0"/>
                      <a:ext cx="5334000" cy="2126429"/>
                    </a:xfrm>
                    <a:prstGeom prst="rect">
                      <a:avLst/>
                    </a:prstGeom>
                    <a:noFill/>
                    <a:ln w="9525">
                      <a:noFill/>
                      <a:headEnd/>
                      <a:tailEnd/>
                    </a:ln>
                  </pic:spPr>
                </pic:pic>
              </a:graphicData>
            </a:graphic>
          </wp:inline>
        </w:drawing>
      </w:r>
    </w:p>
    <w:p w14:paraId="2A49D175" w14:textId="77777777" w:rsidR="00A36FF5" w:rsidRDefault="00E67067">
      <w:pPr>
        <w:pStyle w:val="ImageCaption"/>
        <w:spacing w:line="360" w:lineRule="auto"/>
      </w:pPr>
      <w:r>
        <w:rPr>
          <w:rFonts w:eastAsia="Times New Roman" w:cs="Times New Roman"/>
        </w:rPr>
        <w:t>Figur 7.8: Residualplott (predikert vs. faktisk i log-rom) på valideringssettet (n = 490, 2024) — bias ≈ −0,20 indikerer systematisk overprediksjon for lave fakturaer</w:t>
      </w:r>
    </w:p>
    <w:p w14:paraId="6CF543CD" w14:textId="77777777" w:rsidR="00A36FF5" w:rsidRDefault="00E67067">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w:t>
      </w:r>
      <w:r>
        <w:rPr>
          <w:rFonts w:eastAsia="Times New Roman" w:cs="Times New Roman"/>
        </w:rPr>
        <w:t>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ascii="Times New Roman" w:eastAsia="Times New Roman" w:hAnsi="Times New Roman" w:cs="Times New Roman"/>
          <w:sz w:val="24"/>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11, og reprodusert i </w:t>
      </w:r>
      <w:r>
        <w:rPr>
          <w:rStyle w:val="VerbatimChar"/>
          <w:rFonts w:ascii="Times New Roman" w:eastAsia="Times New Roman" w:hAnsi="Times New Roman" w:cs="Times New Roman"/>
          <w:i/>
          <w:iCs/>
          <w:sz w:val="24"/>
        </w:rPr>
        <w:t>013 fase 3</w:t>
      </w:r>
      <w:r>
        <w:rPr>
          <w:rStyle w:val="VerbatimChar"/>
          <w:rFonts w:ascii="Times New Roman" w:eastAsia="Times New Roman" w:hAnsi="Times New Roman" w:cs="Times New Roman"/>
          <w:i/>
          <w:iCs/>
          <w:sz w:val="24"/>
        </w:rPr>
        <w:t xml:space="preserve"> - review/generate_figures.py</w:t>
      </w:r>
      <w:r>
        <w:rPr>
          <w:rFonts w:eastAsia="Times New Roman" w:cs="Times New Roman"/>
          <w:i/>
          <w:iCs/>
        </w:rPr>
        <w:t>.)</w:t>
      </w:r>
    </w:p>
    <w:p w14:paraId="1837088F" w14:textId="77777777" w:rsidR="00A36FF5" w:rsidRDefault="00E67067">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A36FF5" w14:paraId="6E7BB00D"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0" w:type="auto"/>
          </w:tcPr>
          <w:p w14:paraId="12501DCF" w14:textId="77777777" w:rsidR="00A36FF5" w:rsidRDefault="00E67067">
            <w:pPr>
              <w:pStyle w:val="Compact"/>
              <w:spacing w:line="360" w:lineRule="auto"/>
            </w:pPr>
            <w:r>
              <w:rPr>
                <w:rFonts w:eastAsia="Times New Roman" w:cs="Times New Roman"/>
              </w:rPr>
              <w:t>size_category</w:t>
            </w:r>
          </w:p>
        </w:tc>
        <w:tc>
          <w:tcPr>
            <w:tcW w:w="0" w:type="auto"/>
          </w:tcPr>
          <w:p w14:paraId="26944918" w14:textId="77777777" w:rsidR="00A36FF5" w:rsidRDefault="00E67067">
            <w:pPr>
              <w:pStyle w:val="Compact"/>
              <w:spacing w:line="360" w:lineRule="auto"/>
              <w:jc w:val="right"/>
            </w:pPr>
            <w:r>
              <w:rPr>
                <w:rFonts w:eastAsia="Times New Roman" w:cs="Times New Roman"/>
              </w:rPr>
              <w:t>n</w:t>
            </w:r>
          </w:p>
        </w:tc>
        <w:tc>
          <w:tcPr>
            <w:tcW w:w="0" w:type="auto"/>
          </w:tcPr>
          <w:p w14:paraId="21C4EEB8" w14:textId="77777777" w:rsidR="00A36FF5" w:rsidRDefault="00E67067">
            <w:pPr>
              <w:pStyle w:val="Compact"/>
              <w:spacing w:line="360" w:lineRule="auto"/>
              <w:jc w:val="right"/>
            </w:pPr>
            <w:r>
              <w:rPr>
                <w:rFonts w:eastAsia="Times New Roman" w:cs="Times New Roman"/>
              </w:rPr>
              <w:t>MAE (EUR)</w:t>
            </w:r>
          </w:p>
        </w:tc>
        <w:tc>
          <w:tcPr>
            <w:tcW w:w="0" w:type="auto"/>
          </w:tcPr>
          <w:p w14:paraId="1B06C9E2" w14:textId="77777777" w:rsidR="00A36FF5" w:rsidRDefault="00E67067">
            <w:pPr>
              <w:pStyle w:val="Compact"/>
              <w:spacing w:line="360" w:lineRule="auto"/>
              <w:jc w:val="right"/>
            </w:pPr>
            <w:r>
              <w:rPr>
                <w:rFonts w:eastAsia="Times New Roman" w:cs="Times New Roman"/>
              </w:rPr>
              <w:t>MAPE (forholds</w:t>
            </w:r>
            <w:r>
              <w:rPr>
                <w:rFonts w:eastAsia="Times New Roman" w:cs="Times New Roman"/>
              </w:rPr>
              <w:softHyphen/>
              <w:t>tall)</w:t>
            </w:r>
          </w:p>
        </w:tc>
      </w:tr>
      <w:tr w:rsidR="00A36FF5" w14:paraId="035C88B2" w14:textId="77777777">
        <w:tc>
          <w:tcPr>
            <w:tcW w:w="0" w:type="auto"/>
          </w:tcPr>
          <w:p w14:paraId="1A1DD178" w14:textId="77777777" w:rsidR="00A36FF5" w:rsidRDefault="00E67067">
            <w:pPr>
              <w:pStyle w:val="Compact"/>
              <w:spacing w:line="360" w:lineRule="auto"/>
            </w:pPr>
            <w:r>
              <w:rPr>
                <w:rFonts w:eastAsia="Times New Roman" w:cs="Times New Roman"/>
              </w:rPr>
              <w:t>Liten</w:t>
            </w:r>
          </w:p>
        </w:tc>
        <w:tc>
          <w:tcPr>
            <w:tcW w:w="0" w:type="auto"/>
          </w:tcPr>
          <w:p w14:paraId="04F9AE0E" w14:textId="77777777" w:rsidR="00A36FF5" w:rsidRDefault="00E67067">
            <w:pPr>
              <w:pStyle w:val="Compact"/>
              <w:spacing w:line="360" w:lineRule="auto"/>
              <w:jc w:val="right"/>
            </w:pPr>
            <w:r>
              <w:rPr>
                <w:rFonts w:eastAsia="Times New Roman" w:cs="Times New Roman"/>
              </w:rPr>
              <w:t>159</w:t>
            </w:r>
          </w:p>
        </w:tc>
        <w:tc>
          <w:tcPr>
            <w:tcW w:w="0" w:type="auto"/>
          </w:tcPr>
          <w:p w14:paraId="7997112B" w14:textId="77777777" w:rsidR="00A36FF5" w:rsidRDefault="00E67067">
            <w:pPr>
              <w:pStyle w:val="Compact"/>
              <w:spacing w:line="360" w:lineRule="auto"/>
              <w:jc w:val="right"/>
            </w:pPr>
            <w:r>
              <w:rPr>
                <w:rFonts w:eastAsia="Times New Roman" w:cs="Times New Roman"/>
              </w:rPr>
              <w:t>9 277</w:t>
            </w:r>
          </w:p>
        </w:tc>
        <w:tc>
          <w:tcPr>
            <w:tcW w:w="0" w:type="auto"/>
          </w:tcPr>
          <w:p w14:paraId="337AA6C4" w14:textId="77777777" w:rsidR="00A36FF5" w:rsidRDefault="00E67067">
            <w:pPr>
              <w:pStyle w:val="Compact"/>
              <w:spacing w:line="360" w:lineRule="auto"/>
              <w:jc w:val="right"/>
            </w:pPr>
            <w:r>
              <w:rPr>
                <w:rFonts w:eastAsia="Times New Roman" w:cs="Times New Roman"/>
              </w:rPr>
              <w:t>0,89</w:t>
            </w:r>
          </w:p>
        </w:tc>
      </w:tr>
      <w:tr w:rsidR="00A36FF5" w14:paraId="3A74CE21" w14:textId="77777777">
        <w:tc>
          <w:tcPr>
            <w:tcW w:w="0" w:type="auto"/>
          </w:tcPr>
          <w:p w14:paraId="0FF4BFD3" w14:textId="77777777" w:rsidR="00A36FF5" w:rsidRDefault="00E67067">
            <w:pPr>
              <w:pStyle w:val="Compact"/>
              <w:spacing w:line="360" w:lineRule="auto"/>
            </w:pPr>
            <w:r>
              <w:rPr>
                <w:rFonts w:eastAsia="Times New Roman" w:cs="Times New Roman"/>
              </w:rPr>
              <w:t>Mellomstor</w:t>
            </w:r>
          </w:p>
        </w:tc>
        <w:tc>
          <w:tcPr>
            <w:tcW w:w="0" w:type="auto"/>
          </w:tcPr>
          <w:p w14:paraId="3B6FCD1B" w14:textId="77777777" w:rsidR="00A36FF5" w:rsidRDefault="00E67067">
            <w:pPr>
              <w:pStyle w:val="Compact"/>
              <w:spacing w:line="360" w:lineRule="auto"/>
              <w:jc w:val="right"/>
            </w:pPr>
            <w:r>
              <w:rPr>
                <w:rFonts w:eastAsia="Times New Roman" w:cs="Times New Roman"/>
              </w:rPr>
              <w:t>113</w:t>
            </w:r>
          </w:p>
        </w:tc>
        <w:tc>
          <w:tcPr>
            <w:tcW w:w="0" w:type="auto"/>
          </w:tcPr>
          <w:p w14:paraId="4B1C5B47" w14:textId="77777777" w:rsidR="00A36FF5" w:rsidRDefault="00E67067">
            <w:pPr>
              <w:pStyle w:val="Compact"/>
              <w:spacing w:line="360" w:lineRule="auto"/>
              <w:jc w:val="right"/>
            </w:pPr>
            <w:r>
              <w:rPr>
                <w:rFonts w:eastAsia="Times New Roman" w:cs="Times New Roman"/>
              </w:rPr>
              <w:t>9 192</w:t>
            </w:r>
          </w:p>
        </w:tc>
        <w:tc>
          <w:tcPr>
            <w:tcW w:w="0" w:type="auto"/>
          </w:tcPr>
          <w:p w14:paraId="19E67DCD" w14:textId="77777777" w:rsidR="00A36FF5" w:rsidRDefault="00E67067">
            <w:pPr>
              <w:pStyle w:val="Compact"/>
              <w:spacing w:line="360" w:lineRule="auto"/>
              <w:jc w:val="right"/>
            </w:pPr>
            <w:r>
              <w:rPr>
                <w:rFonts w:eastAsia="Times New Roman" w:cs="Times New Roman"/>
              </w:rPr>
              <w:t>2,13</w:t>
            </w:r>
          </w:p>
        </w:tc>
      </w:tr>
      <w:tr w:rsidR="00A36FF5" w14:paraId="7BB7C57B" w14:textId="77777777">
        <w:tc>
          <w:tcPr>
            <w:tcW w:w="0" w:type="auto"/>
          </w:tcPr>
          <w:p w14:paraId="2E14ABB8" w14:textId="77777777" w:rsidR="00A36FF5" w:rsidRDefault="00E67067">
            <w:pPr>
              <w:pStyle w:val="Compact"/>
              <w:spacing w:line="360" w:lineRule="auto"/>
            </w:pPr>
            <w:r>
              <w:rPr>
                <w:rFonts w:eastAsia="Times New Roman" w:cs="Times New Roman"/>
              </w:rPr>
              <w:t>Stor</w:t>
            </w:r>
          </w:p>
        </w:tc>
        <w:tc>
          <w:tcPr>
            <w:tcW w:w="0" w:type="auto"/>
          </w:tcPr>
          <w:p w14:paraId="6A0C829D" w14:textId="77777777" w:rsidR="00A36FF5" w:rsidRDefault="00E67067">
            <w:pPr>
              <w:pStyle w:val="Compact"/>
              <w:spacing w:line="360" w:lineRule="auto"/>
              <w:jc w:val="right"/>
            </w:pPr>
            <w:r>
              <w:rPr>
                <w:rFonts w:eastAsia="Times New Roman" w:cs="Times New Roman"/>
              </w:rPr>
              <w:t>218</w:t>
            </w:r>
          </w:p>
        </w:tc>
        <w:tc>
          <w:tcPr>
            <w:tcW w:w="0" w:type="auto"/>
          </w:tcPr>
          <w:p w14:paraId="7CFBB9E4" w14:textId="77777777" w:rsidR="00A36FF5" w:rsidRDefault="00E67067">
            <w:pPr>
              <w:pStyle w:val="Compact"/>
              <w:spacing w:line="360" w:lineRule="auto"/>
              <w:jc w:val="right"/>
            </w:pPr>
            <w:r>
              <w:rPr>
                <w:rFonts w:eastAsia="Times New Roman" w:cs="Times New Roman"/>
              </w:rPr>
              <w:t>28 562</w:t>
            </w:r>
          </w:p>
        </w:tc>
        <w:tc>
          <w:tcPr>
            <w:tcW w:w="0" w:type="auto"/>
          </w:tcPr>
          <w:p w14:paraId="60175F81" w14:textId="77777777" w:rsidR="00A36FF5" w:rsidRDefault="00E67067">
            <w:pPr>
              <w:pStyle w:val="Compact"/>
              <w:spacing w:line="360" w:lineRule="auto"/>
              <w:jc w:val="right"/>
            </w:pPr>
            <w:r>
              <w:rPr>
                <w:rFonts w:eastAsia="Times New Roman" w:cs="Times New Roman"/>
              </w:rPr>
              <w:t>4,07</w:t>
            </w:r>
          </w:p>
        </w:tc>
      </w:tr>
    </w:tbl>
    <w:p w14:paraId="541FF5EB" w14:textId="77777777" w:rsidR="00A36FF5" w:rsidRDefault="00E67067">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692A2A7C" w14:textId="77777777" w:rsidR="00A36FF5" w:rsidRDefault="00E67067">
      <w:pPr>
        <w:spacing w:line="360" w:lineRule="auto"/>
      </w:pPr>
      <w:r>
        <w:rPr>
          <w:rFonts w:eastAsia="Times New Roman" w:cs="Times New Roman"/>
        </w:rPr>
        <w:pict w14:anchorId="30A82248">
          <v:rect id="_x0000_i1034" style="width:0;height:1.5pt" o:hralign="center" o:hrstd="t" o:hr="t"/>
        </w:pict>
      </w:r>
    </w:p>
    <w:p w14:paraId="11ACC964" w14:textId="77777777" w:rsidR="00A36FF5" w:rsidRDefault="00E67067">
      <w:pPr>
        <w:pStyle w:val="Overskrift2"/>
      </w:pPr>
      <w:bookmarkStart w:id="89" w:name="resultat"/>
      <w:bookmarkStart w:id="90" w:name="_Toc230680186"/>
      <w:bookmarkEnd w:id="79"/>
      <w:bookmarkEnd w:id="87"/>
      <w:r>
        <w:t>8. Resultat</w:t>
      </w:r>
      <w:bookmarkEnd w:id="90"/>
    </w:p>
    <w:p w14:paraId="2CB6BBD9" w14:textId="77777777" w:rsidR="00A36FF5" w:rsidRDefault="00E67067">
      <w:pPr>
        <w:pStyle w:val="Overskrift3"/>
      </w:pPr>
      <w:bookmarkStart w:id="91" w:name="X9e63db4d73416036d6c4aff3da2d7ddb8b5d91f"/>
      <w:bookmarkStart w:id="92" w:name="_Toc230680187"/>
      <w:r>
        <w:t>8.1 Sammenligning av modeller på valideringssettet</w:t>
      </w:r>
      <w:bookmarkEnd w:id="92"/>
    </w:p>
    <w:p w14:paraId="79514859" w14:textId="77777777" w:rsidR="00A36FF5" w:rsidRDefault="00E67067">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A36FF5" w14:paraId="621AEA71"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0" w:type="auto"/>
          </w:tcPr>
          <w:p w14:paraId="3E517A57" w14:textId="77777777" w:rsidR="00A36FF5" w:rsidRDefault="00E67067">
            <w:pPr>
              <w:pStyle w:val="Compact"/>
              <w:spacing w:line="360" w:lineRule="auto"/>
            </w:pPr>
            <w:r>
              <w:rPr>
                <w:rFonts w:eastAsia="Times New Roman" w:cs="Times New Roman"/>
              </w:rPr>
              <w:t>Modell</w:t>
            </w:r>
          </w:p>
        </w:tc>
        <w:tc>
          <w:tcPr>
            <w:tcW w:w="0" w:type="auto"/>
          </w:tcPr>
          <w:p w14:paraId="56CF26C2" w14:textId="77777777" w:rsidR="00A36FF5" w:rsidRDefault="00E67067">
            <w:pPr>
              <w:pStyle w:val="Compact"/>
              <w:spacing w:line="360" w:lineRule="auto"/>
              <w:jc w:val="right"/>
            </w:pPr>
            <w:r>
              <w:rPr>
                <w:rFonts w:eastAsia="Times New Roman" w:cs="Times New Roman"/>
              </w:rPr>
              <w:t>MAE (EUR)</w:t>
            </w:r>
          </w:p>
        </w:tc>
        <w:tc>
          <w:tcPr>
            <w:tcW w:w="0" w:type="auto"/>
          </w:tcPr>
          <w:p w14:paraId="640EC16F" w14:textId="77777777" w:rsidR="00A36FF5" w:rsidRDefault="00E67067">
            <w:pPr>
              <w:pStyle w:val="Compact"/>
              <w:spacing w:line="360" w:lineRule="auto"/>
              <w:jc w:val="right"/>
            </w:pPr>
            <w:r>
              <w:rPr>
                <w:rFonts w:eastAsia="Times New Roman" w:cs="Times New Roman"/>
              </w:rPr>
              <w:t>RMSE (EUR)</w:t>
            </w:r>
          </w:p>
        </w:tc>
        <w:tc>
          <w:tcPr>
            <w:tcW w:w="0" w:type="auto"/>
          </w:tcPr>
          <w:p w14:paraId="251F9AD0" w14:textId="77777777" w:rsidR="00A36FF5" w:rsidRDefault="00E67067">
            <w:pPr>
              <w:pStyle w:val="Compact"/>
              <w:spacing w:line="360" w:lineRule="auto"/>
              <w:jc w:val="right"/>
            </w:pPr>
            <w:r>
              <w:rPr>
                <w:rFonts w:eastAsia="Times New Roman" w:cs="Times New Roman"/>
              </w:rPr>
              <w:t>MAPE (%)</w:t>
            </w:r>
          </w:p>
        </w:tc>
        <w:tc>
          <w:tcPr>
            <w:tcW w:w="0" w:type="auto"/>
          </w:tcPr>
          <w:p w14:paraId="4882EF16" w14:textId="77777777" w:rsidR="00A36FF5" w:rsidRDefault="00E67067">
            <w:pPr>
              <w:pStyle w:val="Compact"/>
              <w:spacing w:line="360" w:lineRule="auto"/>
              <w:jc w:val="right"/>
            </w:pPr>
            <w:r>
              <w:rPr>
                <w:rFonts w:eastAsia="Times New Roman" w:cs="Times New Roman"/>
              </w:rPr>
              <w:t>wMAPE (%)</w:t>
            </w:r>
          </w:p>
        </w:tc>
      </w:tr>
      <w:tr w:rsidR="00A36FF5" w14:paraId="5DBE2743" w14:textId="77777777">
        <w:tc>
          <w:tcPr>
            <w:tcW w:w="0" w:type="auto"/>
          </w:tcPr>
          <w:p w14:paraId="3DA0EDE2" w14:textId="77777777" w:rsidR="00A36FF5" w:rsidRDefault="00E67067">
            <w:pPr>
              <w:pStyle w:val="Compact"/>
              <w:spacing w:line="360" w:lineRule="auto"/>
            </w:pPr>
            <w:r>
              <w:rPr>
                <w:rFonts w:eastAsia="Times New Roman" w:cs="Times New Roman"/>
              </w:rPr>
              <w:t>LightGBM (base)</w:t>
            </w:r>
          </w:p>
        </w:tc>
        <w:tc>
          <w:tcPr>
            <w:tcW w:w="0" w:type="auto"/>
          </w:tcPr>
          <w:p w14:paraId="61D2C21A" w14:textId="77777777" w:rsidR="00A36FF5" w:rsidRDefault="00E67067">
            <w:pPr>
              <w:pStyle w:val="Compact"/>
              <w:spacing w:line="360" w:lineRule="auto"/>
              <w:jc w:val="right"/>
            </w:pPr>
            <w:r>
              <w:rPr>
                <w:rFonts w:eastAsia="Times New Roman" w:cs="Times New Roman"/>
                <w:b/>
                <w:bCs/>
              </w:rPr>
              <w:t>17 317</w:t>
            </w:r>
          </w:p>
        </w:tc>
        <w:tc>
          <w:tcPr>
            <w:tcW w:w="0" w:type="auto"/>
          </w:tcPr>
          <w:p w14:paraId="6D6D58D4" w14:textId="77777777" w:rsidR="00A36FF5" w:rsidRDefault="00E67067">
            <w:pPr>
              <w:pStyle w:val="Compact"/>
              <w:spacing w:line="360" w:lineRule="auto"/>
              <w:jc w:val="right"/>
            </w:pPr>
            <w:r>
              <w:rPr>
                <w:rFonts w:eastAsia="Times New Roman" w:cs="Times New Roman"/>
              </w:rPr>
              <w:t>54 476</w:t>
            </w:r>
          </w:p>
        </w:tc>
        <w:tc>
          <w:tcPr>
            <w:tcW w:w="0" w:type="auto"/>
          </w:tcPr>
          <w:p w14:paraId="16F5A0BF" w14:textId="77777777" w:rsidR="00A36FF5" w:rsidRDefault="00E67067">
            <w:pPr>
              <w:pStyle w:val="Compact"/>
              <w:spacing w:line="360" w:lineRule="auto"/>
              <w:jc w:val="right"/>
            </w:pPr>
            <w:r>
              <w:rPr>
                <w:rFonts w:eastAsia="Times New Roman" w:cs="Times New Roman"/>
              </w:rPr>
              <w:t>180,2</w:t>
            </w:r>
          </w:p>
        </w:tc>
        <w:tc>
          <w:tcPr>
            <w:tcW w:w="0" w:type="auto"/>
          </w:tcPr>
          <w:p w14:paraId="6824903B" w14:textId="77777777" w:rsidR="00A36FF5" w:rsidRDefault="00E67067">
            <w:pPr>
              <w:pStyle w:val="Compact"/>
              <w:spacing w:line="360" w:lineRule="auto"/>
              <w:jc w:val="right"/>
            </w:pPr>
            <w:r>
              <w:rPr>
                <w:rFonts w:eastAsia="Times New Roman" w:cs="Times New Roman"/>
              </w:rPr>
              <w:t>71,3</w:t>
            </w:r>
          </w:p>
        </w:tc>
      </w:tr>
      <w:tr w:rsidR="00A36FF5" w14:paraId="5629E027" w14:textId="77777777">
        <w:tc>
          <w:tcPr>
            <w:tcW w:w="0" w:type="auto"/>
          </w:tcPr>
          <w:p w14:paraId="62F50A88" w14:textId="77777777" w:rsidR="00A36FF5" w:rsidRDefault="00E67067">
            <w:pPr>
              <w:pStyle w:val="Compact"/>
              <w:spacing w:line="360" w:lineRule="auto"/>
            </w:pPr>
            <w:r>
              <w:rPr>
                <w:rFonts w:eastAsia="Times New Roman" w:cs="Times New Roman"/>
                <w:b/>
                <w:bCs/>
              </w:rPr>
              <w:t>Ensemble (LGB + CB)</w:t>
            </w:r>
          </w:p>
        </w:tc>
        <w:tc>
          <w:tcPr>
            <w:tcW w:w="0" w:type="auto"/>
          </w:tcPr>
          <w:p w14:paraId="6DA1F166" w14:textId="77777777" w:rsidR="00A36FF5" w:rsidRDefault="00E67067">
            <w:pPr>
              <w:pStyle w:val="Compact"/>
              <w:spacing w:line="360" w:lineRule="auto"/>
              <w:jc w:val="right"/>
            </w:pPr>
            <w:r>
              <w:rPr>
                <w:rFonts w:eastAsia="Times New Roman" w:cs="Times New Roman"/>
              </w:rPr>
              <w:t>17 350</w:t>
            </w:r>
          </w:p>
        </w:tc>
        <w:tc>
          <w:tcPr>
            <w:tcW w:w="0" w:type="auto"/>
          </w:tcPr>
          <w:p w14:paraId="78B6C8C4" w14:textId="77777777" w:rsidR="00A36FF5" w:rsidRDefault="00E67067">
            <w:pPr>
              <w:pStyle w:val="Compact"/>
              <w:spacing w:line="360" w:lineRule="auto"/>
              <w:jc w:val="right"/>
            </w:pPr>
            <w:r>
              <w:rPr>
                <w:rFonts w:eastAsia="Times New Roman" w:cs="Times New Roman"/>
              </w:rPr>
              <w:t>55 490</w:t>
            </w:r>
          </w:p>
        </w:tc>
        <w:tc>
          <w:tcPr>
            <w:tcW w:w="0" w:type="auto"/>
          </w:tcPr>
          <w:p w14:paraId="17410B01" w14:textId="77777777" w:rsidR="00A36FF5" w:rsidRDefault="00E67067">
            <w:pPr>
              <w:pStyle w:val="Compact"/>
              <w:spacing w:line="360" w:lineRule="auto"/>
              <w:jc w:val="right"/>
            </w:pPr>
            <w:r>
              <w:rPr>
                <w:rFonts w:eastAsia="Times New Roman" w:cs="Times New Roman"/>
              </w:rPr>
              <w:t>168,3</w:t>
            </w:r>
          </w:p>
        </w:tc>
        <w:tc>
          <w:tcPr>
            <w:tcW w:w="0" w:type="auto"/>
          </w:tcPr>
          <w:p w14:paraId="354FEC52" w14:textId="77777777" w:rsidR="00A36FF5" w:rsidRDefault="00E67067">
            <w:pPr>
              <w:pStyle w:val="Compact"/>
              <w:spacing w:line="360" w:lineRule="auto"/>
              <w:jc w:val="right"/>
            </w:pPr>
            <w:r>
              <w:rPr>
                <w:rFonts w:eastAsia="Times New Roman" w:cs="Times New Roman"/>
                <w:b/>
                <w:bCs/>
              </w:rPr>
              <w:t>71,4</w:t>
            </w:r>
          </w:p>
        </w:tc>
      </w:tr>
      <w:tr w:rsidR="00A36FF5" w14:paraId="73D2F00C" w14:textId="77777777">
        <w:tc>
          <w:tcPr>
            <w:tcW w:w="0" w:type="auto"/>
          </w:tcPr>
          <w:p w14:paraId="1F891442" w14:textId="77777777" w:rsidR="00A36FF5" w:rsidRDefault="00E67067">
            <w:pPr>
              <w:pStyle w:val="Compact"/>
              <w:spacing w:line="360" w:lineRule="auto"/>
            </w:pPr>
            <w:r>
              <w:rPr>
                <w:rFonts w:eastAsia="Times New Roman" w:cs="Times New Roman"/>
              </w:rPr>
              <w:t>CatBoost</w:t>
            </w:r>
          </w:p>
        </w:tc>
        <w:tc>
          <w:tcPr>
            <w:tcW w:w="0" w:type="auto"/>
          </w:tcPr>
          <w:p w14:paraId="68DAE484" w14:textId="77777777" w:rsidR="00A36FF5" w:rsidRDefault="00E67067">
            <w:pPr>
              <w:pStyle w:val="Compact"/>
              <w:spacing w:line="360" w:lineRule="auto"/>
              <w:jc w:val="right"/>
            </w:pPr>
            <w:r>
              <w:rPr>
                <w:rFonts w:eastAsia="Times New Roman" w:cs="Times New Roman"/>
              </w:rPr>
              <w:t>17 404</w:t>
            </w:r>
          </w:p>
        </w:tc>
        <w:tc>
          <w:tcPr>
            <w:tcW w:w="0" w:type="auto"/>
          </w:tcPr>
          <w:p w14:paraId="307D932A" w14:textId="77777777" w:rsidR="00A36FF5" w:rsidRDefault="00E67067">
            <w:pPr>
              <w:pStyle w:val="Compact"/>
              <w:spacing w:line="360" w:lineRule="auto"/>
              <w:jc w:val="right"/>
            </w:pPr>
            <w:r>
              <w:rPr>
                <w:rFonts w:eastAsia="Times New Roman" w:cs="Times New Roman"/>
              </w:rPr>
              <w:t>55 672</w:t>
            </w:r>
          </w:p>
        </w:tc>
        <w:tc>
          <w:tcPr>
            <w:tcW w:w="0" w:type="auto"/>
          </w:tcPr>
          <w:p w14:paraId="5C838BB9" w14:textId="77777777" w:rsidR="00A36FF5" w:rsidRDefault="00E67067">
            <w:pPr>
              <w:pStyle w:val="Compact"/>
              <w:spacing w:line="360" w:lineRule="auto"/>
              <w:jc w:val="right"/>
            </w:pPr>
            <w:r>
              <w:rPr>
                <w:rFonts w:eastAsia="Times New Roman" w:cs="Times New Roman"/>
              </w:rPr>
              <w:t>174,1</w:t>
            </w:r>
          </w:p>
        </w:tc>
        <w:tc>
          <w:tcPr>
            <w:tcW w:w="0" w:type="auto"/>
          </w:tcPr>
          <w:p w14:paraId="3D940D67" w14:textId="77777777" w:rsidR="00A36FF5" w:rsidRDefault="00E67067">
            <w:pPr>
              <w:pStyle w:val="Compact"/>
              <w:spacing w:line="360" w:lineRule="auto"/>
              <w:jc w:val="right"/>
            </w:pPr>
            <w:r>
              <w:rPr>
                <w:rFonts w:eastAsia="Times New Roman" w:cs="Times New Roman"/>
              </w:rPr>
              <w:t>71,7</w:t>
            </w:r>
          </w:p>
        </w:tc>
      </w:tr>
      <w:tr w:rsidR="00A36FF5" w14:paraId="66C8A2BA" w14:textId="77777777">
        <w:tc>
          <w:tcPr>
            <w:tcW w:w="0" w:type="auto"/>
          </w:tcPr>
          <w:p w14:paraId="7E4FEF12" w14:textId="77777777" w:rsidR="00A36FF5" w:rsidRDefault="00E67067">
            <w:pPr>
              <w:pStyle w:val="Compact"/>
              <w:spacing w:line="360" w:lineRule="auto"/>
            </w:pPr>
            <w:r>
              <w:rPr>
                <w:rFonts w:eastAsia="Times New Roman" w:cs="Times New Roman"/>
              </w:rPr>
              <w:t>LightGBM (tunet)</w:t>
            </w:r>
          </w:p>
        </w:tc>
        <w:tc>
          <w:tcPr>
            <w:tcW w:w="0" w:type="auto"/>
          </w:tcPr>
          <w:p w14:paraId="5B938956" w14:textId="77777777" w:rsidR="00A36FF5" w:rsidRDefault="00E67067">
            <w:pPr>
              <w:pStyle w:val="Compact"/>
              <w:spacing w:line="360" w:lineRule="auto"/>
              <w:jc w:val="right"/>
            </w:pPr>
            <w:r>
              <w:rPr>
                <w:rFonts w:eastAsia="Times New Roman" w:cs="Times New Roman"/>
              </w:rPr>
              <w:t>17 837</w:t>
            </w:r>
          </w:p>
        </w:tc>
        <w:tc>
          <w:tcPr>
            <w:tcW w:w="0" w:type="auto"/>
          </w:tcPr>
          <w:p w14:paraId="46089590" w14:textId="77777777" w:rsidR="00A36FF5" w:rsidRDefault="00E67067">
            <w:pPr>
              <w:pStyle w:val="Compact"/>
              <w:spacing w:line="360" w:lineRule="auto"/>
              <w:jc w:val="right"/>
            </w:pPr>
            <w:r>
              <w:rPr>
                <w:rFonts w:eastAsia="Times New Roman" w:cs="Times New Roman"/>
                <w:b/>
                <w:bCs/>
              </w:rPr>
              <w:t>55 141</w:t>
            </w:r>
          </w:p>
        </w:tc>
        <w:tc>
          <w:tcPr>
            <w:tcW w:w="0" w:type="auto"/>
          </w:tcPr>
          <w:p w14:paraId="525E8FAD" w14:textId="77777777" w:rsidR="00A36FF5" w:rsidRDefault="00E67067">
            <w:pPr>
              <w:pStyle w:val="Compact"/>
              <w:spacing w:line="360" w:lineRule="auto"/>
              <w:jc w:val="right"/>
            </w:pPr>
            <w:r>
              <w:rPr>
                <w:rFonts w:eastAsia="Times New Roman" w:cs="Times New Roman"/>
              </w:rPr>
              <w:t>168,9</w:t>
            </w:r>
          </w:p>
        </w:tc>
        <w:tc>
          <w:tcPr>
            <w:tcW w:w="0" w:type="auto"/>
          </w:tcPr>
          <w:p w14:paraId="10BABBF0" w14:textId="77777777" w:rsidR="00A36FF5" w:rsidRDefault="00E67067">
            <w:pPr>
              <w:pStyle w:val="Compact"/>
              <w:spacing w:line="360" w:lineRule="auto"/>
              <w:jc w:val="right"/>
            </w:pPr>
            <w:r>
              <w:rPr>
                <w:rFonts w:eastAsia="Times New Roman" w:cs="Times New Roman"/>
              </w:rPr>
              <w:t>73,4</w:t>
            </w:r>
          </w:p>
        </w:tc>
      </w:tr>
      <w:tr w:rsidR="00A36FF5" w14:paraId="2C64FC8A" w14:textId="77777777">
        <w:tc>
          <w:tcPr>
            <w:tcW w:w="0" w:type="auto"/>
          </w:tcPr>
          <w:p w14:paraId="3A17B0C8" w14:textId="77777777" w:rsidR="00A36FF5" w:rsidRDefault="00E67067">
            <w:pPr>
              <w:pStyle w:val="Compact"/>
              <w:spacing w:line="360" w:lineRule="auto"/>
            </w:pPr>
            <w:r>
              <w:rPr>
                <w:rFonts w:eastAsia="Times New Roman" w:cs="Times New Roman"/>
              </w:rPr>
              <w:t>Ridge</w:t>
            </w:r>
          </w:p>
        </w:tc>
        <w:tc>
          <w:tcPr>
            <w:tcW w:w="0" w:type="auto"/>
          </w:tcPr>
          <w:p w14:paraId="39E5C21F" w14:textId="77777777" w:rsidR="00A36FF5" w:rsidRDefault="00E67067">
            <w:pPr>
              <w:pStyle w:val="Compact"/>
              <w:spacing w:line="360" w:lineRule="auto"/>
              <w:jc w:val="right"/>
            </w:pPr>
            <w:r>
              <w:rPr>
                <w:rFonts w:eastAsia="Times New Roman" w:cs="Times New Roman"/>
              </w:rPr>
              <w:t>18 251</w:t>
            </w:r>
          </w:p>
        </w:tc>
        <w:tc>
          <w:tcPr>
            <w:tcW w:w="0" w:type="auto"/>
          </w:tcPr>
          <w:p w14:paraId="3E54F475" w14:textId="77777777" w:rsidR="00A36FF5" w:rsidRDefault="00E67067">
            <w:pPr>
              <w:pStyle w:val="Compact"/>
              <w:spacing w:line="360" w:lineRule="auto"/>
              <w:jc w:val="right"/>
            </w:pPr>
            <w:r>
              <w:rPr>
                <w:rFonts w:eastAsia="Times New Roman" w:cs="Times New Roman"/>
              </w:rPr>
              <w:t>55 842</w:t>
            </w:r>
          </w:p>
        </w:tc>
        <w:tc>
          <w:tcPr>
            <w:tcW w:w="0" w:type="auto"/>
          </w:tcPr>
          <w:p w14:paraId="5C32F422" w14:textId="77777777" w:rsidR="00A36FF5" w:rsidRDefault="00E67067">
            <w:pPr>
              <w:pStyle w:val="Compact"/>
              <w:spacing w:line="360" w:lineRule="auto"/>
              <w:jc w:val="right"/>
            </w:pPr>
            <w:r>
              <w:rPr>
                <w:rFonts w:eastAsia="Times New Roman" w:cs="Times New Roman"/>
                <w:b/>
                <w:bCs/>
              </w:rPr>
              <w:t>152,7</w:t>
            </w:r>
          </w:p>
        </w:tc>
        <w:tc>
          <w:tcPr>
            <w:tcW w:w="0" w:type="auto"/>
          </w:tcPr>
          <w:p w14:paraId="29CCAF12" w14:textId="77777777" w:rsidR="00A36FF5" w:rsidRDefault="00E67067">
            <w:pPr>
              <w:pStyle w:val="Compact"/>
              <w:spacing w:line="360" w:lineRule="auto"/>
              <w:jc w:val="right"/>
            </w:pPr>
            <w:r>
              <w:rPr>
                <w:rFonts w:eastAsia="Times New Roman" w:cs="Times New Roman"/>
              </w:rPr>
              <w:t>75,1</w:t>
            </w:r>
          </w:p>
        </w:tc>
      </w:tr>
      <w:tr w:rsidR="00A36FF5" w14:paraId="33E5E0E6" w14:textId="77777777">
        <w:tc>
          <w:tcPr>
            <w:tcW w:w="0" w:type="auto"/>
          </w:tcPr>
          <w:p w14:paraId="3938FA0C" w14:textId="77777777" w:rsidR="00A36FF5" w:rsidRDefault="00E67067">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59DD75E0" w14:textId="77777777" w:rsidR="00A36FF5" w:rsidRDefault="00E67067">
            <w:pPr>
              <w:pStyle w:val="Compact"/>
              <w:spacing w:line="360" w:lineRule="auto"/>
              <w:jc w:val="right"/>
            </w:pPr>
            <w:r>
              <w:rPr>
                <w:rFonts w:eastAsia="Times New Roman" w:cs="Times New Roman"/>
              </w:rPr>
              <w:t>21 800</w:t>
            </w:r>
          </w:p>
        </w:tc>
        <w:tc>
          <w:tcPr>
            <w:tcW w:w="0" w:type="auto"/>
          </w:tcPr>
          <w:p w14:paraId="1FFFF236" w14:textId="77777777" w:rsidR="00A36FF5" w:rsidRDefault="00E67067">
            <w:pPr>
              <w:pStyle w:val="Compact"/>
              <w:spacing w:line="360" w:lineRule="auto"/>
              <w:jc w:val="right"/>
            </w:pPr>
            <w:r>
              <w:rPr>
                <w:rFonts w:eastAsia="Times New Roman" w:cs="Times New Roman"/>
              </w:rPr>
              <w:t>60 128</w:t>
            </w:r>
          </w:p>
        </w:tc>
        <w:tc>
          <w:tcPr>
            <w:tcW w:w="0" w:type="auto"/>
          </w:tcPr>
          <w:p w14:paraId="38FBC14F" w14:textId="77777777" w:rsidR="00A36FF5" w:rsidRDefault="00E67067">
            <w:pPr>
              <w:pStyle w:val="Compact"/>
              <w:spacing w:line="360" w:lineRule="auto"/>
              <w:jc w:val="right"/>
            </w:pPr>
            <w:r>
              <w:rPr>
                <w:rFonts w:eastAsia="Times New Roman" w:cs="Times New Roman"/>
              </w:rPr>
              <w:t>300,8</w:t>
            </w:r>
          </w:p>
        </w:tc>
        <w:tc>
          <w:tcPr>
            <w:tcW w:w="0" w:type="auto"/>
          </w:tcPr>
          <w:p w14:paraId="2D33B650" w14:textId="77777777" w:rsidR="00A36FF5" w:rsidRDefault="00E67067">
            <w:pPr>
              <w:pStyle w:val="Compact"/>
              <w:spacing w:line="360" w:lineRule="auto"/>
              <w:jc w:val="right"/>
            </w:pPr>
            <w:r>
              <w:rPr>
                <w:rFonts w:eastAsia="Times New Roman" w:cs="Times New Roman"/>
              </w:rPr>
              <w:t>89,8</w:t>
            </w:r>
          </w:p>
        </w:tc>
      </w:tr>
    </w:tbl>
    <w:p w14:paraId="14F1961F" w14:textId="77777777" w:rsidR="00A36FF5" w:rsidRDefault="00E67067">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review/artifacts/metrics.csv</w:t>
      </w:r>
      <w:r>
        <w:rPr>
          <w:rFonts w:eastAsia="Times New Roman" w:cs="Times New Roman"/>
        </w:rPr>
        <w:t xml:space="preserve"> (MAE/RMSE/MAPE) og </w:t>
      </w:r>
      <w:r>
        <w:rPr>
          <w:rStyle w:val="VerbatimChar"/>
          <w:rFonts w:ascii="Times New Roman" w:eastAsia="Times New Roman" w:hAnsi="Times New Roman" w:cs="Times New Roman"/>
          <w:sz w:val="24"/>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ascii="Times New Roman" w:eastAsia="Times New Roman" w:hAnsi="Times New Roman" w:cs="Times New Roman"/>
          <w:sz w:val="24"/>
        </w:rPr>
        <w:t>final_charge</w:t>
      </w:r>
      <w:r>
        <w:rPr>
          <w:rFonts w:eastAsia="Times New Roman" w:cs="Times New Roman"/>
        </w:rPr>
        <w:t xml:space="preserve"> i EUR (jf. § 1.3). wMAPE er valutauavhengig (forholds</w:t>
      </w:r>
      <w:r>
        <w:rPr>
          <w:rFonts w:eastAsia="Times New Roman" w:cs="Times New Roman"/>
        </w:rPr>
        <w:softHyphen/>
        <w:t>tall) og påvirkes ikke av enhets</w:t>
      </w:r>
      <w:r>
        <w:rPr>
          <w:rFonts w:eastAsia="Times New Roman" w:cs="Times New Roman"/>
        </w:rPr>
        <w:softHyphen/>
        <w:t>valget.</w:t>
      </w:r>
    </w:p>
    <w:p w14:paraId="1318F071" w14:textId="77777777" w:rsidR="00A36FF5" w:rsidRDefault="00E67067">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3ECCD5F9" w14:textId="77777777" w:rsidR="00A36FF5" w:rsidRDefault="00E67067">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533990C4" w14:textId="77777777" w:rsidR="00A36FF5" w:rsidRDefault="00E67067">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62738AD7" w14:textId="77777777" w:rsidR="00A36FF5" w:rsidRDefault="00E67067">
      <w:pPr>
        <w:pStyle w:val="Overskrift3"/>
      </w:pPr>
      <w:bookmarkStart w:id="93" w:name="endelig-evaluering-på-testsettet-2025"/>
      <w:bookmarkStart w:id="94" w:name="_Toc230680188"/>
      <w:bookmarkEnd w:id="91"/>
      <w:r>
        <w:t>8.1.1 Endelig evaluering på testsettet (2025)</w:t>
      </w:r>
      <w:bookmarkEnd w:id="94"/>
    </w:p>
    <w:p w14:paraId="05A23991" w14:textId="77777777" w:rsidR="00A36FF5" w:rsidRDefault="00E67067">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r>
      <w:r>
        <w:rPr>
          <w:rFonts w:eastAsia="Times New Roman" w:cs="Times New Roman"/>
        </w:rPr>
        <w:t xml:space="preserve">seleksjonen var konkludert. Pipeline (gjengitt i skriptet </w:t>
      </w:r>
      <w:r>
        <w:rPr>
          <w:rStyle w:val="VerbatimChar"/>
          <w:rFonts w:ascii="Times New Roman" w:eastAsia="Times New Roman" w:hAnsi="Times New Roman" w:cs="Times New Roman"/>
          <w:sz w:val="24"/>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ascii="Times New Roman" w:eastAsia="Times New Roman" w:hAnsi="Times New Roman" w:cs="Times New Roman"/>
          <w:sz w:val="24"/>
        </w:rPr>
        <w:t>size_svc_*</w:t>
      </w:r>
      <w:r>
        <w:rPr>
          <w:rFonts w:eastAsia="Times New Roman" w:cs="Times New Roman"/>
        </w:rPr>
        <w:t xml:space="preserve">, </w:t>
      </w:r>
      <w:r>
        <w:rPr>
          <w:rStyle w:val="VerbatimChar"/>
          <w:rFonts w:ascii="Times New Roman" w:eastAsia="Times New Roman" w:hAnsi="Times New Roman" w:cs="Times New Roman"/>
          <w:sz w:val="24"/>
        </w:rPr>
        <w:t>port_*</w:t>
      </w:r>
      <w:r>
        <w:rPr>
          <w:rFonts w:eastAsia="Times New Roman" w:cs="Times New Roman"/>
        </w:rPr>
        <w:t xml:space="preserve">) er som tidligere beregnet kun på ≤ 2023 for å unngå target leakage. Resultater er lagret i </w:t>
      </w:r>
      <w:r>
        <w:rPr>
          <w:rStyle w:val="VerbatimChar"/>
          <w:rFonts w:ascii="Times New Roman" w:eastAsia="Times New Roman" w:hAnsi="Times New Roman" w:cs="Times New Roman"/>
          <w:sz w:val="24"/>
        </w:rPr>
        <w:t>artifacts/metrics_test_2025.csv</w:t>
      </w:r>
      <w:r>
        <w:rPr>
          <w:rFonts w:eastAsia="Times New Roman" w:cs="Times New Roman"/>
        </w:rPr>
        <w:t>.</w:t>
      </w:r>
    </w:p>
    <w:p w14:paraId="3B8732E3" w14:textId="77777777" w:rsidR="00A36FF5" w:rsidRDefault="00E67067">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A36FF5" w14:paraId="16DDC77E"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1250" w:type="dxa"/>
          </w:tcPr>
          <w:p w14:paraId="4CB805AE" w14:textId="77777777" w:rsidR="00A36FF5" w:rsidRDefault="00E67067">
            <w:pPr>
              <w:pStyle w:val="Compact"/>
              <w:spacing w:line="360" w:lineRule="auto"/>
            </w:pPr>
            <w:r>
              <w:rPr>
                <w:rFonts w:eastAsia="Times New Roman" w:cs="Times New Roman"/>
              </w:rPr>
              <w:t>Modell</w:t>
            </w:r>
          </w:p>
        </w:tc>
        <w:tc>
          <w:tcPr>
            <w:tcW w:w="1667" w:type="dxa"/>
          </w:tcPr>
          <w:p w14:paraId="4ABECE89" w14:textId="77777777" w:rsidR="00A36FF5" w:rsidRDefault="00E67067">
            <w:pPr>
              <w:pStyle w:val="Compact"/>
              <w:spacing w:line="360" w:lineRule="auto"/>
              <w:jc w:val="right"/>
            </w:pPr>
            <w:r>
              <w:rPr>
                <w:rFonts w:eastAsia="Times New Roman" w:cs="Times New Roman"/>
              </w:rPr>
              <w:t>MAE (test, EUR)</w:t>
            </w:r>
          </w:p>
        </w:tc>
        <w:tc>
          <w:tcPr>
            <w:tcW w:w="1667" w:type="dxa"/>
          </w:tcPr>
          <w:p w14:paraId="15062DF2" w14:textId="77777777" w:rsidR="00A36FF5" w:rsidRDefault="00E67067">
            <w:pPr>
              <w:pStyle w:val="Compact"/>
              <w:spacing w:line="360" w:lineRule="auto"/>
              <w:jc w:val="right"/>
            </w:pPr>
            <w:r>
              <w:rPr>
                <w:rFonts w:eastAsia="Times New Roman" w:cs="Times New Roman"/>
              </w:rPr>
              <w:t>RMSE (test, EUR)</w:t>
            </w:r>
          </w:p>
        </w:tc>
        <w:tc>
          <w:tcPr>
            <w:tcW w:w="1667" w:type="dxa"/>
          </w:tcPr>
          <w:p w14:paraId="291D5E07" w14:textId="77777777" w:rsidR="00A36FF5" w:rsidRDefault="00E67067">
            <w:pPr>
              <w:pStyle w:val="Compact"/>
              <w:spacing w:line="360" w:lineRule="auto"/>
              <w:jc w:val="right"/>
            </w:pPr>
            <w:r>
              <w:rPr>
                <w:rFonts w:eastAsia="Times New Roman" w:cs="Times New Roman"/>
              </w:rPr>
              <w:t>wMAPE (test, %)</w:t>
            </w:r>
          </w:p>
        </w:tc>
        <w:tc>
          <w:tcPr>
            <w:tcW w:w="1667" w:type="dxa"/>
          </w:tcPr>
          <w:p w14:paraId="66AD0676" w14:textId="77777777" w:rsidR="00A36FF5" w:rsidRDefault="00E67067">
            <w:pPr>
              <w:pStyle w:val="Compact"/>
              <w:spacing w:line="360" w:lineRule="auto"/>
              <w:jc w:val="right"/>
            </w:pPr>
            <w:r>
              <w:rPr>
                <w:rFonts w:eastAsia="Times New Roman" w:cs="Times New Roman"/>
              </w:rPr>
              <w:t>Δ MAE (val→test)</w:t>
            </w:r>
          </w:p>
        </w:tc>
      </w:tr>
      <w:tr w:rsidR="00A36FF5" w14:paraId="6620F277" w14:textId="77777777">
        <w:tc>
          <w:tcPr>
            <w:tcW w:w="1250" w:type="dxa"/>
          </w:tcPr>
          <w:p w14:paraId="553AF275" w14:textId="77777777" w:rsidR="00A36FF5" w:rsidRDefault="00E67067">
            <w:pPr>
              <w:pStyle w:val="Compact"/>
              <w:spacing w:line="360" w:lineRule="auto"/>
            </w:pPr>
            <w:r>
              <w:rPr>
                <w:rFonts w:eastAsia="Times New Roman" w:cs="Times New Roman"/>
                <w:b/>
                <w:bCs/>
              </w:rPr>
              <w:t>LightGBM (base)</w:t>
            </w:r>
          </w:p>
        </w:tc>
        <w:tc>
          <w:tcPr>
            <w:tcW w:w="1667" w:type="dxa"/>
          </w:tcPr>
          <w:p w14:paraId="5174497F" w14:textId="77777777" w:rsidR="00A36FF5" w:rsidRDefault="00E67067">
            <w:pPr>
              <w:pStyle w:val="Compact"/>
              <w:spacing w:line="360" w:lineRule="auto"/>
              <w:jc w:val="right"/>
            </w:pPr>
            <w:r>
              <w:rPr>
                <w:rFonts w:eastAsia="Times New Roman" w:cs="Times New Roman"/>
                <w:b/>
                <w:bCs/>
              </w:rPr>
              <w:t>18 765</w:t>
            </w:r>
          </w:p>
        </w:tc>
        <w:tc>
          <w:tcPr>
            <w:tcW w:w="1667" w:type="dxa"/>
          </w:tcPr>
          <w:p w14:paraId="7534628D" w14:textId="77777777" w:rsidR="00A36FF5" w:rsidRDefault="00E67067">
            <w:pPr>
              <w:pStyle w:val="Compact"/>
              <w:spacing w:line="360" w:lineRule="auto"/>
              <w:jc w:val="right"/>
            </w:pPr>
            <w:r>
              <w:rPr>
                <w:rFonts w:eastAsia="Times New Roman" w:cs="Times New Roman"/>
              </w:rPr>
              <w:t>60 382</w:t>
            </w:r>
          </w:p>
        </w:tc>
        <w:tc>
          <w:tcPr>
            <w:tcW w:w="1667" w:type="dxa"/>
          </w:tcPr>
          <w:p w14:paraId="75B5BE1F" w14:textId="77777777" w:rsidR="00A36FF5" w:rsidRDefault="00E67067">
            <w:pPr>
              <w:pStyle w:val="Compact"/>
              <w:spacing w:line="360" w:lineRule="auto"/>
              <w:jc w:val="right"/>
            </w:pPr>
            <w:r>
              <w:rPr>
                <w:rFonts w:eastAsia="Times New Roman" w:cs="Times New Roman"/>
                <w:b/>
                <w:bCs/>
              </w:rPr>
              <w:t>73,2</w:t>
            </w:r>
          </w:p>
        </w:tc>
        <w:tc>
          <w:tcPr>
            <w:tcW w:w="1667" w:type="dxa"/>
          </w:tcPr>
          <w:p w14:paraId="584B91B0" w14:textId="77777777" w:rsidR="00A36FF5" w:rsidRDefault="00E67067">
            <w:pPr>
              <w:pStyle w:val="Compact"/>
              <w:spacing w:line="360" w:lineRule="auto"/>
              <w:jc w:val="right"/>
            </w:pPr>
            <w:r>
              <w:rPr>
                <w:rFonts w:eastAsia="Times New Roman" w:cs="Times New Roman"/>
              </w:rPr>
              <w:t>+1 448 (+8 %)</w:t>
            </w:r>
          </w:p>
        </w:tc>
      </w:tr>
      <w:tr w:rsidR="00A36FF5" w14:paraId="5A9359C6" w14:textId="77777777">
        <w:tc>
          <w:tcPr>
            <w:tcW w:w="1250" w:type="dxa"/>
          </w:tcPr>
          <w:p w14:paraId="19029DCB" w14:textId="77777777" w:rsidR="00A36FF5" w:rsidRDefault="00E67067">
            <w:pPr>
              <w:pStyle w:val="Compact"/>
              <w:spacing w:line="360" w:lineRule="auto"/>
            </w:pPr>
            <w:r>
              <w:rPr>
                <w:rFonts w:eastAsia="Times New Roman" w:cs="Times New Roman"/>
              </w:rPr>
              <w:t>Ensemble (LGB + CB)</w:t>
            </w:r>
          </w:p>
        </w:tc>
        <w:tc>
          <w:tcPr>
            <w:tcW w:w="1667" w:type="dxa"/>
          </w:tcPr>
          <w:p w14:paraId="146C3111" w14:textId="77777777" w:rsidR="00A36FF5" w:rsidRDefault="00E67067">
            <w:pPr>
              <w:pStyle w:val="Compact"/>
              <w:spacing w:line="360" w:lineRule="auto"/>
              <w:jc w:val="right"/>
            </w:pPr>
            <w:r>
              <w:rPr>
                <w:rFonts w:eastAsia="Times New Roman" w:cs="Times New Roman"/>
              </w:rPr>
              <w:t>19 051</w:t>
            </w:r>
          </w:p>
        </w:tc>
        <w:tc>
          <w:tcPr>
            <w:tcW w:w="1667" w:type="dxa"/>
          </w:tcPr>
          <w:p w14:paraId="15A3151F" w14:textId="77777777" w:rsidR="00A36FF5" w:rsidRDefault="00E67067">
            <w:pPr>
              <w:pStyle w:val="Compact"/>
              <w:spacing w:line="360" w:lineRule="auto"/>
              <w:jc w:val="right"/>
            </w:pPr>
            <w:r>
              <w:rPr>
                <w:rFonts w:eastAsia="Times New Roman" w:cs="Times New Roman"/>
                <w:b/>
                <w:bCs/>
              </w:rPr>
              <w:t>61 032</w:t>
            </w:r>
          </w:p>
        </w:tc>
        <w:tc>
          <w:tcPr>
            <w:tcW w:w="1667" w:type="dxa"/>
          </w:tcPr>
          <w:p w14:paraId="2C6E05BA" w14:textId="77777777" w:rsidR="00A36FF5" w:rsidRDefault="00E67067">
            <w:pPr>
              <w:pStyle w:val="Compact"/>
              <w:spacing w:line="360" w:lineRule="auto"/>
              <w:jc w:val="right"/>
            </w:pPr>
            <w:r>
              <w:rPr>
                <w:rFonts w:eastAsia="Times New Roman" w:cs="Times New Roman"/>
              </w:rPr>
              <w:t>74,3</w:t>
            </w:r>
          </w:p>
        </w:tc>
        <w:tc>
          <w:tcPr>
            <w:tcW w:w="1667" w:type="dxa"/>
          </w:tcPr>
          <w:p w14:paraId="13DE84A5" w14:textId="77777777" w:rsidR="00A36FF5" w:rsidRDefault="00E67067">
            <w:pPr>
              <w:pStyle w:val="Compact"/>
              <w:spacing w:line="360" w:lineRule="auto"/>
              <w:jc w:val="right"/>
            </w:pPr>
            <w:r>
              <w:rPr>
                <w:rFonts w:eastAsia="Times New Roman" w:cs="Times New Roman"/>
              </w:rPr>
              <w:t>+1 701 (+10 %)</w:t>
            </w:r>
          </w:p>
        </w:tc>
      </w:tr>
      <w:tr w:rsidR="00A36FF5" w14:paraId="19B0EBF1" w14:textId="77777777">
        <w:tc>
          <w:tcPr>
            <w:tcW w:w="1250" w:type="dxa"/>
          </w:tcPr>
          <w:p w14:paraId="61E7E4BC" w14:textId="77777777" w:rsidR="00A36FF5" w:rsidRDefault="00E67067">
            <w:pPr>
              <w:pStyle w:val="Compact"/>
              <w:spacing w:line="360" w:lineRule="auto"/>
            </w:pPr>
            <w:r>
              <w:rPr>
                <w:rFonts w:eastAsia="Times New Roman" w:cs="Times New Roman"/>
              </w:rPr>
              <w:t>CatBoost</w:t>
            </w:r>
          </w:p>
        </w:tc>
        <w:tc>
          <w:tcPr>
            <w:tcW w:w="1667" w:type="dxa"/>
          </w:tcPr>
          <w:p w14:paraId="183ED80A" w14:textId="77777777" w:rsidR="00A36FF5" w:rsidRDefault="00E67067">
            <w:pPr>
              <w:pStyle w:val="Compact"/>
              <w:spacing w:line="360" w:lineRule="auto"/>
              <w:jc w:val="right"/>
            </w:pPr>
            <w:r>
              <w:rPr>
                <w:rFonts w:eastAsia="Times New Roman" w:cs="Times New Roman"/>
              </w:rPr>
              <w:t>19 065</w:t>
            </w:r>
          </w:p>
        </w:tc>
        <w:tc>
          <w:tcPr>
            <w:tcW w:w="1667" w:type="dxa"/>
          </w:tcPr>
          <w:p w14:paraId="3DF2C602" w14:textId="77777777" w:rsidR="00A36FF5" w:rsidRDefault="00E67067">
            <w:pPr>
              <w:pStyle w:val="Compact"/>
              <w:spacing w:line="360" w:lineRule="auto"/>
              <w:jc w:val="right"/>
            </w:pPr>
            <w:r>
              <w:rPr>
                <w:rFonts w:eastAsia="Times New Roman" w:cs="Times New Roman"/>
              </w:rPr>
              <w:t>60 888</w:t>
            </w:r>
          </w:p>
        </w:tc>
        <w:tc>
          <w:tcPr>
            <w:tcW w:w="1667" w:type="dxa"/>
          </w:tcPr>
          <w:p w14:paraId="25A3146B" w14:textId="77777777" w:rsidR="00A36FF5" w:rsidRDefault="00E67067">
            <w:pPr>
              <w:pStyle w:val="Compact"/>
              <w:spacing w:line="360" w:lineRule="auto"/>
              <w:jc w:val="right"/>
            </w:pPr>
            <w:r>
              <w:rPr>
                <w:rFonts w:eastAsia="Times New Roman" w:cs="Times New Roman"/>
              </w:rPr>
              <w:t>74,4</w:t>
            </w:r>
          </w:p>
        </w:tc>
        <w:tc>
          <w:tcPr>
            <w:tcW w:w="1667" w:type="dxa"/>
          </w:tcPr>
          <w:p w14:paraId="7C53109A" w14:textId="77777777" w:rsidR="00A36FF5" w:rsidRDefault="00E67067">
            <w:pPr>
              <w:pStyle w:val="Compact"/>
              <w:spacing w:line="360" w:lineRule="auto"/>
              <w:jc w:val="right"/>
            </w:pPr>
            <w:r>
              <w:rPr>
                <w:rFonts w:eastAsia="Times New Roman" w:cs="Times New Roman"/>
              </w:rPr>
              <w:t>+1 661 (+10 %)</w:t>
            </w:r>
          </w:p>
        </w:tc>
      </w:tr>
      <w:tr w:rsidR="00A36FF5" w14:paraId="000A82EE" w14:textId="77777777">
        <w:tc>
          <w:tcPr>
            <w:tcW w:w="1250" w:type="dxa"/>
          </w:tcPr>
          <w:p w14:paraId="33584A1A" w14:textId="77777777" w:rsidR="00A36FF5" w:rsidRDefault="00E67067">
            <w:pPr>
              <w:pStyle w:val="Compact"/>
              <w:spacing w:line="360" w:lineRule="auto"/>
            </w:pPr>
            <w:r>
              <w:rPr>
                <w:rFonts w:eastAsia="Times New Roman" w:cs="Times New Roman"/>
              </w:rPr>
              <w:t>LightGBM (tunet)</w:t>
            </w:r>
          </w:p>
        </w:tc>
        <w:tc>
          <w:tcPr>
            <w:tcW w:w="1667" w:type="dxa"/>
          </w:tcPr>
          <w:p w14:paraId="5D1FA135" w14:textId="77777777" w:rsidR="00A36FF5" w:rsidRDefault="00E67067">
            <w:pPr>
              <w:pStyle w:val="Compact"/>
              <w:spacing w:line="360" w:lineRule="auto"/>
              <w:jc w:val="right"/>
            </w:pPr>
            <w:r>
              <w:rPr>
                <w:rFonts w:eastAsia="Times New Roman" w:cs="Times New Roman"/>
              </w:rPr>
              <w:t>19 331</w:t>
            </w:r>
          </w:p>
        </w:tc>
        <w:tc>
          <w:tcPr>
            <w:tcW w:w="1667" w:type="dxa"/>
          </w:tcPr>
          <w:p w14:paraId="21785F53" w14:textId="77777777" w:rsidR="00A36FF5" w:rsidRDefault="00E67067">
            <w:pPr>
              <w:pStyle w:val="Compact"/>
              <w:spacing w:line="360" w:lineRule="auto"/>
              <w:jc w:val="right"/>
            </w:pPr>
            <w:r>
              <w:rPr>
                <w:rFonts w:eastAsia="Times New Roman" w:cs="Times New Roman"/>
              </w:rPr>
              <w:t>61 324</w:t>
            </w:r>
          </w:p>
        </w:tc>
        <w:tc>
          <w:tcPr>
            <w:tcW w:w="1667" w:type="dxa"/>
          </w:tcPr>
          <w:p w14:paraId="21EDAA4D" w14:textId="77777777" w:rsidR="00A36FF5" w:rsidRDefault="00E67067">
            <w:pPr>
              <w:pStyle w:val="Compact"/>
              <w:spacing w:line="360" w:lineRule="auto"/>
              <w:jc w:val="right"/>
            </w:pPr>
            <w:r>
              <w:rPr>
                <w:rFonts w:eastAsia="Times New Roman" w:cs="Times New Roman"/>
              </w:rPr>
              <w:t>75,4</w:t>
            </w:r>
          </w:p>
        </w:tc>
        <w:tc>
          <w:tcPr>
            <w:tcW w:w="1667" w:type="dxa"/>
          </w:tcPr>
          <w:p w14:paraId="35AB19D3" w14:textId="77777777" w:rsidR="00A36FF5" w:rsidRDefault="00E67067">
            <w:pPr>
              <w:pStyle w:val="Compact"/>
              <w:spacing w:line="360" w:lineRule="auto"/>
              <w:jc w:val="right"/>
            </w:pPr>
            <w:r>
              <w:rPr>
                <w:rFonts w:eastAsia="Times New Roman" w:cs="Times New Roman"/>
              </w:rPr>
              <w:t>+1 494 (+8 %)</w:t>
            </w:r>
          </w:p>
        </w:tc>
      </w:tr>
      <w:tr w:rsidR="00A36FF5" w14:paraId="2660D292" w14:textId="77777777">
        <w:tc>
          <w:tcPr>
            <w:tcW w:w="1250" w:type="dxa"/>
          </w:tcPr>
          <w:p w14:paraId="2E4D9EAE" w14:textId="77777777" w:rsidR="00A36FF5" w:rsidRDefault="00E67067">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72CD5838" w14:textId="77777777" w:rsidR="00A36FF5" w:rsidRDefault="00E67067">
            <w:pPr>
              <w:pStyle w:val="Compact"/>
              <w:spacing w:line="360" w:lineRule="auto"/>
              <w:jc w:val="right"/>
            </w:pPr>
            <w:r>
              <w:rPr>
                <w:rFonts w:eastAsia="Times New Roman" w:cs="Times New Roman"/>
              </w:rPr>
              <w:t>23 157</w:t>
            </w:r>
          </w:p>
        </w:tc>
        <w:tc>
          <w:tcPr>
            <w:tcW w:w="1667" w:type="dxa"/>
          </w:tcPr>
          <w:p w14:paraId="4ABE501C" w14:textId="77777777" w:rsidR="00A36FF5" w:rsidRDefault="00E67067">
            <w:pPr>
              <w:pStyle w:val="Compact"/>
              <w:spacing w:line="360" w:lineRule="auto"/>
              <w:jc w:val="right"/>
            </w:pPr>
            <w:r>
              <w:rPr>
                <w:rFonts w:eastAsia="Times New Roman" w:cs="Times New Roman"/>
              </w:rPr>
              <w:t>65 706</w:t>
            </w:r>
          </w:p>
        </w:tc>
        <w:tc>
          <w:tcPr>
            <w:tcW w:w="1667" w:type="dxa"/>
          </w:tcPr>
          <w:p w14:paraId="02140E14" w14:textId="77777777" w:rsidR="00A36FF5" w:rsidRDefault="00E67067">
            <w:pPr>
              <w:pStyle w:val="Compact"/>
              <w:spacing w:line="360" w:lineRule="auto"/>
              <w:jc w:val="right"/>
            </w:pPr>
            <w:r>
              <w:rPr>
                <w:rFonts w:eastAsia="Times New Roman" w:cs="Times New Roman"/>
              </w:rPr>
              <w:t>90,3</w:t>
            </w:r>
          </w:p>
        </w:tc>
        <w:tc>
          <w:tcPr>
            <w:tcW w:w="1667" w:type="dxa"/>
          </w:tcPr>
          <w:p w14:paraId="566CC8D1" w14:textId="77777777" w:rsidR="00A36FF5" w:rsidRDefault="00E67067">
            <w:pPr>
              <w:pStyle w:val="Compact"/>
              <w:spacing w:line="360" w:lineRule="auto"/>
              <w:jc w:val="right"/>
            </w:pPr>
            <w:r>
              <w:rPr>
                <w:rFonts w:eastAsia="Times New Roman" w:cs="Times New Roman"/>
              </w:rPr>
              <w:t>+1 357 (+6 %)</w:t>
            </w:r>
          </w:p>
        </w:tc>
      </w:tr>
      <w:tr w:rsidR="00A36FF5" w14:paraId="6D86EFEE" w14:textId="77777777">
        <w:tc>
          <w:tcPr>
            <w:tcW w:w="1250" w:type="dxa"/>
          </w:tcPr>
          <w:p w14:paraId="6B7AF0F2" w14:textId="77777777" w:rsidR="00A36FF5" w:rsidRDefault="00E67067">
            <w:pPr>
              <w:pStyle w:val="Compact"/>
              <w:spacing w:line="360" w:lineRule="auto"/>
            </w:pPr>
            <w:r>
              <w:rPr>
                <w:rFonts w:eastAsia="Times New Roman" w:cs="Times New Roman"/>
              </w:rPr>
              <w:t>Ridge</w:t>
            </w:r>
          </w:p>
        </w:tc>
        <w:tc>
          <w:tcPr>
            <w:tcW w:w="1667" w:type="dxa"/>
          </w:tcPr>
          <w:p w14:paraId="667A5FCF" w14:textId="77777777" w:rsidR="00A36FF5" w:rsidRDefault="00E67067">
            <w:pPr>
              <w:pStyle w:val="Compact"/>
              <w:spacing w:line="360" w:lineRule="auto"/>
              <w:jc w:val="right"/>
            </w:pPr>
            <w:r>
              <w:rPr>
                <w:rFonts w:eastAsia="Times New Roman" w:cs="Times New Roman"/>
              </w:rPr>
              <w:t>43 120</w:t>
            </w:r>
          </w:p>
        </w:tc>
        <w:tc>
          <w:tcPr>
            <w:tcW w:w="1667" w:type="dxa"/>
          </w:tcPr>
          <w:p w14:paraId="7FBA779D" w14:textId="77777777" w:rsidR="00A36FF5" w:rsidRDefault="00E67067">
            <w:pPr>
              <w:pStyle w:val="Compact"/>
              <w:spacing w:line="360" w:lineRule="auto"/>
              <w:jc w:val="right"/>
            </w:pPr>
            <w:r>
              <w:rPr>
                <w:rFonts w:eastAsia="Times New Roman" w:cs="Times New Roman"/>
              </w:rPr>
              <w:t>369 462</w:t>
            </w:r>
          </w:p>
        </w:tc>
        <w:tc>
          <w:tcPr>
            <w:tcW w:w="1667" w:type="dxa"/>
          </w:tcPr>
          <w:p w14:paraId="2F8BC60F" w14:textId="77777777" w:rsidR="00A36FF5" w:rsidRDefault="00E67067">
            <w:pPr>
              <w:pStyle w:val="Compact"/>
              <w:spacing w:line="360" w:lineRule="auto"/>
              <w:jc w:val="right"/>
            </w:pPr>
            <w:r>
              <w:rPr>
                <w:rFonts w:eastAsia="Times New Roman" w:cs="Times New Roman"/>
              </w:rPr>
              <w:t>168,2</w:t>
            </w:r>
          </w:p>
        </w:tc>
        <w:tc>
          <w:tcPr>
            <w:tcW w:w="1667" w:type="dxa"/>
          </w:tcPr>
          <w:p w14:paraId="203A0963" w14:textId="77777777" w:rsidR="00A36FF5" w:rsidRDefault="00E67067">
            <w:pPr>
              <w:pStyle w:val="Compact"/>
              <w:spacing w:line="360" w:lineRule="auto"/>
              <w:jc w:val="right"/>
            </w:pPr>
            <w:r>
              <w:rPr>
                <w:rFonts w:eastAsia="Times New Roman" w:cs="Times New Roman"/>
              </w:rPr>
              <w:t>+24 869 (+136 %)</w:t>
            </w:r>
          </w:p>
        </w:tc>
      </w:tr>
    </w:tbl>
    <w:p w14:paraId="6CAF7CE9" w14:textId="77777777" w:rsidR="00A36FF5" w:rsidRDefault="00E67067">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review/artifacts/metrics_test_2025.csv</w:t>
      </w:r>
      <w:r>
        <w:rPr>
          <w:rFonts w:eastAsia="Times New Roman" w:cs="Times New Roman"/>
        </w:rPr>
        <w:t xml:space="preserve"> (generert ved </w:t>
      </w:r>
      <w:r>
        <w:rPr>
          <w:rStyle w:val="VerbatimChar"/>
          <w:rFonts w:ascii="Times New Roman" w:eastAsia="Times New Roman" w:hAnsi="Times New Roman" w:cs="Times New Roman"/>
          <w:sz w:val="24"/>
        </w:rPr>
        <w:t>eval_test_2025.py</w:t>
      </w:r>
      <w:r>
        <w:rPr>
          <w:rFonts w:eastAsia="Times New Roman" w:cs="Times New Roman"/>
        </w:rPr>
        <w:t>, kjørt 2026-05-12).</w:t>
      </w:r>
    </w:p>
    <w:p w14:paraId="2357F5CD" w14:textId="77777777" w:rsidR="00A36FF5" w:rsidRDefault="00E67067">
      <w:pPr>
        <w:pStyle w:val="Brdtekst"/>
        <w:spacing w:line="360" w:lineRule="auto"/>
      </w:pPr>
      <w:r>
        <w:rPr>
          <w:rFonts w:eastAsia="Times New Roman" w:cs="Times New Roman"/>
        </w:rPr>
        <w:t>Tre observasjoner er sentrale:</w:t>
      </w:r>
    </w:p>
    <w:p w14:paraId="007D7665" w14:textId="77777777" w:rsidR="00A36FF5" w:rsidRDefault="00E67067">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w:t>
      </w:r>
      <w:r>
        <w:rPr>
          <w:rFonts w:eastAsia="Times New Roman" w:cs="Times New Roman"/>
        </w:rPr>
        <w:t>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6833A7A7" w14:textId="77777777" w:rsidR="00A36FF5" w:rsidRDefault="00E67067">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20B39CE5" w14:textId="77777777" w:rsidR="00A36FF5" w:rsidRDefault="00E67067">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2596B95C" w14:textId="77777777" w:rsidR="00A36FF5" w:rsidRDefault="00E67067">
      <w:pPr>
        <w:pStyle w:val="FirstParagraph"/>
        <w:spacing w:line="360" w:lineRule="auto"/>
      </w:pPr>
      <w:r>
        <w:rPr>
          <w:rFonts w:eastAsia="Times New Roman" w:cs="Times New Roman"/>
          <w:b/>
          <w:bCs/>
        </w:rPr>
        <w:t>Forholdet mellom prefit- og produksjons</w:t>
      </w:r>
      <w:r>
        <w:rPr>
          <w:rFonts w:eastAsia="Times New Roman" w:cs="Times New Roman"/>
          <w:b/>
          <w:bCs/>
        </w:rPr>
        <w:softHyphen/>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w:t>
      </w:r>
      <w:r>
        <w:rPr>
          <w:rFonts w:eastAsia="Times New Roman" w:cs="Times New Roman"/>
        </w:rPr>
        <w:t>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2251D2CB" w14:textId="77777777" w:rsidR="00A36FF5" w:rsidRDefault="00E67067">
      <w:pPr>
        <w:pStyle w:val="Overskrift3"/>
      </w:pPr>
      <w:bookmarkStart w:id="95" w:name="kvantildekning"/>
      <w:bookmarkStart w:id="96" w:name="_Toc230680189"/>
      <w:bookmarkEnd w:id="93"/>
      <w:r>
        <w:t>8.2 Kvantil</w:t>
      </w:r>
      <w:r>
        <w:softHyphen/>
        <w:t>dekning</w:t>
      </w:r>
      <w:bookmarkEnd w:id="96"/>
    </w:p>
    <w:p w14:paraId="38107D74" w14:textId="77777777" w:rsidR="00A36FF5" w:rsidRDefault="00E67067">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etter CQR-justering. Per størrelseskategori varierer dekningen modest: Liten 83,0 % (n = 159), Mellomstor 74,3 % (n = 113) og Stor 80,7 % (n = 218). Mellomstor-gruppa er litt under nominelt nivå, hvilket er konsistent med at mellomstore yachter har færrest treningsrader (jf. §9.4).</w:t>
      </w:r>
    </w:p>
    <w:p w14:paraId="6BA99E75" w14:textId="77777777" w:rsidR="00A36FF5" w:rsidRDefault="00E67067">
      <w:pPr>
        <w:pStyle w:val="Overskrift3"/>
      </w:pPr>
      <w:bookmarkStart w:id="97" w:name="hybridkalibrert-anløpsestimat-eksempler"/>
      <w:bookmarkStart w:id="98" w:name="_Toc230680190"/>
      <w:bookmarkEnd w:id="95"/>
      <w:r>
        <w:t>8.3 Hybrid</w:t>
      </w:r>
      <w:r>
        <w:softHyphen/>
        <w:t>kalibrert anløps</w:t>
      </w:r>
      <w:r>
        <w:softHyphen/>
        <w:t>estimat — eksempler</w:t>
      </w:r>
      <w:bookmarkEnd w:id="98"/>
    </w:p>
    <w:p w14:paraId="6530EE1B" w14:textId="77777777" w:rsidR="00A36FF5" w:rsidRDefault="00E67067">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ascii="Times New Roman" w:eastAsia="Times New Roman" w:hAnsi="Times New Roman" w:cs="Times New Roman"/>
          <w:sz w:val="24"/>
        </w:rPr>
        <w:t>EXCHANGE_RATES_FROM_EUR</w:t>
      </w:r>
      <w:r>
        <w:rPr>
          <w:rFonts w:eastAsia="Times New Roman" w:cs="Times New Roman"/>
        </w:rPr>
        <w:t xml:space="preserve"> for visning i NOK eller DKK.</w:t>
      </w:r>
    </w:p>
    <w:p w14:paraId="212B688A" w14:textId="77777777" w:rsidR="00A36FF5" w:rsidRDefault="00E67067">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A36FF5" w14:paraId="64B798B7"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0" w:type="auto"/>
          </w:tcPr>
          <w:p w14:paraId="19562ABC" w14:textId="77777777" w:rsidR="00A36FF5" w:rsidRDefault="00E67067">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19B23568" w14:textId="77777777" w:rsidR="00A36FF5" w:rsidRDefault="00E67067">
            <w:pPr>
              <w:pStyle w:val="Compact"/>
              <w:spacing w:line="360" w:lineRule="auto"/>
              <w:jc w:val="right"/>
            </w:pPr>
            <w:r>
              <w:rPr>
                <w:rFonts w:eastAsia="Times New Roman" w:cs="Times New Roman"/>
              </w:rPr>
              <w:t>Estimert kostnad (EUR)</w:t>
            </w:r>
          </w:p>
        </w:tc>
      </w:tr>
      <w:tr w:rsidR="00A36FF5" w14:paraId="3AB4F62C" w14:textId="77777777">
        <w:tc>
          <w:tcPr>
            <w:tcW w:w="0" w:type="auto"/>
          </w:tcPr>
          <w:p w14:paraId="726A9EB0" w14:textId="77777777" w:rsidR="00A36FF5" w:rsidRDefault="00E67067">
            <w:pPr>
              <w:pStyle w:val="Compact"/>
              <w:spacing w:line="360" w:lineRule="auto"/>
            </w:pPr>
            <w:r>
              <w:rPr>
                <w:rFonts w:eastAsia="Times New Roman" w:cs="Times New Roman"/>
              </w:rPr>
              <w:t>Port Marina</w:t>
            </w:r>
          </w:p>
        </w:tc>
        <w:tc>
          <w:tcPr>
            <w:tcW w:w="0" w:type="auto"/>
          </w:tcPr>
          <w:p w14:paraId="7F56A997" w14:textId="77777777" w:rsidR="00A36FF5" w:rsidRDefault="00E67067">
            <w:pPr>
              <w:pStyle w:val="Compact"/>
              <w:spacing w:line="360" w:lineRule="auto"/>
              <w:jc w:val="right"/>
            </w:pPr>
            <w:r>
              <w:rPr>
                <w:rFonts w:eastAsia="Times New Roman" w:cs="Times New Roman"/>
              </w:rPr>
              <w:t>4 740</w:t>
            </w:r>
          </w:p>
        </w:tc>
      </w:tr>
      <w:tr w:rsidR="00A36FF5" w14:paraId="4DE310CC" w14:textId="77777777">
        <w:tc>
          <w:tcPr>
            <w:tcW w:w="0" w:type="auto"/>
          </w:tcPr>
          <w:p w14:paraId="4B54DA9D" w14:textId="77777777" w:rsidR="00A36FF5" w:rsidRDefault="00E67067">
            <w:pPr>
              <w:pStyle w:val="Compact"/>
              <w:spacing w:line="360" w:lineRule="auto"/>
            </w:pPr>
            <w:r>
              <w:rPr>
                <w:rFonts w:eastAsia="Times New Roman" w:cs="Times New Roman"/>
              </w:rPr>
              <w:t>Agency Services</w:t>
            </w:r>
          </w:p>
        </w:tc>
        <w:tc>
          <w:tcPr>
            <w:tcW w:w="0" w:type="auto"/>
          </w:tcPr>
          <w:p w14:paraId="115390B4" w14:textId="77777777" w:rsidR="00A36FF5" w:rsidRDefault="00E67067">
            <w:pPr>
              <w:pStyle w:val="Compact"/>
              <w:spacing w:line="360" w:lineRule="auto"/>
              <w:jc w:val="right"/>
            </w:pPr>
            <w:r>
              <w:rPr>
                <w:rFonts w:eastAsia="Times New Roman" w:cs="Times New Roman"/>
              </w:rPr>
              <w:t>2 523</w:t>
            </w:r>
          </w:p>
        </w:tc>
      </w:tr>
      <w:tr w:rsidR="00A36FF5" w14:paraId="716EF1DF" w14:textId="77777777">
        <w:tc>
          <w:tcPr>
            <w:tcW w:w="0" w:type="auto"/>
          </w:tcPr>
          <w:p w14:paraId="1B083FEC" w14:textId="77777777" w:rsidR="00A36FF5" w:rsidRDefault="00E67067">
            <w:pPr>
              <w:pStyle w:val="Compact"/>
              <w:spacing w:line="360" w:lineRule="auto"/>
            </w:pPr>
            <w:r>
              <w:rPr>
                <w:rFonts w:eastAsia="Times New Roman" w:cs="Times New Roman"/>
              </w:rPr>
              <w:t>Bunkering</w:t>
            </w:r>
          </w:p>
        </w:tc>
        <w:tc>
          <w:tcPr>
            <w:tcW w:w="0" w:type="auto"/>
          </w:tcPr>
          <w:p w14:paraId="26890419" w14:textId="77777777" w:rsidR="00A36FF5" w:rsidRDefault="00E67067">
            <w:pPr>
              <w:pStyle w:val="Compact"/>
              <w:spacing w:line="360" w:lineRule="auto"/>
              <w:jc w:val="right"/>
            </w:pPr>
            <w:r>
              <w:rPr>
                <w:rFonts w:eastAsia="Times New Roman" w:cs="Times New Roman"/>
              </w:rPr>
              <w:t>2 202</w:t>
            </w:r>
          </w:p>
        </w:tc>
      </w:tr>
      <w:tr w:rsidR="00A36FF5" w14:paraId="5F5AA2E1" w14:textId="77777777">
        <w:tc>
          <w:tcPr>
            <w:tcW w:w="0" w:type="auto"/>
          </w:tcPr>
          <w:p w14:paraId="4841DA18" w14:textId="77777777" w:rsidR="00A36FF5" w:rsidRDefault="00E67067">
            <w:pPr>
              <w:pStyle w:val="Compact"/>
              <w:spacing w:line="360" w:lineRule="auto"/>
            </w:pPr>
            <w:r>
              <w:rPr>
                <w:rFonts w:eastAsia="Times New Roman" w:cs="Times New Roman"/>
              </w:rPr>
              <w:t>Hospitality</w:t>
            </w:r>
          </w:p>
        </w:tc>
        <w:tc>
          <w:tcPr>
            <w:tcW w:w="0" w:type="auto"/>
          </w:tcPr>
          <w:p w14:paraId="21589BB8" w14:textId="77777777" w:rsidR="00A36FF5" w:rsidRDefault="00E67067">
            <w:pPr>
              <w:pStyle w:val="Compact"/>
              <w:spacing w:line="360" w:lineRule="auto"/>
              <w:jc w:val="right"/>
            </w:pPr>
            <w:r>
              <w:rPr>
                <w:rFonts w:eastAsia="Times New Roman" w:cs="Times New Roman"/>
              </w:rPr>
              <w:t>1 976</w:t>
            </w:r>
          </w:p>
        </w:tc>
      </w:tr>
      <w:tr w:rsidR="00A36FF5" w14:paraId="3724EAE7" w14:textId="77777777">
        <w:tc>
          <w:tcPr>
            <w:tcW w:w="0" w:type="auto"/>
          </w:tcPr>
          <w:p w14:paraId="3327850E" w14:textId="77777777" w:rsidR="00A36FF5" w:rsidRDefault="00E67067">
            <w:pPr>
              <w:pStyle w:val="Compact"/>
              <w:spacing w:line="360" w:lineRule="auto"/>
            </w:pPr>
            <w:r>
              <w:rPr>
                <w:rFonts w:eastAsia="Times New Roman" w:cs="Times New Roman"/>
              </w:rPr>
              <w:t>Technical Services</w:t>
            </w:r>
          </w:p>
        </w:tc>
        <w:tc>
          <w:tcPr>
            <w:tcW w:w="0" w:type="auto"/>
          </w:tcPr>
          <w:p w14:paraId="0E283278" w14:textId="77777777" w:rsidR="00A36FF5" w:rsidRDefault="00E67067">
            <w:pPr>
              <w:pStyle w:val="Compact"/>
              <w:spacing w:line="360" w:lineRule="auto"/>
              <w:jc w:val="right"/>
            </w:pPr>
            <w:r>
              <w:rPr>
                <w:rFonts w:eastAsia="Times New Roman" w:cs="Times New Roman"/>
              </w:rPr>
              <w:t>1 826</w:t>
            </w:r>
          </w:p>
        </w:tc>
      </w:tr>
      <w:tr w:rsidR="00A36FF5" w14:paraId="06441937" w14:textId="77777777">
        <w:tc>
          <w:tcPr>
            <w:tcW w:w="0" w:type="auto"/>
          </w:tcPr>
          <w:p w14:paraId="1E547A6F" w14:textId="77777777" w:rsidR="00A36FF5" w:rsidRDefault="00E67067">
            <w:pPr>
              <w:pStyle w:val="Compact"/>
              <w:spacing w:line="360" w:lineRule="auto"/>
            </w:pPr>
            <w:r>
              <w:rPr>
                <w:rFonts w:eastAsia="Times New Roman" w:cs="Times New Roman"/>
              </w:rPr>
              <w:t>Provisioning</w:t>
            </w:r>
          </w:p>
        </w:tc>
        <w:tc>
          <w:tcPr>
            <w:tcW w:w="0" w:type="auto"/>
          </w:tcPr>
          <w:p w14:paraId="29E9B7FC" w14:textId="77777777" w:rsidR="00A36FF5" w:rsidRDefault="00E67067">
            <w:pPr>
              <w:pStyle w:val="Compact"/>
              <w:spacing w:line="360" w:lineRule="auto"/>
              <w:jc w:val="right"/>
            </w:pPr>
            <w:r>
              <w:rPr>
                <w:rFonts w:eastAsia="Times New Roman" w:cs="Times New Roman"/>
              </w:rPr>
              <w:t>1 204</w:t>
            </w:r>
          </w:p>
        </w:tc>
      </w:tr>
      <w:tr w:rsidR="00A36FF5" w14:paraId="0A6F7FC5" w14:textId="77777777">
        <w:tc>
          <w:tcPr>
            <w:tcW w:w="0" w:type="auto"/>
          </w:tcPr>
          <w:p w14:paraId="7D87FE36" w14:textId="77777777" w:rsidR="00A36FF5" w:rsidRDefault="00E67067">
            <w:pPr>
              <w:pStyle w:val="Compact"/>
              <w:spacing w:line="360" w:lineRule="auto"/>
            </w:pPr>
            <w:r>
              <w:rPr>
                <w:rFonts w:eastAsia="Times New Roman" w:cs="Times New Roman"/>
              </w:rPr>
              <w:t>Agency Fee</w:t>
            </w:r>
          </w:p>
        </w:tc>
        <w:tc>
          <w:tcPr>
            <w:tcW w:w="0" w:type="auto"/>
          </w:tcPr>
          <w:p w14:paraId="65305666" w14:textId="77777777" w:rsidR="00A36FF5" w:rsidRDefault="00E67067">
            <w:pPr>
              <w:pStyle w:val="Compact"/>
              <w:spacing w:line="360" w:lineRule="auto"/>
              <w:jc w:val="right"/>
            </w:pPr>
            <w:r>
              <w:rPr>
                <w:rFonts w:eastAsia="Times New Roman" w:cs="Times New Roman"/>
              </w:rPr>
              <w:t>620</w:t>
            </w:r>
          </w:p>
        </w:tc>
      </w:tr>
      <w:tr w:rsidR="00A36FF5" w14:paraId="759D1BAF" w14:textId="77777777">
        <w:tc>
          <w:tcPr>
            <w:tcW w:w="0" w:type="auto"/>
          </w:tcPr>
          <w:p w14:paraId="72854D94" w14:textId="77777777" w:rsidR="00A36FF5" w:rsidRDefault="00E67067">
            <w:pPr>
              <w:pStyle w:val="Compact"/>
              <w:spacing w:line="360" w:lineRule="auto"/>
            </w:pPr>
            <w:r>
              <w:rPr>
                <w:rFonts w:eastAsia="Times New Roman" w:cs="Times New Roman"/>
                <w:b/>
                <w:bCs/>
              </w:rPr>
              <w:t>Totalt</w:t>
            </w:r>
          </w:p>
        </w:tc>
        <w:tc>
          <w:tcPr>
            <w:tcW w:w="0" w:type="auto"/>
          </w:tcPr>
          <w:p w14:paraId="7EFE1CA0" w14:textId="77777777" w:rsidR="00A36FF5" w:rsidRDefault="00E67067">
            <w:pPr>
              <w:pStyle w:val="Compact"/>
              <w:spacing w:line="360" w:lineRule="auto"/>
              <w:jc w:val="right"/>
            </w:pPr>
            <w:r>
              <w:rPr>
                <w:rFonts w:eastAsia="Times New Roman" w:cs="Times New Roman"/>
                <w:b/>
                <w:bCs/>
              </w:rPr>
              <w:t>15 091</w:t>
            </w:r>
          </w:p>
        </w:tc>
      </w:tr>
    </w:tbl>
    <w:p w14:paraId="273C08A1" w14:textId="77777777" w:rsidR="00A36FF5" w:rsidRDefault="00E67067">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4523CC4C" w14:textId="77777777" w:rsidR="00A36FF5" w:rsidRDefault="00E67067">
      <w:pPr>
        <w:pStyle w:val="Brdtekst"/>
        <w:spacing w:line="360" w:lineRule="auto"/>
      </w:pPr>
      <w:r>
        <w:rPr>
          <w:rFonts w:eastAsia="Times New Roman" w:cs="Times New Roman"/>
          <w:b/>
          <w:bCs/>
        </w:rPr>
        <w:t>Tabell 8.3b.</w:t>
      </w:r>
      <w:r>
        <w:rPr>
          <w:rFonts w:eastAsia="Times New Roman" w:cs="Times New Roman"/>
        </w:rPr>
        <w:t xml:space="preserve"> </w:t>
      </w:r>
      <w:r>
        <w:rPr>
          <w:rFonts w:eastAsia="Times New Roman" w:cs="Times New Roman"/>
        </w:rPr>
        <w:t>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A36FF5" w14:paraId="6A4A2BA0"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0" w:type="auto"/>
          </w:tcPr>
          <w:p w14:paraId="09616837" w14:textId="77777777" w:rsidR="00A36FF5" w:rsidRDefault="00E67067">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8E7A8F8" w14:textId="77777777" w:rsidR="00A36FF5" w:rsidRDefault="00E67067">
            <w:pPr>
              <w:pStyle w:val="Compact"/>
              <w:spacing w:line="360" w:lineRule="auto"/>
              <w:jc w:val="right"/>
            </w:pPr>
            <w:r>
              <w:rPr>
                <w:rFonts w:eastAsia="Times New Roman" w:cs="Times New Roman"/>
              </w:rPr>
              <w:t>Estimert kostnad (EUR)</w:t>
            </w:r>
          </w:p>
        </w:tc>
      </w:tr>
      <w:tr w:rsidR="00A36FF5" w14:paraId="1C9488D2" w14:textId="77777777">
        <w:tc>
          <w:tcPr>
            <w:tcW w:w="0" w:type="auto"/>
          </w:tcPr>
          <w:p w14:paraId="3A788AF1" w14:textId="77777777" w:rsidR="00A36FF5" w:rsidRDefault="00E67067">
            <w:pPr>
              <w:pStyle w:val="Compact"/>
              <w:spacing w:line="360" w:lineRule="auto"/>
            </w:pPr>
            <w:r>
              <w:rPr>
                <w:rFonts w:eastAsia="Times New Roman" w:cs="Times New Roman"/>
              </w:rPr>
              <w:t>Bunkering</w:t>
            </w:r>
          </w:p>
        </w:tc>
        <w:tc>
          <w:tcPr>
            <w:tcW w:w="0" w:type="auto"/>
          </w:tcPr>
          <w:p w14:paraId="3D771605" w14:textId="77777777" w:rsidR="00A36FF5" w:rsidRDefault="00E67067">
            <w:pPr>
              <w:pStyle w:val="Compact"/>
              <w:spacing w:line="360" w:lineRule="auto"/>
              <w:jc w:val="right"/>
            </w:pPr>
            <w:r>
              <w:rPr>
                <w:rFonts w:eastAsia="Times New Roman" w:cs="Times New Roman"/>
              </w:rPr>
              <w:t>5 151</w:t>
            </w:r>
          </w:p>
        </w:tc>
      </w:tr>
      <w:tr w:rsidR="00A36FF5" w14:paraId="4E0169BC" w14:textId="77777777">
        <w:tc>
          <w:tcPr>
            <w:tcW w:w="0" w:type="auto"/>
          </w:tcPr>
          <w:p w14:paraId="0951B350" w14:textId="77777777" w:rsidR="00A36FF5" w:rsidRDefault="00E67067">
            <w:pPr>
              <w:pStyle w:val="Compact"/>
              <w:spacing w:line="360" w:lineRule="auto"/>
            </w:pPr>
            <w:r>
              <w:rPr>
                <w:rFonts w:eastAsia="Times New Roman" w:cs="Times New Roman"/>
              </w:rPr>
              <w:t>Port Marina</w:t>
            </w:r>
          </w:p>
        </w:tc>
        <w:tc>
          <w:tcPr>
            <w:tcW w:w="0" w:type="auto"/>
          </w:tcPr>
          <w:p w14:paraId="1E58C16E" w14:textId="77777777" w:rsidR="00A36FF5" w:rsidRDefault="00E67067">
            <w:pPr>
              <w:pStyle w:val="Compact"/>
              <w:spacing w:line="360" w:lineRule="auto"/>
              <w:jc w:val="right"/>
            </w:pPr>
            <w:r>
              <w:rPr>
                <w:rFonts w:eastAsia="Times New Roman" w:cs="Times New Roman"/>
              </w:rPr>
              <w:t>4 525</w:t>
            </w:r>
          </w:p>
        </w:tc>
      </w:tr>
      <w:tr w:rsidR="00A36FF5" w14:paraId="29C9B912" w14:textId="77777777">
        <w:tc>
          <w:tcPr>
            <w:tcW w:w="0" w:type="auto"/>
          </w:tcPr>
          <w:p w14:paraId="274223CB" w14:textId="77777777" w:rsidR="00A36FF5" w:rsidRDefault="00E67067">
            <w:pPr>
              <w:pStyle w:val="Compact"/>
              <w:spacing w:line="360" w:lineRule="auto"/>
            </w:pPr>
            <w:r>
              <w:rPr>
                <w:rFonts w:eastAsia="Times New Roman" w:cs="Times New Roman"/>
              </w:rPr>
              <w:t>Provisioning</w:t>
            </w:r>
          </w:p>
        </w:tc>
        <w:tc>
          <w:tcPr>
            <w:tcW w:w="0" w:type="auto"/>
          </w:tcPr>
          <w:p w14:paraId="2F63FC10" w14:textId="77777777" w:rsidR="00A36FF5" w:rsidRDefault="00E67067">
            <w:pPr>
              <w:pStyle w:val="Compact"/>
              <w:spacing w:line="360" w:lineRule="auto"/>
              <w:jc w:val="right"/>
            </w:pPr>
            <w:r>
              <w:rPr>
                <w:rFonts w:eastAsia="Times New Roman" w:cs="Times New Roman"/>
              </w:rPr>
              <w:t>1 896</w:t>
            </w:r>
          </w:p>
        </w:tc>
      </w:tr>
      <w:tr w:rsidR="00A36FF5" w14:paraId="4AEFFB93" w14:textId="77777777">
        <w:tc>
          <w:tcPr>
            <w:tcW w:w="0" w:type="auto"/>
          </w:tcPr>
          <w:p w14:paraId="3ACDB76A" w14:textId="77777777" w:rsidR="00A36FF5" w:rsidRDefault="00E67067">
            <w:pPr>
              <w:pStyle w:val="Compact"/>
              <w:spacing w:line="360" w:lineRule="auto"/>
            </w:pPr>
            <w:r>
              <w:rPr>
                <w:rFonts w:eastAsia="Times New Roman" w:cs="Times New Roman"/>
              </w:rPr>
              <w:t>Hospitality</w:t>
            </w:r>
          </w:p>
        </w:tc>
        <w:tc>
          <w:tcPr>
            <w:tcW w:w="0" w:type="auto"/>
          </w:tcPr>
          <w:p w14:paraId="0102291D" w14:textId="77777777" w:rsidR="00A36FF5" w:rsidRDefault="00E67067">
            <w:pPr>
              <w:pStyle w:val="Compact"/>
              <w:spacing w:line="360" w:lineRule="auto"/>
              <w:jc w:val="right"/>
            </w:pPr>
            <w:r>
              <w:rPr>
                <w:rFonts w:eastAsia="Times New Roman" w:cs="Times New Roman"/>
              </w:rPr>
              <w:t>1 568</w:t>
            </w:r>
          </w:p>
        </w:tc>
      </w:tr>
      <w:tr w:rsidR="00A36FF5" w14:paraId="5D604189" w14:textId="77777777">
        <w:tc>
          <w:tcPr>
            <w:tcW w:w="0" w:type="auto"/>
          </w:tcPr>
          <w:p w14:paraId="73931F86" w14:textId="77777777" w:rsidR="00A36FF5" w:rsidRDefault="00E67067">
            <w:pPr>
              <w:pStyle w:val="Compact"/>
              <w:spacing w:line="360" w:lineRule="auto"/>
            </w:pPr>
            <w:r>
              <w:rPr>
                <w:rFonts w:eastAsia="Times New Roman" w:cs="Times New Roman"/>
              </w:rPr>
              <w:t>Agency Services</w:t>
            </w:r>
          </w:p>
        </w:tc>
        <w:tc>
          <w:tcPr>
            <w:tcW w:w="0" w:type="auto"/>
          </w:tcPr>
          <w:p w14:paraId="6E2D5D46" w14:textId="77777777" w:rsidR="00A36FF5" w:rsidRDefault="00E67067">
            <w:pPr>
              <w:pStyle w:val="Compact"/>
              <w:spacing w:line="360" w:lineRule="auto"/>
              <w:jc w:val="right"/>
            </w:pPr>
            <w:r>
              <w:rPr>
                <w:rFonts w:eastAsia="Times New Roman" w:cs="Times New Roman"/>
              </w:rPr>
              <w:t>1 410</w:t>
            </w:r>
          </w:p>
        </w:tc>
      </w:tr>
      <w:tr w:rsidR="00A36FF5" w14:paraId="3DC448DE" w14:textId="77777777">
        <w:tc>
          <w:tcPr>
            <w:tcW w:w="0" w:type="auto"/>
          </w:tcPr>
          <w:p w14:paraId="50BF0F64" w14:textId="77777777" w:rsidR="00A36FF5" w:rsidRDefault="00E67067">
            <w:pPr>
              <w:pStyle w:val="Compact"/>
              <w:spacing w:line="360" w:lineRule="auto"/>
            </w:pPr>
            <w:r>
              <w:rPr>
                <w:rFonts w:eastAsia="Times New Roman" w:cs="Times New Roman"/>
              </w:rPr>
              <w:t>Technical Services</w:t>
            </w:r>
          </w:p>
        </w:tc>
        <w:tc>
          <w:tcPr>
            <w:tcW w:w="0" w:type="auto"/>
          </w:tcPr>
          <w:p w14:paraId="4CBE5B60" w14:textId="77777777" w:rsidR="00A36FF5" w:rsidRDefault="00E67067">
            <w:pPr>
              <w:pStyle w:val="Compact"/>
              <w:spacing w:line="360" w:lineRule="auto"/>
              <w:jc w:val="right"/>
            </w:pPr>
            <w:r>
              <w:rPr>
                <w:rFonts w:eastAsia="Times New Roman" w:cs="Times New Roman"/>
              </w:rPr>
              <w:t>1 240</w:t>
            </w:r>
          </w:p>
        </w:tc>
      </w:tr>
      <w:tr w:rsidR="00A36FF5" w14:paraId="64AAC678" w14:textId="77777777">
        <w:tc>
          <w:tcPr>
            <w:tcW w:w="0" w:type="auto"/>
          </w:tcPr>
          <w:p w14:paraId="2E2C4211" w14:textId="77777777" w:rsidR="00A36FF5" w:rsidRDefault="00E67067">
            <w:pPr>
              <w:pStyle w:val="Compact"/>
              <w:spacing w:line="360" w:lineRule="auto"/>
            </w:pPr>
            <w:r>
              <w:rPr>
                <w:rFonts w:eastAsia="Times New Roman" w:cs="Times New Roman"/>
              </w:rPr>
              <w:t>Agency Fee</w:t>
            </w:r>
          </w:p>
        </w:tc>
        <w:tc>
          <w:tcPr>
            <w:tcW w:w="0" w:type="auto"/>
          </w:tcPr>
          <w:p w14:paraId="72EF62B6" w14:textId="77777777" w:rsidR="00A36FF5" w:rsidRDefault="00E67067">
            <w:pPr>
              <w:pStyle w:val="Compact"/>
              <w:spacing w:line="360" w:lineRule="auto"/>
              <w:jc w:val="right"/>
            </w:pPr>
            <w:r>
              <w:rPr>
                <w:rFonts w:eastAsia="Times New Roman" w:cs="Times New Roman"/>
              </w:rPr>
              <w:t>1 114</w:t>
            </w:r>
          </w:p>
        </w:tc>
      </w:tr>
      <w:tr w:rsidR="00A36FF5" w14:paraId="730E6B07" w14:textId="77777777">
        <w:tc>
          <w:tcPr>
            <w:tcW w:w="0" w:type="auto"/>
          </w:tcPr>
          <w:p w14:paraId="068CC83B" w14:textId="77777777" w:rsidR="00A36FF5" w:rsidRDefault="00E67067">
            <w:pPr>
              <w:pStyle w:val="Compact"/>
              <w:spacing w:line="360" w:lineRule="auto"/>
            </w:pPr>
            <w:r>
              <w:rPr>
                <w:rFonts w:eastAsia="Times New Roman" w:cs="Times New Roman"/>
                <w:b/>
                <w:bCs/>
              </w:rPr>
              <w:t>Totalt</w:t>
            </w:r>
          </w:p>
        </w:tc>
        <w:tc>
          <w:tcPr>
            <w:tcW w:w="0" w:type="auto"/>
          </w:tcPr>
          <w:p w14:paraId="61EA42B8" w14:textId="77777777" w:rsidR="00A36FF5" w:rsidRDefault="00E67067">
            <w:pPr>
              <w:pStyle w:val="Compact"/>
              <w:spacing w:line="360" w:lineRule="auto"/>
              <w:jc w:val="right"/>
            </w:pPr>
            <w:r>
              <w:rPr>
                <w:rFonts w:eastAsia="Times New Roman" w:cs="Times New Roman"/>
                <w:b/>
                <w:bCs/>
              </w:rPr>
              <w:t>16 904</w:t>
            </w:r>
          </w:p>
        </w:tc>
      </w:tr>
    </w:tbl>
    <w:p w14:paraId="0B2CD1C0" w14:textId="77777777" w:rsidR="00A36FF5" w:rsidRDefault="00E67067">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51775CEF" w14:textId="77777777" w:rsidR="00A36FF5" w:rsidRDefault="00E67067">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A36FF5" w14:paraId="1636B1AB"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0" w:type="auto"/>
          </w:tcPr>
          <w:p w14:paraId="6B3520C7" w14:textId="77777777" w:rsidR="00A36FF5" w:rsidRDefault="00E67067">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03757F8" w14:textId="77777777" w:rsidR="00A36FF5" w:rsidRDefault="00E67067">
            <w:pPr>
              <w:pStyle w:val="Compact"/>
              <w:spacing w:line="360" w:lineRule="auto"/>
              <w:jc w:val="right"/>
            </w:pPr>
            <w:r>
              <w:rPr>
                <w:rFonts w:eastAsia="Times New Roman" w:cs="Times New Roman"/>
              </w:rPr>
              <w:t>Estimert kostnad (EUR)</w:t>
            </w:r>
          </w:p>
        </w:tc>
      </w:tr>
      <w:tr w:rsidR="00A36FF5" w14:paraId="4B32CADA" w14:textId="77777777">
        <w:tc>
          <w:tcPr>
            <w:tcW w:w="0" w:type="auto"/>
          </w:tcPr>
          <w:p w14:paraId="4B4AA83D" w14:textId="77777777" w:rsidR="00A36FF5" w:rsidRDefault="00E67067">
            <w:pPr>
              <w:pStyle w:val="Compact"/>
              <w:spacing w:line="360" w:lineRule="auto"/>
            </w:pPr>
            <w:r>
              <w:rPr>
                <w:rFonts w:eastAsia="Times New Roman" w:cs="Times New Roman"/>
              </w:rPr>
              <w:t>Port Marina</w:t>
            </w:r>
          </w:p>
        </w:tc>
        <w:tc>
          <w:tcPr>
            <w:tcW w:w="0" w:type="auto"/>
          </w:tcPr>
          <w:p w14:paraId="0A251211" w14:textId="77777777" w:rsidR="00A36FF5" w:rsidRDefault="00E67067">
            <w:pPr>
              <w:pStyle w:val="Compact"/>
              <w:spacing w:line="360" w:lineRule="auto"/>
              <w:jc w:val="right"/>
            </w:pPr>
            <w:r>
              <w:rPr>
                <w:rFonts w:eastAsia="Times New Roman" w:cs="Times New Roman"/>
              </w:rPr>
              <w:t>8 732</w:t>
            </w:r>
          </w:p>
        </w:tc>
      </w:tr>
      <w:tr w:rsidR="00A36FF5" w14:paraId="391FA72F" w14:textId="77777777">
        <w:tc>
          <w:tcPr>
            <w:tcW w:w="0" w:type="auto"/>
          </w:tcPr>
          <w:p w14:paraId="769CDB45" w14:textId="77777777" w:rsidR="00A36FF5" w:rsidRDefault="00E67067">
            <w:pPr>
              <w:pStyle w:val="Compact"/>
              <w:spacing w:line="360" w:lineRule="auto"/>
            </w:pPr>
            <w:r>
              <w:rPr>
                <w:rFonts w:eastAsia="Times New Roman" w:cs="Times New Roman"/>
              </w:rPr>
              <w:t>Bunkering</w:t>
            </w:r>
          </w:p>
        </w:tc>
        <w:tc>
          <w:tcPr>
            <w:tcW w:w="0" w:type="auto"/>
          </w:tcPr>
          <w:p w14:paraId="7A94CA3E" w14:textId="77777777" w:rsidR="00A36FF5" w:rsidRDefault="00E67067">
            <w:pPr>
              <w:pStyle w:val="Compact"/>
              <w:spacing w:line="360" w:lineRule="auto"/>
              <w:jc w:val="right"/>
            </w:pPr>
            <w:r>
              <w:rPr>
                <w:rFonts w:eastAsia="Times New Roman" w:cs="Times New Roman"/>
              </w:rPr>
              <w:t>6 300</w:t>
            </w:r>
          </w:p>
        </w:tc>
      </w:tr>
      <w:tr w:rsidR="00A36FF5" w14:paraId="4242261E" w14:textId="77777777">
        <w:tc>
          <w:tcPr>
            <w:tcW w:w="0" w:type="auto"/>
          </w:tcPr>
          <w:p w14:paraId="0E5D76E4" w14:textId="77777777" w:rsidR="00A36FF5" w:rsidRDefault="00E67067">
            <w:pPr>
              <w:pStyle w:val="Compact"/>
              <w:spacing w:line="360" w:lineRule="auto"/>
            </w:pPr>
            <w:r>
              <w:rPr>
                <w:rFonts w:eastAsia="Times New Roman" w:cs="Times New Roman"/>
              </w:rPr>
              <w:t>Hospitality</w:t>
            </w:r>
          </w:p>
        </w:tc>
        <w:tc>
          <w:tcPr>
            <w:tcW w:w="0" w:type="auto"/>
          </w:tcPr>
          <w:p w14:paraId="32A6C0E0" w14:textId="77777777" w:rsidR="00A36FF5" w:rsidRDefault="00E67067">
            <w:pPr>
              <w:pStyle w:val="Compact"/>
              <w:spacing w:line="360" w:lineRule="auto"/>
              <w:jc w:val="right"/>
            </w:pPr>
            <w:r>
              <w:rPr>
                <w:rFonts w:eastAsia="Times New Roman" w:cs="Times New Roman"/>
              </w:rPr>
              <w:t>4 412</w:t>
            </w:r>
          </w:p>
        </w:tc>
      </w:tr>
      <w:tr w:rsidR="00A36FF5" w14:paraId="254ABDF7" w14:textId="77777777">
        <w:tc>
          <w:tcPr>
            <w:tcW w:w="0" w:type="auto"/>
          </w:tcPr>
          <w:p w14:paraId="7EBD3771" w14:textId="77777777" w:rsidR="00A36FF5" w:rsidRDefault="00E67067">
            <w:pPr>
              <w:pStyle w:val="Compact"/>
              <w:spacing w:line="360" w:lineRule="auto"/>
            </w:pPr>
            <w:r>
              <w:rPr>
                <w:rFonts w:eastAsia="Times New Roman" w:cs="Times New Roman"/>
              </w:rPr>
              <w:t>Provisioning</w:t>
            </w:r>
          </w:p>
        </w:tc>
        <w:tc>
          <w:tcPr>
            <w:tcW w:w="0" w:type="auto"/>
          </w:tcPr>
          <w:p w14:paraId="3C04F57E" w14:textId="77777777" w:rsidR="00A36FF5" w:rsidRDefault="00E67067">
            <w:pPr>
              <w:pStyle w:val="Compact"/>
              <w:spacing w:line="360" w:lineRule="auto"/>
              <w:jc w:val="right"/>
            </w:pPr>
            <w:r>
              <w:rPr>
                <w:rFonts w:eastAsia="Times New Roman" w:cs="Times New Roman"/>
              </w:rPr>
              <w:t>4 259</w:t>
            </w:r>
          </w:p>
        </w:tc>
      </w:tr>
      <w:tr w:rsidR="00A36FF5" w14:paraId="00C23652" w14:textId="77777777">
        <w:tc>
          <w:tcPr>
            <w:tcW w:w="0" w:type="auto"/>
          </w:tcPr>
          <w:p w14:paraId="3F666261" w14:textId="77777777" w:rsidR="00A36FF5" w:rsidRDefault="00E67067">
            <w:pPr>
              <w:pStyle w:val="Compact"/>
              <w:spacing w:line="360" w:lineRule="auto"/>
            </w:pPr>
            <w:r>
              <w:rPr>
                <w:rFonts w:eastAsia="Times New Roman" w:cs="Times New Roman"/>
              </w:rPr>
              <w:t>Agency Services</w:t>
            </w:r>
          </w:p>
        </w:tc>
        <w:tc>
          <w:tcPr>
            <w:tcW w:w="0" w:type="auto"/>
          </w:tcPr>
          <w:p w14:paraId="55D8FF2D" w14:textId="77777777" w:rsidR="00A36FF5" w:rsidRDefault="00E67067">
            <w:pPr>
              <w:pStyle w:val="Compact"/>
              <w:spacing w:line="360" w:lineRule="auto"/>
              <w:jc w:val="right"/>
            </w:pPr>
            <w:r>
              <w:rPr>
                <w:rFonts w:eastAsia="Times New Roman" w:cs="Times New Roman"/>
              </w:rPr>
              <w:t>2 575</w:t>
            </w:r>
          </w:p>
        </w:tc>
      </w:tr>
      <w:tr w:rsidR="00A36FF5" w14:paraId="4A6591D2" w14:textId="77777777">
        <w:tc>
          <w:tcPr>
            <w:tcW w:w="0" w:type="auto"/>
          </w:tcPr>
          <w:p w14:paraId="35AA9A84" w14:textId="77777777" w:rsidR="00A36FF5" w:rsidRDefault="00E67067">
            <w:pPr>
              <w:pStyle w:val="Compact"/>
              <w:spacing w:line="360" w:lineRule="auto"/>
            </w:pPr>
            <w:r>
              <w:rPr>
                <w:rFonts w:eastAsia="Times New Roman" w:cs="Times New Roman"/>
              </w:rPr>
              <w:t>Technical Services</w:t>
            </w:r>
          </w:p>
        </w:tc>
        <w:tc>
          <w:tcPr>
            <w:tcW w:w="0" w:type="auto"/>
          </w:tcPr>
          <w:p w14:paraId="6CF692AB" w14:textId="77777777" w:rsidR="00A36FF5" w:rsidRDefault="00E67067">
            <w:pPr>
              <w:pStyle w:val="Compact"/>
              <w:spacing w:line="360" w:lineRule="auto"/>
              <w:jc w:val="right"/>
            </w:pPr>
            <w:r>
              <w:rPr>
                <w:rFonts w:eastAsia="Times New Roman" w:cs="Times New Roman"/>
              </w:rPr>
              <w:t>2 276</w:t>
            </w:r>
          </w:p>
        </w:tc>
      </w:tr>
      <w:tr w:rsidR="00A36FF5" w14:paraId="4728F4EB" w14:textId="77777777">
        <w:tc>
          <w:tcPr>
            <w:tcW w:w="0" w:type="auto"/>
          </w:tcPr>
          <w:p w14:paraId="35980E1D" w14:textId="77777777" w:rsidR="00A36FF5" w:rsidRDefault="00E67067">
            <w:pPr>
              <w:pStyle w:val="Compact"/>
              <w:spacing w:line="360" w:lineRule="auto"/>
            </w:pPr>
            <w:r>
              <w:rPr>
                <w:rFonts w:eastAsia="Times New Roman" w:cs="Times New Roman"/>
              </w:rPr>
              <w:t>Agency Fee</w:t>
            </w:r>
          </w:p>
        </w:tc>
        <w:tc>
          <w:tcPr>
            <w:tcW w:w="0" w:type="auto"/>
          </w:tcPr>
          <w:p w14:paraId="25624CCC" w14:textId="77777777" w:rsidR="00A36FF5" w:rsidRDefault="00E67067">
            <w:pPr>
              <w:pStyle w:val="Compact"/>
              <w:spacing w:line="360" w:lineRule="auto"/>
              <w:jc w:val="right"/>
            </w:pPr>
            <w:r>
              <w:rPr>
                <w:rFonts w:eastAsia="Times New Roman" w:cs="Times New Roman"/>
              </w:rPr>
              <w:t>220</w:t>
            </w:r>
          </w:p>
        </w:tc>
      </w:tr>
      <w:tr w:rsidR="00A36FF5" w14:paraId="73C1A7D7" w14:textId="77777777">
        <w:tc>
          <w:tcPr>
            <w:tcW w:w="0" w:type="auto"/>
          </w:tcPr>
          <w:p w14:paraId="0948A7CD" w14:textId="77777777" w:rsidR="00A36FF5" w:rsidRDefault="00E67067">
            <w:pPr>
              <w:pStyle w:val="Compact"/>
              <w:spacing w:line="360" w:lineRule="auto"/>
            </w:pPr>
            <w:r>
              <w:rPr>
                <w:rFonts w:eastAsia="Times New Roman" w:cs="Times New Roman"/>
                <w:b/>
                <w:bCs/>
              </w:rPr>
              <w:t>Totalt</w:t>
            </w:r>
          </w:p>
        </w:tc>
        <w:tc>
          <w:tcPr>
            <w:tcW w:w="0" w:type="auto"/>
          </w:tcPr>
          <w:p w14:paraId="435A2170" w14:textId="77777777" w:rsidR="00A36FF5" w:rsidRDefault="00E67067">
            <w:pPr>
              <w:pStyle w:val="Compact"/>
              <w:spacing w:line="360" w:lineRule="auto"/>
              <w:jc w:val="right"/>
            </w:pPr>
            <w:r>
              <w:rPr>
                <w:rFonts w:eastAsia="Times New Roman" w:cs="Times New Roman"/>
                <w:b/>
                <w:bCs/>
              </w:rPr>
              <w:t>28 774</w:t>
            </w:r>
          </w:p>
        </w:tc>
      </w:tr>
    </w:tbl>
    <w:p w14:paraId="6750E15C" w14:textId="77777777" w:rsidR="00A36FF5" w:rsidRDefault="00E67067">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24E262CF" w14:textId="77777777" w:rsidR="00A36FF5" w:rsidRDefault="00E67067">
      <w:pPr>
        <w:pStyle w:val="Brdtekst"/>
        <w:spacing w:line="360" w:lineRule="auto"/>
      </w:pPr>
      <w:r>
        <w:rPr>
          <w:rFonts w:eastAsia="Times New Roman" w:cs="Times New Roman"/>
          <w:b/>
          <w:bCs/>
        </w:rPr>
        <w:t>Tabell 8.3d.</w:t>
      </w:r>
      <w:r>
        <w:rPr>
          <w:rFonts w:eastAsia="Times New Roman" w:cs="Times New Roman"/>
        </w:rPr>
        <w:t xml:space="preserve"> 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A36FF5" w14:paraId="55291BCD"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0" w:type="auto"/>
          </w:tcPr>
          <w:p w14:paraId="1BF5779E" w14:textId="77777777" w:rsidR="00A36FF5" w:rsidRDefault="00E67067">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32FAA8C3" w14:textId="77777777" w:rsidR="00A36FF5" w:rsidRDefault="00E67067">
            <w:pPr>
              <w:pStyle w:val="Compact"/>
              <w:spacing w:line="360" w:lineRule="auto"/>
              <w:jc w:val="right"/>
            </w:pPr>
            <w:r>
              <w:rPr>
                <w:rFonts w:eastAsia="Times New Roman" w:cs="Times New Roman"/>
              </w:rPr>
              <w:t>Estimert kostnad (EUR)</w:t>
            </w:r>
          </w:p>
        </w:tc>
      </w:tr>
      <w:tr w:rsidR="00A36FF5" w14:paraId="73B5640A" w14:textId="77777777">
        <w:tc>
          <w:tcPr>
            <w:tcW w:w="0" w:type="auto"/>
          </w:tcPr>
          <w:p w14:paraId="251C74F2" w14:textId="77777777" w:rsidR="00A36FF5" w:rsidRDefault="00E67067">
            <w:pPr>
              <w:pStyle w:val="Compact"/>
              <w:spacing w:line="360" w:lineRule="auto"/>
            </w:pPr>
            <w:r>
              <w:rPr>
                <w:rFonts w:eastAsia="Times New Roman" w:cs="Times New Roman"/>
              </w:rPr>
              <w:t>Agency Services</w:t>
            </w:r>
          </w:p>
        </w:tc>
        <w:tc>
          <w:tcPr>
            <w:tcW w:w="0" w:type="auto"/>
          </w:tcPr>
          <w:p w14:paraId="4FBF29DA" w14:textId="77777777" w:rsidR="00A36FF5" w:rsidRDefault="00E67067">
            <w:pPr>
              <w:pStyle w:val="Compact"/>
              <w:spacing w:line="360" w:lineRule="auto"/>
              <w:jc w:val="right"/>
            </w:pPr>
            <w:r>
              <w:rPr>
                <w:rFonts w:eastAsia="Times New Roman" w:cs="Times New Roman"/>
              </w:rPr>
              <w:t>9 624</w:t>
            </w:r>
          </w:p>
        </w:tc>
      </w:tr>
      <w:tr w:rsidR="00A36FF5" w14:paraId="1D27054C" w14:textId="77777777">
        <w:tc>
          <w:tcPr>
            <w:tcW w:w="0" w:type="auto"/>
          </w:tcPr>
          <w:p w14:paraId="10CBB74A" w14:textId="77777777" w:rsidR="00A36FF5" w:rsidRDefault="00E67067">
            <w:pPr>
              <w:pStyle w:val="Compact"/>
              <w:spacing w:line="360" w:lineRule="auto"/>
            </w:pPr>
            <w:r>
              <w:rPr>
                <w:rFonts w:eastAsia="Times New Roman" w:cs="Times New Roman"/>
              </w:rPr>
              <w:t>Technical Services</w:t>
            </w:r>
          </w:p>
        </w:tc>
        <w:tc>
          <w:tcPr>
            <w:tcW w:w="0" w:type="auto"/>
          </w:tcPr>
          <w:p w14:paraId="72435BD6" w14:textId="77777777" w:rsidR="00A36FF5" w:rsidRDefault="00E67067">
            <w:pPr>
              <w:pStyle w:val="Compact"/>
              <w:spacing w:line="360" w:lineRule="auto"/>
              <w:jc w:val="right"/>
            </w:pPr>
            <w:r>
              <w:rPr>
                <w:rFonts w:eastAsia="Times New Roman" w:cs="Times New Roman"/>
              </w:rPr>
              <w:t>2 552</w:t>
            </w:r>
          </w:p>
        </w:tc>
      </w:tr>
      <w:tr w:rsidR="00A36FF5" w14:paraId="14B12971" w14:textId="77777777">
        <w:tc>
          <w:tcPr>
            <w:tcW w:w="0" w:type="auto"/>
          </w:tcPr>
          <w:p w14:paraId="7D030574" w14:textId="77777777" w:rsidR="00A36FF5" w:rsidRDefault="00E67067">
            <w:pPr>
              <w:pStyle w:val="Compact"/>
              <w:spacing w:line="360" w:lineRule="auto"/>
            </w:pPr>
            <w:r>
              <w:rPr>
                <w:rFonts w:eastAsia="Times New Roman" w:cs="Times New Roman"/>
              </w:rPr>
              <w:t>Port Marina</w:t>
            </w:r>
          </w:p>
        </w:tc>
        <w:tc>
          <w:tcPr>
            <w:tcW w:w="0" w:type="auto"/>
          </w:tcPr>
          <w:p w14:paraId="77F532F7" w14:textId="77777777" w:rsidR="00A36FF5" w:rsidRDefault="00E67067">
            <w:pPr>
              <w:pStyle w:val="Compact"/>
              <w:spacing w:line="360" w:lineRule="auto"/>
              <w:jc w:val="right"/>
            </w:pPr>
            <w:r>
              <w:rPr>
                <w:rFonts w:eastAsia="Times New Roman" w:cs="Times New Roman"/>
              </w:rPr>
              <w:t>2 366</w:t>
            </w:r>
          </w:p>
        </w:tc>
      </w:tr>
      <w:tr w:rsidR="00A36FF5" w14:paraId="61E67724" w14:textId="77777777">
        <w:tc>
          <w:tcPr>
            <w:tcW w:w="0" w:type="auto"/>
          </w:tcPr>
          <w:p w14:paraId="6B8F8354" w14:textId="77777777" w:rsidR="00A36FF5" w:rsidRDefault="00E67067">
            <w:pPr>
              <w:pStyle w:val="Compact"/>
              <w:spacing w:line="360" w:lineRule="auto"/>
            </w:pPr>
            <w:r>
              <w:rPr>
                <w:rFonts w:eastAsia="Times New Roman" w:cs="Times New Roman"/>
              </w:rPr>
              <w:t>Hospitality</w:t>
            </w:r>
          </w:p>
        </w:tc>
        <w:tc>
          <w:tcPr>
            <w:tcW w:w="0" w:type="auto"/>
          </w:tcPr>
          <w:p w14:paraId="7BAE1EF4" w14:textId="77777777" w:rsidR="00A36FF5" w:rsidRDefault="00E67067">
            <w:pPr>
              <w:pStyle w:val="Compact"/>
              <w:spacing w:line="360" w:lineRule="auto"/>
              <w:jc w:val="right"/>
            </w:pPr>
            <w:r>
              <w:rPr>
                <w:rFonts w:eastAsia="Times New Roman" w:cs="Times New Roman"/>
              </w:rPr>
              <w:t>2 045</w:t>
            </w:r>
          </w:p>
        </w:tc>
      </w:tr>
      <w:tr w:rsidR="00A36FF5" w14:paraId="5C05F885" w14:textId="77777777">
        <w:tc>
          <w:tcPr>
            <w:tcW w:w="0" w:type="auto"/>
          </w:tcPr>
          <w:p w14:paraId="61758DB2" w14:textId="77777777" w:rsidR="00A36FF5" w:rsidRDefault="00E67067">
            <w:pPr>
              <w:pStyle w:val="Compact"/>
              <w:spacing w:line="360" w:lineRule="auto"/>
            </w:pPr>
            <w:r>
              <w:rPr>
                <w:rFonts w:eastAsia="Times New Roman" w:cs="Times New Roman"/>
              </w:rPr>
              <w:t>Provisioning</w:t>
            </w:r>
          </w:p>
        </w:tc>
        <w:tc>
          <w:tcPr>
            <w:tcW w:w="0" w:type="auto"/>
          </w:tcPr>
          <w:p w14:paraId="75C9DBE6" w14:textId="77777777" w:rsidR="00A36FF5" w:rsidRDefault="00E67067">
            <w:pPr>
              <w:pStyle w:val="Compact"/>
              <w:spacing w:line="360" w:lineRule="auto"/>
              <w:jc w:val="right"/>
            </w:pPr>
            <w:r>
              <w:rPr>
                <w:rFonts w:eastAsia="Times New Roman" w:cs="Times New Roman"/>
              </w:rPr>
              <w:t>797</w:t>
            </w:r>
          </w:p>
        </w:tc>
      </w:tr>
      <w:tr w:rsidR="00A36FF5" w14:paraId="7D1BD0C0" w14:textId="77777777">
        <w:tc>
          <w:tcPr>
            <w:tcW w:w="0" w:type="auto"/>
          </w:tcPr>
          <w:p w14:paraId="6C1BEACB" w14:textId="77777777" w:rsidR="00A36FF5" w:rsidRDefault="00E67067">
            <w:pPr>
              <w:pStyle w:val="Compact"/>
              <w:spacing w:line="360" w:lineRule="auto"/>
            </w:pPr>
            <w:r>
              <w:rPr>
                <w:rFonts w:eastAsia="Times New Roman" w:cs="Times New Roman"/>
              </w:rPr>
              <w:t>Bunkering</w:t>
            </w:r>
          </w:p>
        </w:tc>
        <w:tc>
          <w:tcPr>
            <w:tcW w:w="0" w:type="auto"/>
          </w:tcPr>
          <w:p w14:paraId="060B5DD8" w14:textId="77777777" w:rsidR="00A36FF5" w:rsidRDefault="00E67067">
            <w:pPr>
              <w:pStyle w:val="Compact"/>
              <w:spacing w:line="360" w:lineRule="auto"/>
              <w:jc w:val="right"/>
            </w:pPr>
            <w:r>
              <w:rPr>
                <w:rFonts w:eastAsia="Times New Roman" w:cs="Times New Roman"/>
              </w:rPr>
              <w:t>591</w:t>
            </w:r>
          </w:p>
        </w:tc>
      </w:tr>
      <w:tr w:rsidR="00A36FF5" w14:paraId="17B6B67F" w14:textId="77777777">
        <w:tc>
          <w:tcPr>
            <w:tcW w:w="0" w:type="auto"/>
          </w:tcPr>
          <w:p w14:paraId="2F24592D" w14:textId="77777777" w:rsidR="00A36FF5" w:rsidRDefault="00E67067">
            <w:pPr>
              <w:pStyle w:val="Compact"/>
              <w:spacing w:line="360" w:lineRule="auto"/>
            </w:pPr>
            <w:r>
              <w:rPr>
                <w:rFonts w:eastAsia="Times New Roman" w:cs="Times New Roman"/>
              </w:rPr>
              <w:t>Agency Fee</w:t>
            </w:r>
          </w:p>
        </w:tc>
        <w:tc>
          <w:tcPr>
            <w:tcW w:w="0" w:type="auto"/>
          </w:tcPr>
          <w:p w14:paraId="207DDDE7" w14:textId="77777777" w:rsidR="00A36FF5" w:rsidRDefault="00E67067">
            <w:pPr>
              <w:pStyle w:val="Compact"/>
              <w:spacing w:line="360" w:lineRule="auto"/>
              <w:jc w:val="right"/>
            </w:pPr>
            <w:r>
              <w:rPr>
                <w:rFonts w:eastAsia="Times New Roman" w:cs="Times New Roman"/>
              </w:rPr>
              <w:t>392</w:t>
            </w:r>
          </w:p>
        </w:tc>
      </w:tr>
      <w:tr w:rsidR="00A36FF5" w14:paraId="4765A39C" w14:textId="77777777">
        <w:tc>
          <w:tcPr>
            <w:tcW w:w="0" w:type="auto"/>
          </w:tcPr>
          <w:p w14:paraId="5783D5DD" w14:textId="77777777" w:rsidR="00A36FF5" w:rsidRDefault="00E67067">
            <w:pPr>
              <w:pStyle w:val="Compact"/>
              <w:spacing w:line="360" w:lineRule="auto"/>
            </w:pPr>
            <w:r>
              <w:rPr>
                <w:rFonts w:eastAsia="Times New Roman" w:cs="Times New Roman"/>
                <w:b/>
                <w:bCs/>
              </w:rPr>
              <w:t>Totalt</w:t>
            </w:r>
          </w:p>
        </w:tc>
        <w:tc>
          <w:tcPr>
            <w:tcW w:w="0" w:type="auto"/>
          </w:tcPr>
          <w:p w14:paraId="77B0742C" w14:textId="77777777" w:rsidR="00A36FF5" w:rsidRDefault="00E67067">
            <w:pPr>
              <w:pStyle w:val="Compact"/>
              <w:spacing w:line="360" w:lineRule="auto"/>
              <w:jc w:val="right"/>
            </w:pPr>
            <w:r>
              <w:rPr>
                <w:rFonts w:eastAsia="Times New Roman" w:cs="Times New Roman"/>
                <w:b/>
                <w:bCs/>
              </w:rPr>
              <w:t>18 366</w:t>
            </w:r>
          </w:p>
        </w:tc>
      </w:tr>
    </w:tbl>
    <w:p w14:paraId="2142799B" w14:textId="77777777" w:rsidR="00A36FF5" w:rsidRDefault="00E67067">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0E3FF24C" w14:textId="77777777" w:rsidR="00A36FF5" w:rsidRDefault="00E67067">
      <w:pPr>
        <w:pStyle w:val="Brdtekst"/>
        <w:spacing w:line="360" w:lineRule="auto"/>
      </w:pPr>
      <w:r>
        <w:rPr>
          <w:rFonts w:eastAsia="Times New Roman" w:cs="Times New Roman"/>
          <w:b/>
          <w:bCs/>
        </w:rPr>
        <w:t>Tabell 8.3e.</w:t>
      </w:r>
      <w:r>
        <w:rPr>
          <w:rFonts w:eastAsia="Times New Roman" w:cs="Times New Roman"/>
        </w:rPr>
        <w:t xml:space="preserve"> </w:t>
      </w:r>
      <w:r>
        <w:rPr>
          <w:rFonts w:eastAsia="Times New Roman" w:cs="Times New Roman"/>
        </w:rPr>
        <w:t>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A36FF5" w14:paraId="08F98B81"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0" w:type="auto"/>
          </w:tcPr>
          <w:p w14:paraId="463F0FEC" w14:textId="77777777" w:rsidR="00A36FF5" w:rsidRDefault="00E67067">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C52A10E" w14:textId="77777777" w:rsidR="00A36FF5" w:rsidRDefault="00E67067">
            <w:pPr>
              <w:pStyle w:val="Compact"/>
              <w:spacing w:line="360" w:lineRule="auto"/>
              <w:jc w:val="right"/>
            </w:pPr>
            <w:r>
              <w:rPr>
                <w:rFonts w:eastAsia="Times New Roman" w:cs="Times New Roman"/>
              </w:rPr>
              <w:t>Estimert kostnad (EUR)</w:t>
            </w:r>
          </w:p>
        </w:tc>
      </w:tr>
      <w:tr w:rsidR="00A36FF5" w14:paraId="6ACE47BC" w14:textId="77777777">
        <w:tc>
          <w:tcPr>
            <w:tcW w:w="0" w:type="auto"/>
          </w:tcPr>
          <w:p w14:paraId="68697940" w14:textId="77777777" w:rsidR="00A36FF5" w:rsidRDefault="00E67067">
            <w:pPr>
              <w:pStyle w:val="Compact"/>
              <w:spacing w:line="360" w:lineRule="auto"/>
            </w:pPr>
            <w:r>
              <w:rPr>
                <w:rFonts w:eastAsia="Times New Roman" w:cs="Times New Roman"/>
              </w:rPr>
              <w:t>Port Marina</w:t>
            </w:r>
          </w:p>
        </w:tc>
        <w:tc>
          <w:tcPr>
            <w:tcW w:w="0" w:type="auto"/>
          </w:tcPr>
          <w:p w14:paraId="315D7E97" w14:textId="77777777" w:rsidR="00A36FF5" w:rsidRDefault="00E67067">
            <w:pPr>
              <w:pStyle w:val="Compact"/>
              <w:spacing w:line="360" w:lineRule="auto"/>
              <w:jc w:val="right"/>
            </w:pPr>
            <w:r>
              <w:rPr>
                <w:rFonts w:eastAsia="Times New Roman" w:cs="Times New Roman"/>
              </w:rPr>
              <w:t>10 723</w:t>
            </w:r>
          </w:p>
        </w:tc>
      </w:tr>
      <w:tr w:rsidR="00A36FF5" w14:paraId="6F7B0222" w14:textId="77777777">
        <w:tc>
          <w:tcPr>
            <w:tcW w:w="0" w:type="auto"/>
          </w:tcPr>
          <w:p w14:paraId="06A2F22F" w14:textId="77777777" w:rsidR="00A36FF5" w:rsidRDefault="00E67067">
            <w:pPr>
              <w:pStyle w:val="Compact"/>
              <w:spacing w:line="360" w:lineRule="auto"/>
            </w:pPr>
            <w:r>
              <w:rPr>
                <w:rFonts w:eastAsia="Times New Roman" w:cs="Times New Roman"/>
              </w:rPr>
              <w:t>Provisioning</w:t>
            </w:r>
          </w:p>
        </w:tc>
        <w:tc>
          <w:tcPr>
            <w:tcW w:w="0" w:type="auto"/>
          </w:tcPr>
          <w:p w14:paraId="3431A45B" w14:textId="77777777" w:rsidR="00A36FF5" w:rsidRDefault="00E67067">
            <w:pPr>
              <w:pStyle w:val="Compact"/>
              <w:spacing w:line="360" w:lineRule="auto"/>
              <w:jc w:val="right"/>
            </w:pPr>
            <w:r>
              <w:rPr>
                <w:rFonts w:eastAsia="Times New Roman" w:cs="Times New Roman"/>
              </w:rPr>
              <w:t>5 547</w:t>
            </w:r>
          </w:p>
        </w:tc>
      </w:tr>
      <w:tr w:rsidR="00A36FF5" w14:paraId="54A36804" w14:textId="77777777">
        <w:tc>
          <w:tcPr>
            <w:tcW w:w="0" w:type="auto"/>
          </w:tcPr>
          <w:p w14:paraId="5D0DD2B4" w14:textId="77777777" w:rsidR="00A36FF5" w:rsidRDefault="00E67067">
            <w:pPr>
              <w:pStyle w:val="Compact"/>
              <w:spacing w:line="360" w:lineRule="auto"/>
            </w:pPr>
            <w:r>
              <w:rPr>
                <w:rFonts w:eastAsia="Times New Roman" w:cs="Times New Roman"/>
              </w:rPr>
              <w:t>Technical Services</w:t>
            </w:r>
          </w:p>
        </w:tc>
        <w:tc>
          <w:tcPr>
            <w:tcW w:w="0" w:type="auto"/>
          </w:tcPr>
          <w:p w14:paraId="76592312" w14:textId="77777777" w:rsidR="00A36FF5" w:rsidRDefault="00E67067">
            <w:pPr>
              <w:pStyle w:val="Compact"/>
              <w:spacing w:line="360" w:lineRule="auto"/>
              <w:jc w:val="right"/>
            </w:pPr>
            <w:r>
              <w:rPr>
                <w:rFonts w:eastAsia="Times New Roman" w:cs="Times New Roman"/>
              </w:rPr>
              <w:t>4 412</w:t>
            </w:r>
          </w:p>
        </w:tc>
      </w:tr>
      <w:tr w:rsidR="00A36FF5" w14:paraId="6BB987A5" w14:textId="77777777">
        <w:tc>
          <w:tcPr>
            <w:tcW w:w="0" w:type="auto"/>
          </w:tcPr>
          <w:p w14:paraId="1BDA52AC" w14:textId="77777777" w:rsidR="00A36FF5" w:rsidRDefault="00E67067">
            <w:pPr>
              <w:pStyle w:val="Compact"/>
              <w:spacing w:line="360" w:lineRule="auto"/>
            </w:pPr>
            <w:r>
              <w:rPr>
                <w:rFonts w:eastAsia="Times New Roman" w:cs="Times New Roman"/>
              </w:rPr>
              <w:t>Hospitality</w:t>
            </w:r>
          </w:p>
        </w:tc>
        <w:tc>
          <w:tcPr>
            <w:tcW w:w="0" w:type="auto"/>
          </w:tcPr>
          <w:p w14:paraId="21A25592" w14:textId="77777777" w:rsidR="00A36FF5" w:rsidRDefault="00E67067">
            <w:pPr>
              <w:pStyle w:val="Compact"/>
              <w:spacing w:line="360" w:lineRule="auto"/>
              <w:jc w:val="right"/>
            </w:pPr>
            <w:r>
              <w:rPr>
                <w:rFonts w:eastAsia="Times New Roman" w:cs="Times New Roman"/>
              </w:rPr>
              <w:t>3 918</w:t>
            </w:r>
          </w:p>
        </w:tc>
      </w:tr>
      <w:tr w:rsidR="00A36FF5" w14:paraId="7E8B783F" w14:textId="77777777">
        <w:tc>
          <w:tcPr>
            <w:tcW w:w="0" w:type="auto"/>
          </w:tcPr>
          <w:p w14:paraId="4795BB54" w14:textId="77777777" w:rsidR="00A36FF5" w:rsidRDefault="00E67067">
            <w:pPr>
              <w:pStyle w:val="Compact"/>
              <w:spacing w:line="360" w:lineRule="auto"/>
            </w:pPr>
            <w:r>
              <w:rPr>
                <w:rFonts w:eastAsia="Times New Roman" w:cs="Times New Roman"/>
              </w:rPr>
              <w:t>Agency Services</w:t>
            </w:r>
          </w:p>
        </w:tc>
        <w:tc>
          <w:tcPr>
            <w:tcW w:w="0" w:type="auto"/>
          </w:tcPr>
          <w:p w14:paraId="56405F0E" w14:textId="77777777" w:rsidR="00A36FF5" w:rsidRDefault="00E67067">
            <w:pPr>
              <w:pStyle w:val="Compact"/>
              <w:spacing w:line="360" w:lineRule="auto"/>
              <w:jc w:val="right"/>
            </w:pPr>
            <w:r>
              <w:rPr>
                <w:rFonts w:eastAsia="Times New Roman" w:cs="Times New Roman"/>
              </w:rPr>
              <w:t>3 781</w:t>
            </w:r>
          </w:p>
        </w:tc>
      </w:tr>
      <w:tr w:rsidR="00A36FF5" w14:paraId="779F4762" w14:textId="77777777">
        <w:tc>
          <w:tcPr>
            <w:tcW w:w="0" w:type="auto"/>
          </w:tcPr>
          <w:p w14:paraId="4790F2C3" w14:textId="77777777" w:rsidR="00A36FF5" w:rsidRDefault="00E67067">
            <w:pPr>
              <w:pStyle w:val="Compact"/>
              <w:spacing w:line="360" w:lineRule="auto"/>
            </w:pPr>
            <w:r>
              <w:rPr>
                <w:rFonts w:eastAsia="Times New Roman" w:cs="Times New Roman"/>
              </w:rPr>
              <w:t>Agency Fee</w:t>
            </w:r>
          </w:p>
        </w:tc>
        <w:tc>
          <w:tcPr>
            <w:tcW w:w="0" w:type="auto"/>
          </w:tcPr>
          <w:p w14:paraId="1EBDEFA5" w14:textId="77777777" w:rsidR="00A36FF5" w:rsidRDefault="00E67067">
            <w:pPr>
              <w:pStyle w:val="Compact"/>
              <w:spacing w:line="360" w:lineRule="auto"/>
              <w:jc w:val="right"/>
            </w:pPr>
            <w:r>
              <w:rPr>
                <w:rFonts w:eastAsia="Times New Roman" w:cs="Times New Roman"/>
              </w:rPr>
              <w:t>2 311</w:t>
            </w:r>
          </w:p>
        </w:tc>
      </w:tr>
      <w:tr w:rsidR="00A36FF5" w14:paraId="658A186A" w14:textId="77777777">
        <w:tc>
          <w:tcPr>
            <w:tcW w:w="0" w:type="auto"/>
          </w:tcPr>
          <w:p w14:paraId="34826E84" w14:textId="77777777" w:rsidR="00A36FF5" w:rsidRDefault="00E67067">
            <w:pPr>
              <w:pStyle w:val="Compact"/>
              <w:spacing w:line="360" w:lineRule="auto"/>
            </w:pPr>
            <w:r>
              <w:rPr>
                <w:rFonts w:eastAsia="Times New Roman" w:cs="Times New Roman"/>
              </w:rPr>
              <w:t>Bunkering</w:t>
            </w:r>
          </w:p>
        </w:tc>
        <w:tc>
          <w:tcPr>
            <w:tcW w:w="0" w:type="auto"/>
          </w:tcPr>
          <w:p w14:paraId="0AD697CC" w14:textId="77777777" w:rsidR="00A36FF5" w:rsidRDefault="00E67067">
            <w:pPr>
              <w:pStyle w:val="Compact"/>
              <w:spacing w:line="360" w:lineRule="auto"/>
              <w:jc w:val="right"/>
            </w:pPr>
            <w:r>
              <w:rPr>
                <w:rFonts w:eastAsia="Times New Roman" w:cs="Times New Roman"/>
              </w:rPr>
              <w:t>981</w:t>
            </w:r>
          </w:p>
        </w:tc>
      </w:tr>
      <w:tr w:rsidR="00A36FF5" w14:paraId="3778E86E" w14:textId="77777777">
        <w:tc>
          <w:tcPr>
            <w:tcW w:w="0" w:type="auto"/>
          </w:tcPr>
          <w:p w14:paraId="7DD79A42" w14:textId="77777777" w:rsidR="00A36FF5" w:rsidRDefault="00E67067">
            <w:pPr>
              <w:pStyle w:val="Compact"/>
              <w:spacing w:line="360" w:lineRule="auto"/>
            </w:pPr>
            <w:r>
              <w:rPr>
                <w:rFonts w:eastAsia="Times New Roman" w:cs="Times New Roman"/>
                <w:b/>
                <w:bCs/>
              </w:rPr>
              <w:t>Totalt</w:t>
            </w:r>
          </w:p>
        </w:tc>
        <w:tc>
          <w:tcPr>
            <w:tcW w:w="0" w:type="auto"/>
          </w:tcPr>
          <w:p w14:paraId="5345CA90" w14:textId="77777777" w:rsidR="00A36FF5" w:rsidRDefault="00E67067">
            <w:pPr>
              <w:pStyle w:val="Compact"/>
              <w:spacing w:line="360" w:lineRule="auto"/>
              <w:jc w:val="right"/>
            </w:pPr>
            <w:r>
              <w:rPr>
                <w:rFonts w:eastAsia="Times New Roman" w:cs="Times New Roman"/>
                <w:b/>
                <w:bCs/>
              </w:rPr>
              <w:t>31 673</w:t>
            </w:r>
          </w:p>
        </w:tc>
      </w:tr>
    </w:tbl>
    <w:p w14:paraId="34798FF0" w14:textId="77777777" w:rsidR="00A36FF5" w:rsidRDefault="00E67067">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3693CB12" w14:textId="77777777" w:rsidR="00A36FF5" w:rsidRDefault="00E67067">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5EE2460E" w14:textId="77777777" w:rsidR="00A36FF5" w:rsidRDefault="00E67067">
      <w:pPr>
        <w:pStyle w:val="Overskrift3"/>
      </w:pPr>
      <w:bookmarkStart w:id="99" w:name="operasjonell-ytelse"/>
      <w:bookmarkStart w:id="100" w:name="_Toc230680191"/>
      <w:bookmarkEnd w:id="97"/>
      <w:r>
        <w:t>8.4 Operasjonell ytelse</w:t>
      </w:r>
      <w:bookmarkEnd w:id="100"/>
    </w:p>
    <w:p w14:paraId="29A68318" w14:textId="77777777" w:rsidR="00A36FF5" w:rsidRDefault="00E67067">
      <w:pPr>
        <w:pStyle w:val="FirstParagraph"/>
        <w:spacing w:line="360" w:lineRule="auto"/>
      </w:pPr>
      <w:r>
        <w:rPr>
          <w:rFonts w:eastAsia="Times New Roman" w:cs="Times New Roman"/>
        </w:rPr>
        <w:t>Backend (</w:t>
      </w:r>
      <w:r>
        <w:rPr>
          <w:rStyle w:val="VerbatimChar"/>
          <w:rFonts w:ascii="Times New Roman" w:eastAsia="Times New Roman" w:hAnsi="Times New Roman" w:cs="Times New Roman"/>
          <w:sz w:val="24"/>
        </w:rPr>
        <w:t>FastAPI</w:t>
      </w:r>
      <w:r>
        <w:rPr>
          <w:rFonts w:eastAsia="Times New Roman" w:cs="Times New Roman"/>
        </w:rPr>
        <w:t xml:space="preserve">) på en vanlig utviklermaskin (16 GB RAM, AMD Ryzen-klasse CPU) responderer på </w:t>
      </w:r>
      <w:r>
        <w:rPr>
          <w:rStyle w:val="VerbatimChar"/>
          <w:rFonts w:ascii="Times New Roman" w:eastAsia="Times New Roman" w:hAnsi="Times New Roman" w:cs="Times New Roman"/>
          <w:sz w:val="24"/>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73FFFACB" w14:textId="77777777" w:rsidR="00A36FF5" w:rsidRDefault="00E67067">
      <w:pPr>
        <w:spacing w:line="360" w:lineRule="auto"/>
      </w:pPr>
      <w:r>
        <w:rPr>
          <w:rFonts w:eastAsia="Times New Roman" w:cs="Times New Roman"/>
        </w:rPr>
        <w:pict w14:anchorId="3D380005">
          <v:rect id="_x0000_i1035" style="width:0;height:1.5pt" o:hralign="center" o:hrstd="t" o:hr="t"/>
        </w:pict>
      </w:r>
    </w:p>
    <w:p w14:paraId="3E453E19" w14:textId="77777777" w:rsidR="00A36FF5" w:rsidRDefault="00E67067">
      <w:pPr>
        <w:pStyle w:val="Overskrift2"/>
      </w:pPr>
      <w:bookmarkStart w:id="101" w:name="diskusjon"/>
      <w:bookmarkStart w:id="102" w:name="_Toc230680192"/>
      <w:bookmarkEnd w:id="89"/>
      <w:bookmarkEnd w:id="99"/>
      <w:r>
        <w:t>9. Diskusjon</w:t>
      </w:r>
      <w:bookmarkEnd w:id="102"/>
    </w:p>
    <w:p w14:paraId="016C24C5" w14:textId="77777777" w:rsidR="00A36FF5" w:rsidRDefault="00E67067">
      <w:pPr>
        <w:pStyle w:val="Overskrift3"/>
      </w:pPr>
      <w:bookmarkStart w:id="103" w:name="tolkning-av-resultatene"/>
      <w:bookmarkStart w:id="104" w:name="_Toc230680193"/>
      <w:r>
        <w:t>9.1 Tolkning av resultatene</w:t>
      </w:r>
      <w:bookmarkEnd w:id="104"/>
    </w:p>
    <w:p w14:paraId="2CCB4B52" w14:textId="77777777" w:rsidR="00A36FF5" w:rsidRDefault="00E67067">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0E1553A6" w14:textId="77777777" w:rsidR="00A36FF5" w:rsidRDefault="00E67067">
      <w:pPr>
        <w:pStyle w:val="Overskrift3"/>
      </w:pPr>
      <w:bookmarkStart w:id="105" w:name="X244671d3f5a9d81faac214b94d413d8f6763369"/>
      <w:bookmarkStart w:id="106" w:name="_Toc230680194"/>
      <w:bookmarkEnd w:id="103"/>
      <w:r>
        <w:t>9.2 Forholdet mellom ensemble og enkelt</w:t>
      </w:r>
      <w:r>
        <w:softHyphen/>
        <w:t>modellene</w:t>
      </w:r>
      <w:bookmarkEnd w:id="106"/>
    </w:p>
    <w:p w14:paraId="6336B186" w14:textId="77777777" w:rsidR="00A36FF5" w:rsidRDefault="00E67067">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44455C4D" w14:textId="77777777" w:rsidR="00A36FF5" w:rsidRDefault="00E67067">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ascii="Times New Roman" w:eastAsia="Times New Roman" w:hAnsi="Times New Roman" w:cs="Times New Roman"/>
          <w:sz w:val="24"/>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33F2C672" w14:textId="77777777" w:rsidR="00A36FF5" w:rsidRDefault="00E67067">
      <w:pPr>
        <w:pStyle w:val="Overskrift3"/>
      </w:pPr>
      <w:bookmarkStart w:id="107" w:name="modellens-styrker"/>
      <w:bookmarkStart w:id="108" w:name="_Toc230680195"/>
      <w:bookmarkEnd w:id="105"/>
      <w:r>
        <w:t>9.3 Modellens styrker</w:t>
      </w:r>
      <w:bookmarkEnd w:id="108"/>
    </w:p>
    <w:p w14:paraId="03B3E067" w14:textId="77777777" w:rsidR="00A36FF5" w:rsidRDefault="00E67067">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26B492DB" w14:textId="77777777" w:rsidR="00A36FF5" w:rsidRDefault="00E67067">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7872A150" w14:textId="77777777" w:rsidR="00A36FF5" w:rsidRDefault="00E67067">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60A37E62" w14:textId="77777777" w:rsidR="00A36FF5" w:rsidRDefault="00E67067">
      <w:pPr>
        <w:pStyle w:val="Overskrift3"/>
      </w:pPr>
      <w:bookmarkStart w:id="109" w:name="X56aa68e323ecedcef833e61fdd58166787950c3"/>
      <w:bookmarkStart w:id="110" w:name="_Toc230680196"/>
      <w:bookmarkEnd w:id="107"/>
      <w:r>
        <w:t>9.4 Modellens svakheter — kritisk drøfting og forsvar</w:t>
      </w:r>
      <w:bookmarkEnd w:id="110"/>
    </w:p>
    <w:p w14:paraId="7B346D69" w14:textId="77777777" w:rsidR="00A36FF5" w:rsidRDefault="00E67067">
      <w:pPr>
        <w:pStyle w:val="FirstParagraph"/>
        <w:spacing w:line="360" w:lineRule="auto"/>
      </w:pPr>
      <w:r>
        <w:rPr>
          <w:rFonts w:eastAsia="Times New Roman" w:cs="Times New Roman"/>
        </w:rPr>
        <w:t>Hver svakhet er ledsaget av et forsvar — bevisst valg, akseptert begrensning, eller åpent punkt for videre arbeid.</w:t>
      </w:r>
    </w:p>
    <w:p w14:paraId="25563FFF" w14:textId="77777777" w:rsidR="00A36FF5" w:rsidRDefault="00E67067">
      <w:pPr>
        <w:pStyle w:val="Brdtekst"/>
        <w:spacing w:line="360" w:lineRule="auto"/>
      </w:pPr>
      <w:r>
        <w:rPr>
          <w:rFonts w:eastAsia="Times New Roman" w:cs="Times New Roman"/>
          <w:b/>
          <w:bCs/>
        </w:rPr>
        <w:t>Strukturell hovedkilde til usikkerhet (S1).</w:t>
      </w:r>
      <w:r>
        <w:rPr>
          <w:rFonts w:eastAsia="Times New Roman" w:cs="Times New Roman"/>
        </w:rPr>
        <w:t xml:space="preserve"> 977 av 1 647 transaksjoner (≈ 59 %, perioden 2020–2024) er simulert fordi reelle fakturaer ikke var tilgjengelige (jf. § 5.2). En ukjent del av val→test-degraderingen (+10 % MAE) skyldes derfor simulert→reell-distribusjons</w:t>
      </w:r>
      <w:r>
        <w:rPr>
          <w:rFonts w:eastAsia="Times New Roman" w:cs="Times New Roman"/>
        </w:rPr>
        <w:softHyphen/>
        <w:t xml:space="preserve">skift snarere enn ren tidsdrift. </w:t>
      </w:r>
      <w:r>
        <w:rPr>
          <w:rFonts w:eastAsia="Times New Roman" w:cs="Times New Roman"/>
          <w:i/>
          <w:iCs/>
        </w:rPr>
        <w:t>Forsvar:</w:t>
      </w:r>
      <w:r>
        <w:rPr>
          <w:rFonts w:eastAsia="Times New Roman" w:cs="Times New Roman"/>
        </w:rPr>
        <w:t xml:space="preserve"> simuleringen er ankret i SDK Shipping sine reelle 2025-fakturaer, og 2025-testsettet (n = 649) bekrefter brukbare estimater på faktiske data. Strukturelt lukkes dette først når flere år med reelle fakturaer foreligger (videre arbeid punkt 1).</w:t>
      </w:r>
    </w:p>
    <w:p w14:paraId="78E1CE02" w14:textId="77777777" w:rsidR="00A36FF5" w:rsidRDefault="00E67067">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innenfor data</w:t>
      </w:r>
      <w:r>
        <w:rPr>
          <w:rFonts w:eastAsia="Times New Roman" w:cs="Times New Roman"/>
        </w:rPr>
        <w:softHyphen/>
        <w:t xml:space="preserve">settet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w:t>
      </w:r>
      <w:r>
        <w:rPr>
          <w:rFonts w:eastAsia="Times New Roman" w:cs="Times New Roman"/>
          <w:i/>
          <w:iCs/>
        </w:rPr>
        <w:t>nd n=8):</w:t>
      </w:r>
      <w:r>
        <w:rPr>
          <w:rFonts w:eastAsia="Times New Roman" w:cs="Times New Roman"/>
        </w:rPr>
        <w:t xml:space="preserve"> hybrid-kalibreringen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ascii="Times New Roman" w:eastAsia="Times New Roman" w:hAnsi="Times New Roman" w:cs="Times New Roman"/>
          <w:i/>
          <w:iCs/>
          <w:sz w:val="24"/>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w:t>
      </w:r>
      <w:r>
        <w:rPr>
          <w:rFonts w:eastAsia="Times New Roman" w:cs="Times New Roman"/>
        </w:rPr>
        <w:t xml:space="preserve">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inflasjon 2020–2025 ikke kompensert. </w:t>
      </w:r>
      <w:r>
        <w:rPr>
          <w:rFonts w:eastAsia="Times New Roman" w:cs="Times New Roman"/>
          <w:i/>
          <w:iCs/>
        </w:rPr>
        <w:t>Forsvar:</w:t>
      </w:r>
      <w:r>
        <w:rPr>
          <w:rFonts w:eastAsia="Times New Roman" w:cs="Times New Roman"/>
        </w:rPr>
        <w:t xml:space="preserve"> 2020–2021 underrepresentert (n = 163), drift</w:t>
      </w:r>
      <w:r>
        <w:rPr>
          <w:rFonts w:eastAsia="Times New Roman" w:cs="Times New Roman"/>
        </w:rPr>
        <w:softHyphen/>
        <w:t xml:space="preserve">effekten begrenset; rullerende re-trening flagget. (6) </w:t>
      </w:r>
      <w:r>
        <w:rPr>
          <w:rFonts w:eastAsia="Times New Roman" w:cs="Times New Roman"/>
          <w:i/>
          <w:iCs/>
        </w:rPr>
        <w:t>Konstant vekslingskurs:</w:t>
      </w:r>
      <w:r>
        <w:rPr>
          <w:rFonts w:eastAsia="Times New Roman" w:cs="Times New Roman"/>
        </w:rPr>
        <w:t xml:space="preserve"> 5 % NOK-bevegelse gir 5 % bias. </w:t>
      </w:r>
      <w:r>
        <w:rPr>
          <w:rFonts w:eastAsia="Times New Roman" w:cs="Times New Roman"/>
          <w:i/>
          <w:iCs/>
        </w:rPr>
        <w:t>Forsvar:</w:t>
      </w:r>
      <w:r>
        <w:rPr>
          <w:rFonts w:eastAsia="Times New Roman" w:cs="Times New Roman"/>
        </w:rPr>
        <w:t xml:space="preserve"> modellen er trent i EUR; valuta</w:t>
      </w:r>
      <w:r>
        <w:rPr>
          <w:rFonts w:eastAsia="Times New Roman" w:cs="Times New Roman"/>
        </w:rPr>
        <w:softHyphen/>
        <w:t>konvertering k</w:t>
      </w:r>
      <w:r>
        <w:rPr>
          <w:rFonts w:eastAsia="Times New Roman" w:cs="Times New Roman"/>
        </w:rPr>
        <w:t xml:space="preserve">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viser modellens reelle adferd.</w:t>
      </w:r>
    </w:p>
    <w:p w14:paraId="09A921A9" w14:textId="77777777" w:rsidR="00A36FF5" w:rsidRDefault="00E67067">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ascii="Times New Roman" w:eastAsia="Times New Roman" w:hAnsi="Times New Roman" w:cs="Times New Roman"/>
          <w:sz w:val="24"/>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ascii="Times New Roman" w:eastAsia="Times New Roman" w:hAnsi="Times New Roman" w:cs="Times New Roman"/>
          <w:sz w:val="24"/>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ascii="Times New Roman" w:eastAsia="Times New Roman" w:hAnsi="Times New Roman" w:cs="Times New Roman"/>
          <w:sz w:val="24"/>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country</w:t>
      </w:r>
      <w:r>
        <w:rPr>
          <w:rFonts w:eastAsia="Times New Roman" w:cs="Times New Roman"/>
        </w:rPr>
        <w:t xml:space="preserve"> synliggjort i API/UI; modellfix fl</w:t>
      </w:r>
      <w:r>
        <w:rPr>
          <w:rFonts w:eastAsia="Times New Roman" w:cs="Times New Roman"/>
        </w:rPr>
        <w:t>agget som videre arbeid punkt 5.</w:t>
      </w:r>
    </w:p>
    <w:p w14:paraId="387CF87B" w14:textId="77777777" w:rsidR="00A36FF5" w:rsidRDefault="00E67067">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w:t>
      </w:r>
      <w:r>
        <w:rPr>
          <w:rFonts w:eastAsia="Times New Roman" w:cs="Times New Roman"/>
          <w:i/>
          <w:iCs/>
        </w:rPr>
        <w:t>Forsvar:</w:t>
      </w:r>
      <w:r>
        <w:rPr>
          <w:rFonts w:eastAsia="Times New Roman" w:cs="Times New Roman"/>
        </w:rPr>
        <w:t xml:space="preserve"> teoretisk egenskap (Shafer &amp; Vovk, 2008); løftet til anvendt bidrag (§ 1.5 punkt ii).</w:t>
      </w:r>
    </w:p>
    <w:p w14:paraId="2D556758" w14:textId="77777777" w:rsidR="00A36FF5" w:rsidRDefault="00E67067">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r>
      <w:r>
        <w:rPr>
          <w:rFonts w:eastAsia="Times New Roman" w:cs="Times New Roman"/>
        </w:rPr>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406A5A95" w14:textId="77777777" w:rsidR="00A36FF5" w:rsidRDefault="00E67067">
      <w:pPr>
        <w:pStyle w:val="Brdtekst"/>
        <w:spacing w:line="360" w:lineRule="auto"/>
      </w:pPr>
      <w:r>
        <w:rPr>
          <w:rFonts w:eastAsia="Times New Roman" w:cs="Times New Roman"/>
        </w:rPr>
        <w:t xml:space="preserve">Den røde tråden er at </w:t>
      </w:r>
      <w:r>
        <w:rPr>
          <w:rFonts w:eastAsia="Times New Roman" w:cs="Times New Roman"/>
          <w:i/>
          <w:iCs/>
        </w:rPr>
        <w:t>strukturell hovedkilde</w:t>
      </w:r>
      <w:r>
        <w:rPr>
          <w:rFonts w:eastAsia="Times New Roman" w:cs="Times New Roman"/>
        </w:rPr>
        <w:t xml:space="preserve"> (S1, simulert 2020–2024-trening),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operasjonaliserings</w:t>
      </w:r>
      <w:r>
        <w:rPr>
          <w:rFonts w:eastAsia="Times New Roman" w:cs="Times New Roman"/>
          <w:i/>
          <w:iCs/>
        </w:rPr>
        <w:softHyphen/>
        <w:t>svakheten</w:t>
      </w:r>
      <w:r>
        <w:rPr>
          <w:rFonts w:eastAsia="Times New Roman" w:cs="Times New Roman"/>
        </w:rPr>
        <w:t xml:space="preserve"> (16) ikke kan lukkes ved bedre modellering — bare ved mer reelle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4B21E822" w14:textId="77777777" w:rsidR="00A36FF5" w:rsidRDefault="00E67067">
      <w:pPr>
        <w:pStyle w:val="Overskrift3"/>
      </w:pPr>
      <w:bookmarkStart w:id="111" w:name="funn-fra-brukertest-mai-2026"/>
      <w:bookmarkStart w:id="112" w:name="_Toc230680197"/>
      <w:bookmarkEnd w:id="109"/>
      <w:r>
        <w:t>9.5 Funn fra brukertest mai 2026</w:t>
      </w:r>
      <w:bookmarkEnd w:id="112"/>
    </w:p>
    <w:p w14:paraId="6ED350AB" w14:textId="77777777" w:rsidR="00A36FF5" w:rsidRDefault="00E67067">
      <w:pPr>
        <w:pStyle w:val="FirstParagraph"/>
        <w:spacing w:line="360" w:lineRule="auto"/>
      </w:pPr>
      <w:r>
        <w:rPr>
          <w:rFonts w:eastAsia="Times New Roman" w:cs="Times New Roman"/>
        </w:rPr>
        <w:t>En end-to-end brukertest med Operations manager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3BCA94AD" w14:textId="77777777" w:rsidR="00A36FF5" w:rsidRDefault="00E67067">
      <w:pPr>
        <w:pStyle w:val="Overskrift4"/>
      </w:pPr>
      <w:bookmarkStart w:id="113" w:name="valutatagging-i-modelloutputen"/>
      <w:r>
        <w:t>9.5.1 Valutatagging i modell</w:t>
      </w:r>
      <w:r>
        <w:softHyphen/>
        <w:t>outputen</w:t>
      </w:r>
    </w:p>
    <w:p w14:paraId="65B681B1" w14:textId="77777777" w:rsidR="00A36FF5" w:rsidRDefault="00E67067">
      <w:pPr>
        <w:pStyle w:val="FirstParagraph"/>
        <w:spacing w:line="360" w:lineRule="auto"/>
      </w:pPr>
      <w:r>
        <w:rPr>
          <w:rFonts w:eastAsia="Times New Roman" w:cs="Times New Roman"/>
        </w:rPr>
        <w:t>Brukertesten avdekket at estimatene fremsto ca. 10× lavere enn faktiske NOK-beløp — en enhets</w:t>
      </w:r>
      <w:r>
        <w:rPr>
          <w:rFonts w:eastAsia="Times New Roman" w:cs="Times New Roman"/>
        </w:rPr>
        <w:softHyphen/>
        <w:t xml:space="preserve">feil der kildedataene er EUR, men v0.2 merket output NOK (forholdstallet 11,5 = EUR/NOK-kursen). Tiltak: API tar nå et </w:t>
      </w:r>
      <w:r>
        <w:rPr>
          <w:rStyle w:val="VerbatimChar"/>
          <w:rFonts w:ascii="Times New Roman" w:eastAsia="Times New Roman" w:hAnsi="Times New Roman" w:cs="Times New Roman"/>
          <w:sz w:val="24"/>
        </w:rPr>
        <w:t>currency</w:t>
      </w:r>
      <w:r>
        <w:rPr>
          <w:rFonts w:eastAsia="Times New Roman" w:cs="Times New Roman"/>
        </w:rPr>
        <w:t xml:space="preserve">-felt og konverterer via </w:t>
      </w:r>
      <w:r>
        <w:rPr>
          <w:rStyle w:val="VerbatimChar"/>
          <w:rFonts w:ascii="Times New Roman" w:eastAsia="Times New Roman" w:hAnsi="Times New Roman" w:cs="Times New Roman"/>
          <w:sz w:val="24"/>
        </w:rPr>
        <w:t>EXCHANGE_RATES_FROM_EUR</w:t>
      </w:r>
      <w:r>
        <w:rPr>
          <w:rFonts w:eastAsia="Times New Roman" w:cs="Times New Roman"/>
        </w:rPr>
        <w:t>; frontend har valuta</w:t>
      </w:r>
      <w:r>
        <w:rPr>
          <w:rFonts w:eastAsia="Times New Roman" w:cs="Times New Roman"/>
        </w:rPr>
        <w:softHyphen/>
        <w:t>velger.</w:t>
      </w:r>
    </w:p>
    <w:p w14:paraId="259A6321" w14:textId="77777777" w:rsidR="00A36FF5" w:rsidRDefault="00E67067">
      <w:pPr>
        <w:pStyle w:val="Overskrift4"/>
      </w:pPr>
      <w:bookmarkStart w:id="114" w:name="Xb4132b2698e0fde9c17dbd99750016cd6b3278b"/>
      <w:bookmarkEnd w:id="113"/>
      <w:r>
        <w:t>9.5.2 Mandatory pilotage modelleres som sannsynlig, ikke obligatorisk</w:t>
      </w:r>
    </w:p>
    <w:p w14:paraId="2ED9BE2F" w14:textId="77777777" w:rsidR="00A36FF5" w:rsidRDefault="00E67067">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ascii="Times New Roman" w:eastAsia="Times New Roman" w:hAnsi="Times New Roman" w:cs="Times New Roman"/>
          <w:sz w:val="24"/>
        </w:rPr>
        <w:t>PORT_TEMPLATES</w:t>
      </w:r>
      <w:r>
        <w:rPr>
          <w:rFonts w:eastAsia="Times New Roman" w:cs="Times New Roman"/>
        </w:rPr>
        <w:t xml:space="preserve"> har los som sannsynlighets</w:t>
      </w:r>
      <w:r>
        <w:rPr>
          <w:rFonts w:eastAsia="Times New Roman" w:cs="Times New Roman"/>
        </w:rPr>
        <w:softHyphen/>
        <w:t xml:space="preserve">vektet linje (17–73 %) på tvers av </w:t>
      </w:r>
      <w:r>
        <w:rPr>
          <w:rFonts w:eastAsia="Times New Roman" w:cs="Times New Roman"/>
          <w:i/>
          <w:iCs/>
        </w:rPr>
        <w:t>alle</w:t>
      </w:r>
      <w:r>
        <w:rPr>
          <w:rFonts w:eastAsia="Times New Roman" w:cs="Times New Roman"/>
        </w:rPr>
        <w:t xml:space="preserve"> størrelser — modellen under</w:t>
      </w:r>
      <w:r>
        <w:rPr>
          <w:rFonts w:eastAsia="Times New Roman" w:cs="Times New Roman"/>
        </w:rPr>
        <w:softHyphen/>
        <w:t>vekter systematisk los</w:t>
      </w:r>
      <w:r>
        <w:rPr>
          <w:rFonts w:eastAsia="Times New Roman" w:cs="Times New Roman"/>
        </w:rPr>
        <w:softHyphen/>
        <w:t>kostnad for Stor-yachter. Dette er gapet § 1.5 punkt (iii) påpeker. Mønsteret er kjent fra havne</w:t>
      </w:r>
      <w:r>
        <w:rPr>
          <w:rFonts w:eastAsia="Times New Roman" w:cs="Times New Roman"/>
        </w:rPr>
        <w:softHyphen/>
        <w:t>effektivitets</w:t>
      </w:r>
      <w:r>
        <w:rPr>
          <w:rFonts w:eastAsia="Times New Roman" w:cs="Times New Roman"/>
        </w:rPr>
        <w:softHyphen/>
        <w:t xml:space="preserve">litteraturen (Jahangard et al., 2025). Tiltak: API krever nå </w:t>
      </w:r>
      <w:r>
        <w:rPr>
          <w:rStyle w:val="VerbatimChar"/>
          <w:rFonts w:ascii="Times New Roman" w:eastAsia="Times New Roman" w:hAnsi="Times New Roman" w:cs="Times New Roman"/>
          <w:sz w:val="24"/>
        </w:rPr>
        <w:t>pilot_cost</w:t>
      </w:r>
      <w:r>
        <w:rPr>
          <w:rFonts w:eastAsia="Times New Roman" w:cs="Times New Roman"/>
        </w:rPr>
        <w:t xml:space="preserve"> når </w:t>
      </w:r>
      <w:r>
        <w:rPr>
          <w:rStyle w:val="VerbatimChar"/>
          <w:rFonts w:ascii="Times New Roman" w:eastAsia="Times New Roman" w:hAnsi="Times New Roman" w:cs="Times New Roman"/>
          <w:sz w:val="24"/>
        </w:rPr>
        <w:t>loskrav = "Ja"</w:t>
      </w:r>
      <w:r>
        <w:rPr>
          <w:rFonts w:eastAsia="Times New Roman" w:cs="Times New Roman"/>
        </w:rPr>
        <w:t>. Riktig modellfix er størrelse-betingede sannsynligheter (videre arbeid punkt 8).</w:t>
      </w:r>
    </w:p>
    <w:p w14:paraId="7261D8B4" w14:textId="77777777" w:rsidR="00A36FF5" w:rsidRDefault="00E67067">
      <w:pPr>
        <w:pStyle w:val="Overskrift4"/>
      </w:pPr>
      <w:bookmarkStart w:id="115" w:name="bunkersmodellen-ser-ikke-reisegeometri"/>
      <w:bookmarkEnd w:id="114"/>
      <w:r>
        <w:t>9.5.3 Bunkers</w:t>
      </w:r>
      <w:r>
        <w:softHyphen/>
        <w:t>modellen ser ikke reise</w:t>
      </w:r>
      <w:r>
        <w:softHyphen/>
        <w:t>geometri</w:t>
      </w:r>
    </w:p>
    <w:p w14:paraId="2EC3641B" w14:textId="77777777" w:rsidR="00A36FF5" w:rsidRDefault="00E67067">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ascii="Times New Roman" w:eastAsia="Times New Roman" w:hAnsi="Times New Roman" w:cs="Times New Roman"/>
          <w:sz w:val="24"/>
        </w:rPr>
        <w:t>cruising_speed_kn</w:t>
      </w:r>
      <w:r>
        <w:rPr>
          <w:rFonts w:eastAsia="Times New Roman" w:cs="Times New Roman"/>
        </w:rPr>
        <w:t xml:space="preserve">, </w:t>
      </w:r>
      <w:r>
        <w:rPr>
          <w:rStyle w:val="VerbatimChar"/>
          <w:rFonts w:ascii="Times New Roman" w:eastAsia="Times New Roman" w:hAnsi="Times New Roman" w:cs="Times New Roman"/>
          <w:sz w:val="24"/>
        </w:rPr>
        <w:t>diesel_price_per_l</w:t>
      </w:r>
      <w:r>
        <w:rPr>
          <w:rFonts w:eastAsia="Times New Roman" w:cs="Times New Roman"/>
        </w:rPr>
        <w:t xml:space="preserve"> og per-stopp </w:t>
      </w:r>
      <w:r>
        <w:rPr>
          <w:rStyle w:val="VerbatimChar"/>
          <w:rFonts w:ascii="Times New Roman" w:eastAsia="Times New Roman" w:hAnsi="Times New Roman" w:cs="Times New Roman"/>
          <w:sz w:val="24"/>
        </w:rPr>
        <w:t>distance_nm</w:t>
      </w:r>
      <w:r>
        <w:rPr>
          <w:rFonts w:eastAsia="Times New Roman" w:cs="Times New Roman"/>
        </w:rPr>
        <w:t xml:space="preserve"> (eksponert for hvert stopp i frontend, commit </w:t>
      </w:r>
      <w:r>
        <w:rPr>
          <w:rStyle w:val="VerbatimChar"/>
          <w:rFonts w:ascii="Times New Roman" w:eastAsia="Times New Roman" w:hAnsi="Times New Roman" w:cs="Times New Roman"/>
          <w:sz w:val="24"/>
        </w:rPr>
        <w:t>e24655a</w:t>
      </w:r>
      <w:r>
        <w:rPr>
          <w:rFonts w:eastAsia="Times New Roman" w:cs="Times New Roman"/>
        </w:rPr>
        <w:t>). Når alle tre inputs er gitt, erstatter backend “Bunkering”-kategorien med en deterministisk beregning:</w:t>
      </w:r>
    </w:p>
    <w:p w14:paraId="18E43D3F" w14:textId="77777777" w:rsidR="00A36FF5" w:rsidRDefault="00E67067">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070E60C6" w14:textId="77777777" w:rsidR="00A36FF5" w:rsidRDefault="00E67067">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ascii="Times New Roman" w:eastAsia="Times New Roman" w:hAnsi="Times New Roman" w:cs="Times New Roman"/>
          <w:sz w:val="24"/>
        </w:rPr>
        <w:t>distance_nm</w:t>
      </w:r>
      <w:r>
        <w:rPr>
          <w:rFonts w:eastAsia="Times New Roman" w:cs="Times New Roman"/>
        </w:rPr>
        <w:t xml:space="preserve"> (og marsjfart) som features i en re-trent modell — flagges som videre arbeid i § 10.</w:t>
      </w:r>
    </w:p>
    <w:p w14:paraId="4DA338F6" w14:textId="77777777" w:rsidR="00A36FF5" w:rsidRDefault="00E67067">
      <w:pPr>
        <w:pStyle w:val="Overskrift4"/>
      </w:pPr>
      <w:bookmarkStart w:id="116" w:name="manglende-guest_experience-feature"/>
      <w:bookmarkEnd w:id="115"/>
      <w:r>
        <w:t xml:space="preserve">9.5.4 Manglende </w:t>
      </w:r>
      <w:r>
        <w:rPr>
          <w:rStyle w:val="VerbatimChar"/>
        </w:rPr>
        <w:t>guest_experience</w:t>
      </w:r>
      <w:r>
        <w:t>-feature</w:t>
      </w:r>
    </w:p>
    <w:p w14:paraId="09CD1594" w14:textId="77777777" w:rsidR="00A36FF5" w:rsidRDefault="00E67067">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(verken i de reelle 2025-fakturaene eller i 2020–2024-simuleringen, jf. § 5.2). Det er gjort et bevisst valg å </w:t>
      </w:r>
      <w:r>
        <w:rPr>
          <w:rFonts w:eastAsia="Times New Roman" w:cs="Times New Roman"/>
          <w:i/>
          <w:iCs/>
        </w:rPr>
        <w:t>ikke</w:t>
      </w:r>
      <w:r>
        <w:rPr>
          <w:rFonts w:eastAsia="Times New Roman" w:cs="Times New Roman"/>
        </w:rPr>
        <w:t xml:space="preserve"> fylle inn syntetiske </w:t>
      </w:r>
      <w:r>
        <w:rPr>
          <w:rStyle w:val="VerbatimChar"/>
          <w:rFonts w:ascii="Times New Roman" w:eastAsia="Times New Roman" w:hAnsi="Times New Roman" w:cs="Times New Roman"/>
          <w:sz w:val="24"/>
        </w:rPr>
        <w:t>guest_experience</w:t>
      </w:r>
      <w:r>
        <w:rPr>
          <w:rFonts w:eastAsia="Times New Roman" w:cs="Times New Roman"/>
        </w:rPr>
        <w:t xml:space="preserve">-verdier, men to tiltak er innført: (a) </w:t>
      </w:r>
      <w:r>
        <w:rPr>
          <w:rStyle w:val="VerbatimChar"/>
          <w:rFonts w:ascii="Times New Roman" w:eastAsia="Times New Roman" w:hAnsi="Times New Roman" w:cs="Times New Roman"/>
          <w:sz w:val="24"/>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w:t>
      </w:r>
      <w:r>
        <w:rPr>
          <w:rFonts w:eastAsia="Times New Roman" w:cs="Times New Roman"/>
        </w:rPr>
        <w:t>piriske grunnlaget for § 1.5 punkt (ii) — CQR kompenserer ikke for en manglende feature.</w:t>
      </w:r>
    </w:p>
    <w:p w14:paraId="1BC18AF0" w14:textId="77777777" w:rsidR="00A36FF5" w:rsidRDefault="00E67067">
      <w:pPr>
        <w:pStyle w:val="Overskrift4"/>
      </w:pPr>
      <w:bookmarkStart w:id="117" w:name="land-aggregater-i-modellen-er-poolet"/>
      <w:bookmarkEnd w:id="116"/>
      <w:r>
        <w:t>9.5.5 Land-aggregater i modellen er poolet</w:t>
      </w:r>
    </w:p>
    <w:p w14:paraId="6AFBC731" w14:textId="77777777" w:rsidR="00A36FF5" w:rsidRDefault="00E67067">
      <w:pPr>
        <w:pStyle w:val="FirstParagraph"/>
        <w:spacing w:line="360" w:lineRule="auto"/>
      </w:pPr>
      <w:r>
        <w:rPr>
          <w:rStyle w:val="VerbatimChar"/>
          <w:rFonts w:ascii="Times New Roman" w:eastAsia="Times New Roman" w:hAnsi="Times New Roman" w:cs="Times New Roman"/>
          <w:sz w:val="24"/>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ascii="Times New Roman" w:eastAsia="Times New Roman" w:hAnsi="Times New Roman" w:cs="Times New Roman"/>
          <w:sz w:val="24"/>
        </w:rPr>
        <w:t>arrival_port</w:t>
      </w:r>
      <w:r>
        <w:rPr>
          <w:rFonts w:eastAsia="Times New Roman" w:cs="Times New Roman"/>
        </w:rPr>
        <w:t xml:space="preserve">-kategoriene, men </w:t>
      </w:r>
      <w:r>
        <w:rPr>
          <w:rStyle w:val="VerbatimChar"/>
          <w:rFonts w:ascii="Times New Roman" w:eastAsia="Times New Roman" w:hAnsi="Times New Roman" w:cs="Times New Roman"/>
          <w:sz w:val="24"/>
        </w:rPr>
        <w:t>size_stats</w:t>
      </w:r>
      <w:r>
        <w:rPr>
          <w:rFonts w:eastAsia="Times New Roman" w:cs="Times New Roman"/>
        </w:rPr>
        <w:t xml:space="preserve"> og </w:t>
      </w:r>
      <w:r>
        <w:rPr>
          <w:rStyle w:val="VerbatimChar"/>
          <w:rFonts w:ascii="Times New Roman" w:eastAsia="Times New Roman" w:hAnsi="Times New Roman" w:cs="Times New Roman"/>
          <w:sz w:val="24"/>
        </w:rPr>
        <w:t>size_svc_stats</w:t>
      </w:r>
      <w:r>
        <w:rPr>
          <w:rFonts w:eastAsia="Times New Roman" w:cs="Times New Roman"/>
        </w:rPr>
        <w:t xml:space="preserve"> </w:t>
      </w:r>
      <w:r>
        <w:rPr>
          <w:rFonts w:eastAsia="Times New Roman" w:cs="Times New Roman"/>
        </w:rPr>
        <w:t>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ascii="Times New Roman" w:eastAsia="Times New Roman" w:hAnsi="Times New Roman" w:cs="Times New Roman"/>
          <w:sz w:val="24"/>
        </w:rPr>
        <w:t>country_size_*</w:t>
      </w:r>
      <w:r>
        <w:rPr>
          <w:rFonts w:eastAsia="Times New Roman" w:cs="Times New Roman"/>
        </w:rPr>
        <w:t xml:space="preserve">-aggregater og re-trening (videre arbeid punkt 5). Mellomtiltak: </w:t>
      </w:r>
      <w:r>
        <w:rPr>
          <w:rStyle w:val="VerbatimChar"/>
          <w:rFonts w:ascii="Times New Roman" w:eastAsia="Times New Roman" w:hAnsi="Times New Roman" w:cs="Times New Roman"/>
          <w:sz w:val="24"/>
        </w:rPr>
        <w:t>country</w:t>
      </w:r>
      <w:r>
        <w:rPr>
          <w:rFonts w:eastAsia="Times New Roman" w:cs="Times New Roman"/>
        </w:rPr>
        <w:t xml:space="preserve"> er nå synliggjort i API-respons og frontend.</w:t>
      </w:r>
    </w:p>
    <w:p w14:paraId="581590DF" w14:textId="77777777" w:rsidR="00A36FF5" w:rsidRDefault="00E67067">
      <w:pPr>
        <w:pStyle w:val="Overskrift4"/>
      </w:pPr>
      <w:bookmarkStart w:id="118" w:name="Xfb89bcd0f3196bce2464378960df46d55e2a129"/>
      <w:bookmarkEnd w:id="117"/>
      <w:r>
        <w:t>9.5.6 Per-yacht aggregering for skalerings</w:t>
      </w:r>
      <w:r>
        <w:softHyphen/>
        <w:t>spørsmålet</w:t>
      </w:r>
    </w:p>
    <w:p w14:paraId="4E638E68" w14:textId="77777777" w:rsidR="00A36FF5" w:rsidRDefault="00E67067">
      <w:pPr>
        <w:pStyle w:val="FirstParagraph"/>
        <w:spacing w:line="360" w:lineRule="auto"/>
      </w:pPr>
      <w:r>
        <w:rPr>
          <w:rFonts w:eastAsia="Times New Roman" w:cs="Times New Roman"/>
        </w:rPr>
        <w:t xml:space="preserve">Operations manager spurte: </w:t>
      </w:r>
      <w:r>
        <w:rPr>
          <w:rFonts w:eastAsia="Times New Roman" w:cs="Times New Roman"/>
          <w:i/>
          <w:iCs/>
        </w:rPr>
        <w:t>“hvis vi har 25 yachter i år og 4 M DKK i inntekt, hva blir det med 30 neste år?”</w:t>
      </w:r>
      <w:r>
        <w:rPr>
          <w:rFonts w:eastAsia="Times New Roman" w:cs="Times New Roman"/>
        </w:rPr>
        <w:t xml:space="preserve"> v0.2 hadde ingen per-yacht</w:t>
      </w:r>
      <w:r>
        <w:rPr>
          <w:rFonts w:eastAsia="Times New Roman" w:cs="Times New Roman"/>
        </w:rPr>
        <w:softHyphen/>
        <w:t xml:space="preserve">visning. Tiltak: </w:t>
      </w:r>
      <w:r>
        <w:rPr>
          <w:rStyle w:val="VerbatimChar"/>
          <w:rFonts w:ascii="Times New Roman" w:eastAsia="Times New Roman" w:hAnsi="Times New Roman" w:cs="Times New Roman"/>
          <w:sz w:val="24"/>
        </w:rPr>
        <w:t>/forecast</w:t>
      </w:r>
      <w:r>
        <w:rPr>
          <w:rFonts w:eastAsia="Times New Roman" w:cs="Times New Roman"/>
        </w:rPr>
        <w:t xml:space="preserve"> grupperer på </w:t>
      </w:r>
      <w:r>
        <w:rPr>
          <w:rStyle w:val="VerbatimChar"/>
          <w:rFonts w:ascii="Times New Roman" w:eastAsia="Times New Roman" w:hAnsi="Times New Roman" w:cs="Times New Roman"/>
          <w:sz w:val="24"/>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ascii="Times New Roman" w:eastAsia="Times New Roman" w:hAnsi="Times New Roman" w:cs="Times New Roman"/>
          <w:sz w:val="24"/>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5C5B0BFD" w14:textId="77777777" w:rsidR="00A36FF5" w:rsidRDefault="00E67067">
      <w:pPr>
        <w:pStyle w:val="Overskrift4"/>
      </w:pPr>
      <w:bookmarkStart w:id="119" w:name="X5dd4a93841416e0d3a6753e4a56351cf7060d37"/>
      <w:bookmarkEnd w:id="118"/>
      <w:r>
        <w:t>9.5.7 Provisions-override vurdert og avvist (v0.4)</w:t>
      </w:r>
    </w:p>
    <w:p w14:paraId="2BE7CB71" w14:textId="77777777" w:rsidR="00A36FF5" w:rsidRDefault="00E67067">
      <w:pPr>
        <w:pStyle w:val="FirstParagraph"/>
        <w:spacing w:line="360" w:lineRule="auto"/>
      </w:pPr>
      <w:r>
        <w:rPr>
          <w:rFonts w:eastAsia="Times New Roman" w:cs="Times New Roman"/>
        </w:rPr>
        <w:t xml:space="preserve">v0.3 hadde valgfri </w:t>
      </w:r>
      <w:r>
        <w:rPr>
          <w:rStyle w:val="VerbatimChar"/>
          <w:rFonts w:ascii="Times New Roman" w:eastAsia="Times New Roman" w:hAnsi="Times New Roman" w:cs="Times New Roman"/>
          <w:sz w:val="24"/>
        </w:rPr>
        <w:t>provisioning_override</w:t>
      </w:r>
      <w:r>
        <w:rPr>
          <w:rFonts w:eastAsia="Times New Roman" w:cs="Times New Roman"/>
        </w:rPr>
        <w:t xml:space="preserve">; den ble fjernet i v0.4 (commit </w:t>
      </w:r>
      <w:r>
        <w:rPr>
          <w:rStyle w:val="VerbatimChar"/>
          <w:rFonts w:ascii="Times New Roman" w:eastAsia="Times New Roman" w:hAnsi="Times New Roman" w:cs="Times New Roman"/>
          <w:sz w:val="24"/>
        </w:rPr>
        <w:t>e24655a</w:t>
      </w:r>
      <w:r>
        <w:rPr>
          <w:rFonts w:eastAsia="Times New Roman" w:cs="Times New Roman"/>
        </w:rPr>
        <w:t>) på metodisk grunnlag — en override som erstatter prediksjonen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Provisions-feilen skal lukkes via labels + re-trening, ikke maskeres via UI.</w:t>
      </w:r>
    </w:p>
    <w:p w14:paraId="7674826B" w14:textId="77777777" w:rsidR="00A36FF5" w:rsidRDefault="00E67067">
      <w:pPr>
        <w:pStyle w:val="Overskrift3"/>
      </w:pPr>
      <w:bookmarkStart w:id="120" w:name="validitet-og-generaliserbarhet"/>
      <w:bookmarkStart w:id="121" w:name="_Toc230680198"/>
      <w:bookmarkEnd w:id="111"/>
      <w:bookmarkEnd w:id="119"/>
      <w:r>
        <w:t>9.6 Validitet og generaliserbarhet</w:t>
      </w:r>
      <w:bookmarkEnd w:id="121"/>
    </w:p>
    <w:p w14:paraId="6EBC30F0" w14:textId="77777777" w:rsidR="00A36FF5" w:rsidRDefault="00E67067">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44AE60F2" w14:textId="77777777" w:rsidR="00A36FF5" w:rsidRDefault="00E67067">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ascii="Times New Roman" w:eastAsia="Times New Roman" w:hAnsi="Times New Roman" w:cs="Times New Roman"/>
          <w:sz w:val="24"/>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70CA0432" w14:textId="77777777" w:rsidR="00A36FF5" w:rsidRDefault="00E67067">
      <w:pPr>
        <w:pStyle w:val="Brdtekst"/>
        <w:spacing w:line="360" w:lineRule="auto"/>
      </w:pPr>
      <w:r>
        <w:rPr>
          <w:rFonts w:eastAsia="Times New Roman" w:cs="Times New Roman"/>
          <w:b/>
          <w:bCs/>
        </w:rPr>
        <w:t>Intern validitet</w:t>
      </w:r>
      <w:r>
        <w:rPr>
          <w:rFonts w:eastAsia="Times New Roman" w:cs="Times New Roman"/>
        </w:rPr>
        <w:t xml:space="preserve"> dreier seg om hvorvidt observerte sammenhenger i datasettet faktisk reflekterer kostnads</w:t>
      </w:r>
      <w:r>
        <w:rPr>
          <w:rFonts w:eastAsia="Times New Roman" w:cs="Times New Roman"/>
        </w:rPr>
        <w:softHyphen/>
        <w:t xml:space="preserve">drivere snarere enn artefakter av prosessen. Tre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kan ha generert tilsynelatende “tids</w:t>
      </w:r>
      <w:r>
        <w:rPr>
          <w:rFonts w:eastAsia="Times New Roman" w:cs="Times New Roman"/>
        </w:rPr>
        <w:softHyphen/>
        <w:t xml:space="preserve">effekter”; (iii) </w:t>
      </w:r>
      <w:r>
        <w:rPr>
          <w:rFonts w:eastAsia="Times New Roman" w:cs="Times New Roman"/>
          <w:i/>
          <w:iCs/>
        </w:rPr>
        <w:t>simulert trenings</w:t>
      </w:r>
      <w:r>
        <w:rPr>
          <w:rFonts w:eastAsia="Times New Roman" w:cs="Times New Roman"/>
          <w:i/>
          <w:iCs/>
        </w:rPr>
        <w:softHyphen/>
        <w:t>data</w:t>
      </w:r>
      <w:r>
        <w:rPr>
          <w:rFonts w:eastAsia="Times New Roman" w:cs="Times New Roman"/>
        </w:rPr>
        <w:t xml:space="preserve"> — 977 av 1 647 transaksjoner (≈ 59 %, 2020–2024) er simulert basert på case-strukturen (§ 5.2, § 9.4 S1). Trussel (i) adresseres ved ekspl</w:t>
      </w:r>
      <w:r>
        <w:rPr>
          <w:rFonts w:eastAsia="Times New Roman" w:cs="Times New Roman"/>
        </w:rPr>
        <w:t>isitt avgrensning (§ 1.3) og ved at modellen ikke hevdes ekstern</w:t>
      </w:r>
      <w:r>
        <w:rPr>
          <w:rFonts w:eastAsia="Times New Roman" w:cs="Times New Roman"/>
        </w:rPr>
        <w:softHyphen/>
        <w:t>validert. Trussel (ii) er delvis adressert ved tids</w:t>
      </w:r>
      <w:r>
        <w:rPr>
          <w:rFonts w:eastAsia="Times New Roman" w:cs="Times New Roman"/>
        </w:rPr>
        <w:softHyphen/>
        <w:t>basert split, men leverandør</w:t>
      </w:r>
      <w:r>
        <w:rPr>
          <w:rFonts w:eastAsia="Times New Roman" w:cs="Times New Roman"/>
        </w:rPr>
        <w:softHyphen/>
        <w:t>bytter er ikke dokumentert, så strukturell prisendring kan ikke utelukkes som del av val→test-driften. Trussel (iii) er den alvorligste: relasjonene modellen lærer i 2020–2024 reflekterer simulerings</w:t>
      </w:r>
      <w:r>
        <w:rPr>
          <w:rFonts w:eastAsia="Times New Roman" w:cs="Times New Roman"/>
        </w:rPr>
        <w:softHyphen/>
        <w:t>designet. Den reelle 2025-testen (wMAPE = 74,3 %) indikerer at simulerings</w:t>
      </w:r>
      <w:r>
        <w:rPr>
          <w:rFonts w:eastAsia="Times New Roman" w:cs="Times New Roman"/>
        </w:rPr>
        <w:softHyphen/>
        <w:t>ankrene er rimelige, men intern validitet på 2020–2024-perioden er strengt tatt ikke etable</w:t>
      </w:r>
      <w:r>
        <w:rPr>
          <w:rFonts w:eastAsia="Times New Roman" w:cs="Times New Roman"/>
        </w:rPr>
        <w:t>rt.</w:t>
      </w:r>
    </w:p>
    <w:p w14:paraId="110FDBAB" w14:textId="77777777" w:rsidR="00A36FF5" w:rsidRDefault="00E67067">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286AD902" w14:textId="77777777" w:rsidR="00A36FF5" w:rsidRDefault="00E67067">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2613E9CF" w14:textId="77777777" w:rsidR="00A36FF5" w:rsidRDefault="00E67067">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64FD79FF" w14:textId="77777777" w:rsidR="00A36FF5" w:rsidRDefault="00E67067">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6B3E16A2" w14:textId="77777777" w:rsidR="00A36FF5" w:rsidRDefault="00E67067">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47F72D60" w14:textId="77777777" w:rsidR="00A36FF5" w:rsidRDefault="00E67067">
      <w:pPr>
        <w:pStyle w:val="Overskrift3"/>
      </w:pPr>
      <w:bookmarkStart w:id="122" w:name="praktiske-implikasjoner"/>
      <w:bookmarkStart w:id="123" w:name="_Toc230680199"/>
      <w:bookmarkEnd w:id="120"/>
      <w:r>
        <w:t>9.7 Praktiske implikasjoner</w:t>
      </w:r>
      <w:bookmarkEnd w:id="123"/>
    </w:p>
    <w:p w14:paraId="7094A4B2" w14:textId="77777777" w:rsidR="00A36FF5" w:rsidRDefault="00E67067">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ascii="Times New Roman" w:eastAsia="Times New Roman" w:hAnsi="Times New Roman" w:cs="Times New Roman"/>
          <w:sz w:val="24"/>
        </w:rPr>
        <w:t>guest_experience</w:t>
      </w:r>
      <w:r>
        <w:rPr>
          <w:rFonts w:eastAsia="Times New Roman" w:cs="Times New Roman"/>
        </w:rPr>
        <w:t xml:space="preserve"> </w:t>
      </w:r>
      <w:r>
        <w:rPr>
          <w:rFonts w:eastAsia="Times New Roman" w:cs="Times New Roman"/>
        </w:rPr>
        <w:t>er innhentet (jf. § 9.5.4 og Vedlegg E) — fungerer override-mekanismene for los, bunkers og provisions som en operasjonell sikkerhets</w:t>
      </w:r>
      <w:r>
        <w:rPr>
          <w:rFonts w:eastAsia="Times New Roman" w:cs="Times New Roman"/>
        </w:rPr>
        <w:softHyphen/>
        <w:t xml:space="preserve">ventil: koordinatoren har et estimat som </w:t>
      </w:r>
      <w:r>
        <w:rPr>
          <w:rFonts w:eastAsia="Times New Roman" w:cs="Times New Roman"/>
          <w:i/>
          <w:iCs/>
        </w:rPr>
        <w:t>kan</w:t>
      </w:r>
      <w:r>
        <w:rPr>
          <w:rFonts w:eastAsia="Times New Roman" w:cs="Times New Roman"/>
        </w:rPr>
        <w:t xml:space="preserve"> korrigeres for kjente begrensninger uten å vente på en re-trening.</w:t>
      </w:r>
    </w:p>
    <w:p w14:paraId="117F454A" w14:textId="77777777" w:rsidR="00A36FF5" w:rsidRDefault="00E67067">
      <w:pPr>
        <w:pStyle w:val="Overskrift3"/>
      </w:pPr>
      <w:bookmarkStart w:id="124" w:name="etiske-og-personvernmessige-hensyn"/>
      <w:bookmarkStart w:id="125" w:name="_Toc230680200"/>
      <w:bookmarkEnd w:id="122"/>
      <w:r>
        <w:t>9.8 Etiske og personvernmessige hensyn</w:t>
      </w:r>
      <w:bookmarkEnd w:id="125"/>
    </w:p>
    <w:p w14:paraId="5A91EED7" w14:textId="77777777" w:rsidR="00A36FF5" w:rsidRDefault="00E67067">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t>identifikatorer, men ingen direkte person</w:t>
      </w:r>
      <w:r>
        <w:rPr>
          <w:rFonts w:eastAsia="Times New Roman" w:cs="Times New Roman"/>
        </w:rPr>
        <w:softHyphen/>
        <w:t>data. Yacht-ID-er er allerede anonymisert i datasettet (</w:t>
      </w:r>
      <w:r>
        <w:rPr>
          <w:rStyle w:val="VerbatimChar"/>
          <w:rFonts w:ascii="Times New Roman" w:eastAsia="Times New Roman" w:hAnsi="Times New Roman" w:cs="Times New Roman"/>
          <w:sz w:val="24"/>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2B848878" w14:textId="77777777" w:rsidR="00A36FF5" w:rsidRDefault="00E67067">
      <w:pPr>
        <w:spacing w:line="360" w:lineRule="auto"/>
      </w:pPr>
      <w:r>
        <w:rPr>
          <w:rFonts w:eastAsia="Times New Roman" w:cs="Times New Roman"/>
        </w:rPr>
        <w:pict w14:anchorId="28658DD2">
          <v:rect id="_x0000_i1036" style="width:0;height:1.5pt" o:hralign="center" o:hrstd="t" o:hr="t"/>
        </w:pict>
      </w:r>
    </w:p>
    <w:p w14:paraId="16743FAF" w14:textId="77777777" w:rsidR="00A36FF5" w:rsidRDefault="00E67067">
      <w:pPr>
        <w:pStyle w:val="Overskrift2"/>
      </w:pPr>
      <w:bookmarkStart w:id="126" w:name="konklusjon"/>
      <w:bookmarkStart w:id="127" w:name="_Toc230680201"/>
      <w:bookmarkEnd w:id="101"/>
      <w:bookmarkEnd w:id="124"/>
      <w:r>
        <w:t>10. Konklusjon</w:t>
      </w:r>
      <w:bookmarkEnd w:id="127"/>
    </w:p>
    <w:p w14:paraId="04BBD91F" w14:textId="77777777" w:rsidR="00A36FF5" w:rsidRDefault="00E67067">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t>nivå med hybrid kalibrering mot empiriske persentiler på anløps</w:t>
      </w:r>
      <w:r>
        <w:rPr>
          <w:rFonts w:eastAsia="Times New Roman" w:cs="Times New Roman"/>
        </w:rPr>
        <w:softHyphen/>
        <w:t>nivå. 2020–2024-trening (n = 977) er simulert og ankret i SDK Shipping sine reelle 2025-fakturaer; testsettet (n = 649) er reelt. Simulert val=2024: MAE = 17 350 EUR (wMAPE 71,4 %) — 20 % bedre enn median</w:t>
      </w:r>
      <w:r>
        <w:rPr>
          <w:rFonts w:eastAsia="Times New Roman" w:cs="Times New Roman"/>
        </w:rPr>
        <w:softHyphen/>
        <w:t>baseline. Reell 2025-test: MAE = 19 051 EUR (wMAPE 74,3 %) — ≈ 10 % val→test-degradering med simulert→reell-overgang som en del. CQR-kalibrert</w:t>
      </w:r>
      <w:r>
        <w:rPr>
          <w:rFonts w:eastAsia="Times New Roman" w:cs="Times New Roman"/>
        </w:rPr>
        <w:t>e kvantil</w:t>
      </w:r>
      <w:r>
        <w:rPr>
          <w:rFonts w:eastAsia="Times New Roman" w:cs="Times New Roman"/>
        </w:rPr>
        <w:softHyphen/>
        <w:t>modeller gir 80,0 % empirisk dekning, og aggregerte anløps</w:t>
      </w:r>
      <w:r>
        <w:rPr>
          <w:rFonts w:eastAsia="Times New Roman" w:cs="Times New Roman"/>
        </w:rPr>
        <w:softHyphen/>
        <w:t>estimater plasserer seg innenfor P25–P75 i alle fem testede konfigurasjoner.</w:t>
      </w:r>
    </w:p>
    <w:p w14:paraId="358524BF" w14:textId="77777777" w:rsidR="00A36FF5" w:rsidRDefault="00E67067">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4FDF8CDA" w14:textId="77777777" w:rsidR="00A36FF5" w:rsidRDefault="00E67067">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4E2B5C63" w14:textId="77777777" w:rsidR="00A36FF5" w:rsidRDefault="00E67067">
      <w:pPr>
        <w:pStyle w:val="Brdtekst"/>
        <w:spacing w:line="360" w:lineRule="auto"/>
      </w:pPr>
      <w:r>
        <w:rPr>
          <w:rFonts w:eastAsia="Times New Roman" w:cs="Times New Roman"/>
          <w:b/>
          <w:bCs/>
        </w:rPr>
        <w:t>Begrensninger:</w:t>
      </w:r>
      <w:r>
        <w:rPr>
          <w:rFonts w:eastAsia="Times New Roman" w:cs="Times New Roman"/>
        </w:rPr>
        <w:t xml:space="preserve"> Den strukturelt største begrensningen er at ≈ 59 % av treningstransaksjonene (n = 977, 2020–2024) er simulert; reelle SDK Shipping-fakturaer forelå bare for 2025 (jf. § 5.2, § 9.4 S1 og § 9.6).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ascii="Times New Roman" w:eastAsia="Times New Roman" w:hAnsi="Times New Roman" w:cs="Times New Roman"/>
          <w:sz w:val="24"/>
        </w:rPr>
        <w:t>guest_experience</w:t>
      </w:r>
      <w:r>
        <w:rPr>
          <w:rFonts w:eastAsia="Times New Roman" w:cs="Times New Roman"/>
        </w:rPr>
        <w:t>-labels (</w:t>
      </w:r>
      <w:r>
        <w:rPr>
          <w:rFonts w:eastAsia="Times New Roman" w:cs="Times New Roman"/>
        </w:rPr>
        <w:t>§ 9.5.4, Vedlegg E).</w:t>
      </w:r>
    </w:p>
    <w:p w14:paraId="70842FF5" w14:textId="77777777" w:rsidR="00A36FF5" w:rsidRDefault="00E67067">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ascii="Times New Roman" w:eastAsia="Times New Roman" w:hAnsi="Times New Roman" w:cs="Times New Roman"/>
          <w:sz w:val="24"/>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1A30BCB9" w14:textId="77777777" w:rsidR="00A36FF5" w:rsidRDefault="00E67067">
      <w:pPr>
        <w:spacing w:line="360" w:lineRule="auto"/>
      </w:pPr>
      <w:r>
        <w:rPr>
          <w:rFonts w:eastAsia="Times New Roman" w:cs="Times New Roman"/>
        </w:rPr>
        <w:br w:type="page"/>
      </w:r>
    </w:p>
    <w:p w14:paraId="5AC4BC47" w14:textId="77777777" w:rsidR="00A36FF5" w:rsidRDefault="00E67067">
      <w:pPr>
        <w:pStyle w:val="Overskrift2"/>
      </w:pPr>
      <w:bookmarkStart w:id="128" w:name="bibliografi"/>
      <w:bookmarkStart w:id="129" w:name="_Toc230680202"/>
      <w:bookmarkEnd w:id="126"/>
      <w:r>
        <w:t>11. Bibliografi</w:t>
      </w:r>
      <w:bookmarkEnd w:id="129"/>
    </w:p>
    <w:p w14:paraId="4877DD0A" w14:textId="77777777" w:rsidR="00A36FF5" w:rsidRDefault="00E67067">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39679C07" w14:textId="77777777" w:rsidR="00A36FF5" w:rsidRDefault="00E67067">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56D998C0" w14:textId="77777777" w:rsidR="00A36FF5" w:rsidRDefault="00E67067">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(2nd ed.). Springer. https://doi.org/10.1007/978-0-387-84858-7</w:t>
      </w:r>
    </w:p>
    <w:p w14:paraId="74C5E047" w14:textId="77777777" w:rsidR="00A36FF5" w:rsidRDefault="00E67067">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6639FE86" w14:textId="77777777" w:rsidR="00A36FF5" w:rsidRDefault="00E67067">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59E648E6" w14:textId="77777777" w:rsidR="00A36FF5" w:rsidRDefault="00E67067">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728780CF" w14:textId="77777777" w:rsidR="00A36FF5" w:rsidRDefault="00E67067">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53657C8F" w14:textId="77777777" w:rsidR="00A36FF5" w:rsidRDefault="00E67067">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7768616C" w14:textId="77777777" w:rsidR="00A36FF5" w:rsidRDefault="00E67067">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7A6E6684" w14:textId="77777777" w:rsidR="00A36FF5" w:rsidRDefault="00E67067">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785FC093" w14:textId="77777777" w:rsidR="00A36FF5" w:rsidRDefault="00E67067">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0C6BB387" w14:textId="77777777" w:rsidR="00A36FF5" w:rsidRDefault="00E67067">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1AD2F9B8" w14:textId="77777777" w:rsidR="00A36FF5" w:rsidRDefault="00E67067">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2AC2B9BF" w14:textId="77777777" w:rsidR="00A36FF5" w:rsidRDefault="00E67067">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0B5CAD2E" w14:textId="77777777" w:rsidR="00A36FF5" w:rsidRDefault="00E67067">
      <w:pPr>
        <w:spacing w:line="360" w:lineRule="auto"/>
      </w:pPr>
      <w:r>
        <w:rPr>
          <w:rFonts w:eastAsia="Times New Roman" w:cs="Times New Roman"/>
        </w:rPr>
        <w:pict w14:anchorId="5AFE6823">
          <v:rect id="_x0000_i1037" style="width:0;height:1.5pt" o:hralign="center" o:hrstd="t" o:hr="t"/>
        </w:pict>
      </w:r>
    </w:p>
    <w:p w14:paraId="7D6C7A8D" w14:textId="77777777" w:rsidR="00A36FF5" w:rsidRDefault="00E67067">
      <w:pPr>
        <w:pStyle w:val="Overskrift2"/>
      </w:pPr>
      <w:bookmarkStart w:id="130" w:name="vedlegg"/>
      <w:bookmarkStart w:id="131" w:name="_Toc230680203"/>
      <w:bookmarkEnd w:id="128"/>
      <w:r>
        <w:t>Vedlegg</w:t>
      </w:r>
      <w:bookmarkEnd w:id="131"/>
    </w:p>
    <w:p w14:paraId="45A65FF2" w14:textId="77777777" w:rsidR="00A36FF5" w:rsidRDefault="00E67067">
      <w:pPr>
        <w:pStyle w:val="Compact"/>
        <w:numPr>
          <w:ilvl w:val="0"/>
          <w:numId w:val="24"/>
        </w:numPr>
        <w:spacing w:line="360" w:lineRule="auto"/>
      </w:pPr>
      <w:r>
        <w:rPr>
          <w:rFonts w:eastAsia="Times New Roman" w:cs="Times New Roman"/>
          <w:b/>
          <w:bCs/>
        </w:rPr>
        <w:t>A.</w:t>
      </w:r>
      <w:r>
        <w:rPr>
          <w:rFonts w:eastAsia="Times New Roman" w:cs="Times New Roman"/>
        </w:rPr>
        <w:t xml:space="preserve"> Featureliste og dtype-tabell — se </w:t>
      </w:r>
      <w:r>
        <w:rPr>
          <w:rStyle w:val="VerbatimChar"/>
          <w:rFonts w:ascii="Times New Roman" w:eastAsia="Times New Roman" w:hAnsi="Times New Roman" w:cs="Times New Roman"/>
          <w:sz w:val="24"/>
        </w:rPr>
        <w:t>modeling_nauticost.ipynb</w:t>
      </w:r>
      <w:r>
        <w:rPr>
          <w:rFonts w:eastAsia="Times New Roman" w:cs="Times New Roman"/>
        </w:rPr>
        <w:t>, seksjon 2 (26 features: 6 kategoriske + 20 numeriske).</w:t>
      </w:r>
    </w:p>
    <w:p w14:paraId="1ABB8FF9" w14:textId="77777777" w:rsidR="00A36FF5" w:rsidRDefault="00E67067">
      <w:pPr>
        <w:pStyle w:val="Compact"/>
        <w:numPr>
          <w:ilvl w:val="0"/>
          <w:numId w:val="24"/>
        </w:numPr>
        <w:spacing w:line="360" w:lineRule="auto"/>
      </w:pPr>
      <w:r>
        <w:rPr>
          <w:rFonts w:eastAsia="Times New Roman" w:cs="Times New Roman"/>
          <w:b/>
          <w:bCs/>
        </w:rPr>
        <w:t>B.</w:t>
      </w:r>
      <w:r>
        <w:rPr>
          <w:rFonts w:eastAsia="Times New Roman" w:cs="Times New Roman"/>
        </w:rPr>
        <w:t xml:space="preserve"> </w:t>
      </w:r>
      <w:r>
        <w:rPr>
          <w:rFonts w:eastAsia="Times New Roman" w:cs="Times New Roman"/>
        </w:rPr>
        <w:t xml:space="preserve">Hyperparametre fra Optuna-studie — se </w:t>
      </w:r>
      <w:r>
        <w:rPr>
          <w:rStyle w:val="VerbatimChar"/>
          <w:rFonts w:ascii="Times New Roman" w:eastAsia="Times New Roman" w:hAnsi="Times New Roman" w:cs="Times New Roman"/>
          <w:sz w:val="24"/>
        </w:rPr>
        <w:t>013 fase 3 - review/artifacts/model_meta_final.joblib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seksjon 9.</w:t>
      </w:r>
    </w:p>
    <w:p w14:paraId="288EFAC2" w14:textId="77777777" w:rsidR="00A36FF5" w:rsidRDefault="00E67067">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ascii="Times New Roman" w:eastAsia="Times New Roman" w:hAnsi="Times New Roman" w:cs="Times New Roman"/>
          <w:sz w:val="24"/>
        </w:rPr>
        <w:t>013 fase 3 - review/backend/</w:t>
      </w:r>
      <w:r>
        <w:rPr>
          <w:rFonts w:eastAsia="Times New Roman" w:cs="Times New Roman"/>
        </w:rPr>
        <w:t xml:space="preserve"> for endepunkt-definisjon (</w:t>
      </w:r>
      <w:r>
        <w:rPr>
          <w:rStyle w:val="VerbatimChar"/>
          <w:rFonts w:ascii="Times New Roman" w:eastAsia="Times New Roman" w:hAnsi="Times New Roman" w:cs="Times New Roman"/>
          <w:sz w:val="24"/>
        </w:rPr>
        <w:t>POST /api/predict</w:t>
      </w:r>
      <w:r>
        <w:rPr>
          <w:rFonts w:eastAsia="Times New Roman" w:cs="Times New Roman"/>
        </w:rPr>
        <w:t>).</w:t>
      </w:r>
    </w:p>
    <w:p w14:paraId="103699E7" w14:textId="77777777" w:rsidR="00A36FF5" w:rsidRDefault="00E67067">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ascii="Times New Roman" w:eastAsia="Times New Roman" w:hAnsi="Times New Roman" w:cs="Times New Roman"/>
          <w:sz w:val="24"/>
        </w:rPr>
        <w:t>013 fase 3 - review/frontend/</w:t>
      </w:r>
      <w:r>
        <w:rPr>
          <w:rFonts w:eastAsia="Times New Roman" w:cs="Times New Roman"/>
        </w:rPr>
        <w:t xml:space="preserve"> for kildekoden til dashbordet.</w:t>
      </w:r>
    </w:p>
    <w:p w14:paraId="19BAF9F4" w14:textId="77777777" w:rsidR="00A36FF5" w:rsidRDefault="00E67067">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ascii="Times New Roman" w:eastAsia="Times New Roman" w:hAnsi="Times New Roman" w:cs="Times New Roman"/>
          <w:sz w:val="24"/>
        </w:rPr>
        <w:t>guest_experience</w:t>
      </w:r>
      <w:r>
        <w:rPr>
          <w:rFonts w:eastAsia="Times New Roman" w:cs="Times New Roman"/>
        </w:rPr>
        <w:t xml:space="preserve"> — se egen seksjon nedenfor.</w:t>
      </w:r>
    </w:p>
    <w:p w14:paraId="3513C09C" w14:textId="77777777" w:rsidR="00A36FF5" w:rsidRDefault="00E67067">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ascii="Times New Roman" w:eastAsia="Times New Roman" w:hAnsi="Times New Roman" w:cs="Times New Roman"/>
          <w:sz w:val="24"/>
        </w:rPr>
        <w:t>013 fase 3 - review/eval_test_2025.py</w:t>
      </w:r>
      <w:r>
        <w:rPr>
          <w:rFonts w:eastAsia="Times New Roman" w:cs="Times New Roman"/>
        </w:rPr>
        <w:t xml:space="preserve"> reproduserer tallene i tabell 8.2; resultatene er lagret i </w:t>
      </w:r>
      <w:r>
        <w:rPr>
          <w:rStyle w:val="VerbatimChar"/>
          <w:rFonts w:ascii="Times New Roman" w:eastAsia="Times New Roman" w:hAnsi="Times New Roman" w:cs="Times New Roman"/>
          <w:sz w:val="24"/>
        </w:rPr>
        <w:t>013 fase 3 - review/artifacts/metrics_test_2025.csv</w:t>
      </w:r>
      <w:r>
        <w:rPr>
          <w:rFonts w:eastAsia="Times New Roman" w:cs="Times New Roman"/>
        </w:rPr>
        <w:t>.</w:t>
      </w:r>
    </w:p>
    <w:p w14:paraId="51D0F8A3" w14:textId="77777777" w:rsidR="00A36FF5" w:rsidRDefault="00E67067">
      <w:pPr>
        <w:pStyle w:val="Overskrift3"/>
      </w:pPr>
      <w:bookmarkStart w:id="132" w:name="Xe1f01a8cc6b3208ae7fb51104f9d9c075e3eeb5"/>
      <w:bookmarkStart w:id="133" w:name="_Toc230680204"/>
      <w:r>
        <w:t xml:space="preserve">Vedlegg E. Foreslått rubrikk for </w:t>
      </w:r>
      <w:r>
        <w:rPr>
          <w:rStyle w:val="VerbatimChar"/>
        </w:rPr>
        <w:t>guest_experience</w:t>
      </w:r>
      <w:bookmarkEnd w:id="133"/>
    </w:p>
    <w:p w14:paraId="58DF687E" w14:textId="77777777" w:rsidR="00A36FF5" w:rsidRDefault="00E67067">
      <w:pPr>
        <w:pStyle w:val="FirstParagraph"/>
        <w:spacing w:line="360" w:lineRule="auto"/>
      </w:pPr>
      <w:r>
        <w:rPr>
          <w:rStyle w:val="VerbatimChar"/>
          <w:rFonts w:ascii="Times New Roman" w:eastAsia="Times New Roman" w:hAnsi="Times New Roman" w:cs="Times New Roman"/>
          <w:sz w:val="24"/>
        </w:rPr>
        <w:t>guest_experience</w:t>
      </w:r>
      <w:r>
        <w:rPr>
          <w:rFonts w:eastAsia="Times New Roman" w:cs="Times New Roman"/>
        </w:rPr>
        <w:t xml:space="preserve"> </w:t>
      </w:r>
      <w:r>
        <w:rPr>
          <w:rFonts w:eastAsia="Times New Roman" w:cs="Times New Roman"/>
        </w:rPr>
        <w:t>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A36FF5" w14:paraId="79D3EAEA" w14:textId="77777777" w:rsidTr="00A36FF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DB89D77" w14:textId="77777777" w:rsidR="00A36FF5" w:rsidRDefault="00E67067">
            <w:pPr>
              <w:pStyle w:val="Compact"/>
              <w:spacing w:line="360" w:lineRule="auto"/>
            </w:pPr>
            <w:r>
              <w:rPr>
                <w:rFonts w:eastAsia="Times New Roman" w:cs="Times New Roman"/>
              </w:rPr>
              <w:t>Dimensjon</w:t>
            </w:r>
          </w:p>
        </w:tc>
        <w:tc>
          <w:tcPr>
            <w:tcW w:w="1980" w:type="dxa"/>
          </w:tcPr>
          <w:p w14:paraId="7E7DA316" w14:textId="77777777" w:rsidR="00A36FF5" w:rsidRDefault="00E67067">
            <w:pPr>
              <w:pStyle w:val="Compact"/>
              <w:spacing w:line="360" w:lineRule="auto"/>
            </w:pPr>
            <w:r>
              <w:rPr>
                <w:rFonts w:eastAsia="Times New Roman" w:cs="Times New Roman"/>
              </w:rPr>
              <w:t>Skår 0</w:t>
            </w:r>
          </w:p>
        </w:tc>
        <w:tc>
          <w:tcPr>
            <w:tcW w:w="1980" w:type="dxa"/>
          </w:tcPr>
          <w:p w14:paraId="34E6806C" w14:textId="77777777" w:rsidR="00A36FF5" w:rsidRDefault="00E67067">
            <w:pPr>
              <w:pStyle w:val="Compact"/>
              <w:spacing w:line="360" w:lineRule="auto"/>
            </w:pPr>
            <w:r>
              <w:rPr>
                <w:rFonts w:eastAsia="Times New Roman" w:cs="Times New Roman"/>
              </w:rPr>
              <w:t>Skår 1</w:t>
            </w:r>
          </w:p>
        </w:tc>
        <w:tc>
          <w:tcPr>
            <w:tcW w:w="1980" w:type="dxa"/>
          </w:tcPr>
          <w:p w14:paraId="09D98BC6" w14:textId="77777777" w:rsidR="00A36FF5" w:rsidRDefault="00E67067">
            <w:pPr>
              <w:pStyle w:val="Compact"/>
              <w:spacing w:line="360" w:lineRule="auto"/>
            </w:pPr>
            <w:r>
              <w:rPr>
                <w:rFonts w:eastAsia="Times New Roman" w:cs="Times New Roman"/>
              </w:rPr>
              <w:t>Skår 2</w:t>
            </w:r>
          </w:p>
        </w:tc>
      </w:tr>
      <w:tr w:rsidR="00A36FF5" w14:paraId="0E8730DE" w14:textId="77777777">
        <w:tc>
          <w:tcPr>
            <w:tcW w:w="1980" w:type="dxa"/>
          </w:tcPr>
          <w:p w14:paraId="51E817DB" w14:textId="77777777" w:rsidR="00A36FF5" w:rsidRDefault="00E67067">
            <w:pPr>
              <w:pStyle w:val="Compact"/>
              <w:spacing w:line="360" w:lineRule="auto"/>
            </w:pPr>
            <w:r>
              <w:rPr>
                <w:rFonts w:eastAsia="Times New Roman" w:cs="Times New Roman"/>
              </w:rPr>
              <w:t>Antall gjester ombord</w:t>
            </w:r>
          </w:p>
        </w:tc>
        <w:tc>
          <w:tcPr>
            <w:tcW w:w="1980" w:type="dxa"/>
          </w:tcPr>
          <w:p w14:paraId="4FE80858" w14:textId="77777777" w:rsidR="00A36FF5" w:rsidRDefault="00E67067">
            <w:pPr>
              <w:pStyle w:val="Compact"/>
              <w:spacing w:line="360" w:lineRule="auto"/>
            </w:pPr>
            <w:r>
              <w:rPr>
                <w:rFonts w:eastAsia="Times New Roman" w:cs="Times New Roman"/>
              </w:rPr>
              <w:t>&lt; 4</w:t>
            </w:r>
          </w:p>
        </w:tc>
        <w:tc>
          <w:tcPr>
            <w:tcW w:w="1980" w:type="dxa"/>
          </w:tcPr>
          <w:p w14:paraId="1395055E" w14:textId="77777777" w:rsidR="00A36FF5" w:rsidRDefault="00E67067">
            <w:pPr>
              <w:pStyle w:val="Compact"/>
              <w:spacing w:line="360" w:lineRule="auto"/>
            </w:pPr>
            <w:r>
              <w:rPr>
                <w:rFonts w:eastAsia="Times New Roman" w:cs="Times New Roman"/>
              </w:rPr>
              <w:t>4–8</w:t>
            </w:r>
          </w:p>
        </w:tc>
        <w:tc>
          <w:tcPr>
            <w:tcW w:w="1980" w:type="dxa"/>
          </w:tcPr>
          <w:p w14:paraId="56FBA21E" w14:textId="77777777" w:rsidR="00A36FF5" w:rsidRDefault="00E67067">
            <w:pPr>
              <w:pStyle w:val="Compact"/>
              <w:spacing w:line="360" w:lineRule="auto"/>
            </w:pPr>
            <w:r>
              <w:rPr>
                <w:rFonts w:eastAsia="Times New Roman" w:cs="Times New Roman"/>
              </w:rPr>
              <w:t>&gt; 8</w:t>
            </w:r>
          </w:p>
        </w:tc>
      </w:tr>
      <w:tr w:rsidR="00A36FF5" w14:paraId="01423152" w14:textId="77777777">
        <w:tc>
          <w:tcPr>
            <w:tcW w:w="1980" w:type="dxa"/>
          </w:tcPr>
          <w:p w14:paraId="736A7190" w14:textId="77777777" w:rsidR="00A36FF5" w:rsidRDefault="00E67067">
            <w:pPr>
              <w:pStyle w:val="Compact"/>
              <w:spacing w:line="360" w:lineRule="auto"/>
            </w:pPr>
            <w:r>
              <w:rPr>
                <w:rFonts w:eastAsia="Times New Roman" w:cs="Times New Roman"/>
              </w:rPr>
              <w:t>Antall planlagte hosted events under turen (galaer, hosted middager, mottakelser)</w:t>
            </w:r>
          </w:p>
        </w:tc>
        <w:tc>
          <w:tcPr>
            <w:tcW w:w="1980" w:type="dxa"/>
          </w:tcPr>
          <w:p w14:paraId="55939500" w14:textId="77777777" w:rsidR="00A36FF5" w:rsidRDefault="00E67067">
            <w:pPr>
              <w:pStyle w:val="Compact"/>
              <w:spacing w:line="360" w:lineRule="auto"/>
            </w:pPr>
            <w:r>
              <w:rPr>
                <w:rFonts w:eastAsia="Times New Roman" w:cs="Times New Roman"/>
              </w:rPr>
              <w:t>0</w:t>
            </w:r>
          </w:p>
        </w:tc>
        <w:tc>
          <w:tcPr>
            <w:tcW w:w="1980" w:type="dxa"/>
          </w:tcPr>
          <w:p w14:paraId="19C80C3A" w14:textId="77777777" w:rsidR="00A36FF5" w:rsidRDefault="00E67067">
            <w:pPr>
              <w:pStyle w:val="Compact"/>
              <w:spacing w:line="360" w:lineRule="auto"/>
            </w:pPr>
            <w:r>
              <w:rPr>
                <w:rFonts w:eastAsia="Times New Roman" w:cs="Times New Roman"/>
              </w:rPr>
              <w:t>1–2</w:t>
            </w:r>
          </w:p>
        </w:tc>
        <w:tc>
          <w:tcPr>
            <w:tcW w:w="1980" w:type="dxa"/>
          </w:tcPr>
          <w:p w14:paraId="2A89BDC6" w14:textId="77777777" w:rsidR="00A36FF5" w:rsidRDefault="00E67067">
            <w:pPr>
              <w:pStyle w:val="Compact"/>
              <w:spacing w:line="360" w:lineRule="auto"/>
            </w:pPr>
            <w:r>
              <w:rPr>
                <w:rFonts w:eastAsia="Times New Roman" w:cs="Times New Roman"/>
              </w:rPr>
              <w:t>≥ 3</w:t>
            </w:r>
          </w:p>
        </w:tc>
      </w:tr>
      <w:tr w:rsidR="00A36FF5" w14:paraId="768A1979" w14:textId="77777777">
        <w:tc>
          <w:tcPr>
            <w:tcW w:w="1980" w:type="dxa"/>
          </w:tcPr>
          <w:p w14:paraId="636AC8D7" w14:textId="77777777" w:rsidR="00A36FF5" w:rsidRDefault="00E67067">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12A7C6D6" w14:textId="77777777" w:rsidR="00A36FF5" w:rsidRDefault="00E67067">
            <w:pPr>
              <w:pStyle w:val="Compact"/>
              <w:spacing w:line="360" w:lineRule="auto"/>
            </w:pPr>
            <w:r>
              <w:rPr>
                <w:rFonts w:eastAsia="Times New Roman" w:cs="Times New Roman"/>
              </w:rPr>
              <w:t>Standard</w:t>
            </w:r>
          </w:p>
        </w:tc>
        <w:tc>
          <w:tcPr>
            <w:tcW w:w="1980" w:type="dxa"/>
          </w:tcPr>
          <w:p w14:paraId="4983BFCE" w14:textId="77777777" w:rsidR="00A36FF5" w:rsidRDefault="00E67067">
            <w:pPr>
              <w:pStyle w:val="Compact"/>
              <w:spacing w:line="360" w:lineRule="auto"/>
            </w:pPr>
            <w:r>
              <w:rPr>
                <w:rFonts w:eastAsia="Times New Roman" w:cs="Times New Roman"/>
              </w:rPr>
              <w:t>Premium</w:t>
            </w:r>
          </w:p>
        </w:tc>
        <w:tc>
          <w:tcPr>
            <w:tcW w:w="1980" w:type="dxa"/>
          </w:tcPr>
          <w:p w14:paraId="5E62274A" w14:textId="77777777" w:rsidR="00A36FF5" w:rsidRDefault="00E67067">
            <w:pPr>
              <w:pStyle w:val="Compact"/>
              <w:spacing w:line="360" w:lineRule="auto"/>
            </w:pPr>
            <w:r>
              <w:rPr>
                <w:rFonts w:eastAsia="Times New Roman" w:cs="Times New Roman"/>
              </w:rPr>
              <w:t>Luksus / bespoke</w:t>
            </w:r>
          </w:p>
        </w:tc>
      </w:tr>
      <w:tr w:rsidR="00A36FF5" w14:paraId="5C55A414" w14:textId="77777777">
        <w:tc>
          <w:tcPr>
            <w:tcW w:w="1980" w:type="dxa"/>
          </w:tcPr>
          <w:p w14:paraId="2B001DC3" w14:textId="77777777" w:rsidR="00A36FF5" w:rsidRDefault="00E67067">
            <w:pPr>
              <w:pStyle w:val="Compact"/>
              <w:spacing w:line="360" w:lineRule="auto"/>
            </w:pPr>
            <w:r>
              <w:rPr>
                <w:rFonts w:eastAsia="Times New Roman" w:cs="Times New Roman"/>
              </w:rPr>
              <w:t>Antall transfers per uke (lufthavn, by, dagstur)</w:t>
            </w:r>
          </w:p>
        </w:tc>
        <w:tc>
          <w:tcPr>
            <w:tcW w:w="1980" w:type="dxa"/>
          </w:tcPr>
          <w:p w14:paraId="3E827D69" w14:textId="77777777" w:rsidR="00A36FF5" w:rsidRDefault="00E67067">
            <w:pPr>
              <w:pStyle w:val="Compact"/>
              <w:spacing w:line="360" w:lineRule="auto"/>
            </w:pPr>
            <w:r>
              <w:rPr>
                <w:rFonts w:eastAsia="Times New Roman" w:cs="Times New Roman"/>
              </w:rPr>
              <w:t>&lt; 3</w:t>
            </w:r>
          </w:p>
        </w:tc>
        <w:tc>
          <w:tcPr>
            <w:tcW w:w="1980" w:type="dxa"/>
          </w:tcPr>
          <w:p w14:paraId="2F11E822" w14:textId="77777777" w:rsidR="00A36FF5" w:rsidRDefault="00E67067">
            <w:pPr>
              <w:pStyle w:val="Compact"/>
              <w:spacing w:line="360" w:lineRule="auto"/>
            </w:pPr>
            <w:r>
              <w:rPr>
                <w:rFonts w:eastAsia="Times New Roman" w:cs="Times New Roman"/>
              </w:rPr>
              <w:t>3–7</w:t>
            </w:r>
          </w:p>
        </w:tc>
        <w:tc>
          <w:tcPr>
            <w:tcW w:w="1980" w:type="dxa"/>
          </w:tcPr>
          <w:p w14:paraId="5D0322A9" w14:textId="77777777" w:rsidR="00A36FF5" w:rsidRDefault="00E67067">
            <w:pPr>
              <w:pStyle w:val="Compact"/>
              <w:spacing w:line="360" w:lineRule="auto"/>
            </w:pPr>
            <w:r>
              <w:rPr>
                <w:rFonts w:eastAsia="Times New Roman" w:cs="Times New Roman"/>
              </w:rPr>
              <w:t>&gt; 7</w:t>
            </w:r>
          </w:p>
        </w:tc>
      </w:tr>
      <w:tr w:rsidR="00A36FF5" w14:paraId="306CD688" w14:textId="77777777">
        <w:tc>
          <w:tcPr>
            <w:tcW w:w="1980" w:type="dxa"/>
          </w:tcPr>
          <w:p w14:paraId="5C8488AD" w14:textId="77777777" w:rsidR="00A36FF5" w:rsidRDefault="00E67067">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637C46E3" w14:textId="77777777" w:rsidR="00A36FF5" w:rsidRDefault="00E67067">
            <w:pPr>
              <w:pStyle w:val="Compact"/>
              <w:spacing w:line="360" w:lineRule="auto"/>
            </w:pPr>
            <w:r>
              <w:rPr>
                <w:rFonts w:eastAsia="Times New Roman" w:cs="Times New Roman"/>
              </w:rPr>
              <w:t>Sjelden</w:t>
            </w:r>
          </w:p>
        </w:tc>
        <w:tc>
          <w:tcPr>
            <w:tcW w:w="1980" w:type="dxa"/>
          </w:tcPr>
          <w:p w14:paraId="31B85DD7" w14:textId="77777777" w:rsidR="00A36FF5" w:rsidRDefault="00E67067">
            <w:pPr>
              <w:pStyle w:val="Compact"/>
              <w:spacing w:line="360" w:lineRule="auto"/>
            </w:pPr>
            <w:r>
              <w:rPr>
                <w:rFonts w:eastAsia="Times New Roman" w:cs="Times New Roman"/>
              </w:rPr>
              <w:t>Av og til</w:t>
            </w:r>
          </w:p>
        </w:tc>
        <w:tc>
          <w:tcPr>
            <w:tcW w:w="1980" w:type="dxa"/>
          </w:tcPr>
          <w:p w14:paraId="08F4BFC0" w14:textId="77777777" w:rsidR="00A36FF5" w:rsidRDefault="00E67067">
            <w:pPr>
              <w:pStyle w:val="Compact"/>
              <w:spacing w:line="360" w:lineRule="auto"/>
            </w:pPr>
            <w:r>
              <w:rPr>
                <w:rFonts w:eastAsia="Times New Roman" w:cs="Times New Roman"/>
              </w:rPr>
              <w:t>Ofte</w:t>
            </w:r>
          </w:p>
        </w:tc>
      </w:tr>
    </w:tbl>
    <w:p w14:paraId="5A6EF892" w14:textId="77777777" w:rsidR="00A36FF5" w:rsidRDefault="00E67067">
      <w:pPr>
        <w:pStyle w:val="Brdtekst"/>
        <w:spacing w:line="360" w:lineRule="auto"/>
      </w:pPr>
      <w:r>
        <w:rPr>
          <w:rFonts w:eastAsia="Times New Roman" w:cs="Times New Roman"/>
        </w:rPr>
        <w:t>Sum gir et tall mellom 0 og 10. Bucketing til de tre lovlige API-verdiene:</w:t>
      </w:r>
    </w:p>
    <w:p w14:paraId="6E42D8B8" w14:textId="77777777" w:rsidR="00A36FF5" w:rsidRDefault="00E67067">
      <w:pPr>
        <w:pStyle w:val="Compact"/>
        <w:numPr>
          <w:ilvl w:val="0"/>
          <w:numId w:val="25"/>
        </w:numPr>
        <w:spacing w:line="360" w:lineRule="auto"/>
      </w:pPr>
      <w:r>
        <w:rPr>
          <w:rFonts w:eastAsia="Times New Roman" w:cs="Times New Roman"/>
          <w:b/>
          <w:bCs/>
        </w:rPr>
        <w:t xml:space="preserve">0–3 → </w:t>
      </w:r>
      <w:r>
        <w:rPr>
          <w:rStyle w:val="VerbatimChar"/>
          <w:rFonts w:ascii="Times New Roman" w:eastAsia="Times New Roman" w:hAnsi="Times New Roman" w:cs="Times New Roman"/>
          <w:b/>
          <w:bCs/>
          <w:sz w:val="24"/>
        </w:rPr>
        <w:t>not_demanding</w:t>
      </w:r>
    </w:p>
    <w:p w14:paraId="15810953" w14:textId="77777777" w:rsidR="00A36FF5" w:rsidRDefault="00E67067">
      <w:pPr>
        <w:pStyle w:val="Compact"/>
        <w:numPr>
          <w:ilvl w:val="0"/>
          <w:numId w:val="25"/>
        </w:numPr>
        <w:spacing w:line="360" w:lineRule="auto"/>
      </w:pPr>
      <w:r>
        <w:rPr>
          <w:rFonts w:eastAsia="Times New Roman" w:cs="Times New Roman"/>
          <w:b/>
          <w:bCs/>
        </w:rPr>
        <w:t xml:space="preserve">4–6 → </w:t>
      </w:r>
      <w:r>
        <w:rPr>
          <w:rStyle w:val="VerbatimChar"/>
          <w:rFonts w:ascii="Times New Roman" w:eastAsia="Times New Roman" w:hAnsi="Times New Roman" w:cs="Times New Roman"/>
          <w:b/>
          <w:bCs/>
          <w:sz w:val="24"/>
        </w:rPr>
        <w:t>neutral</w:t>
      </w:r>
    </w:p>
    <w:p w14:paraId="124F8002" w14:textId="77777777" w:rsidR="00A36FF5" w:rsidRDefault="00E67067">
      <w:pPr>
        <w:pStyle w:val="Compact"/>
        <w:numPr>
          <w:ilvl w:val="0"/>
          <w:numId w:val="25"/>
        </w:numPr>
        <w:spacing w:line="360" w:lineRule="auto"/>
      </w:pPr>
      <w:r>
        <w:rPr>
          <w:rFonts w:eastAsia="Times New Roman" w:cs="Times New Roman"/>
          <w:b/>
          <w:bCs/>
        </w:rPr>
        <w:t xml:space="preserve">7–10 → </w:t>
      </w:r>
      <w:r>
        <w:rPr>
          <w:rStyle w:val="VerbatimChar"/>
          <w:rFonts w:ascii="Times New Roman" w:eastAsia="Times New Roman" w:hAnsi="Times New Roman" w:cs="Times New Roman"/>
          <w:b/>
          <w:bCs/>
          <w:sz w:val="24"/>
        </w:rPr>
        <w:t>demanding</w:t>
      </w:r>
    </w:p>
    <w:p w14:paraId="0EEE91D0" w14:textId="77777777" w:rsidR="00A36FF5" w:rsidRDefault="00E67067">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ascii="Times New Roman" w:eastAsia="Times New Roman" w:hAnsi="Times New Roman" w:cs="Times New Roman"/>
          <w:sz w:val="24"/>
        </w:rPr>
        <w:t>invoice_commen</w:t>
      </w:r>
      <w:r>
        <w:rPr>
          <w:rStyle w:val="VerbatimChar"/>
          <w:rFonts w:ascii="Times New Roman" w:eastAsia="Times New Roman" w:hAnsi="Times New Roman" w:cs="Times New Roman"/>
          <w:sz w:val="24"/>
        </w:rPr>
        <w:t>ts</w:t>
      </w:r>
      <w:r>
        <w:rPr>
          <w:rFonts w:eastAsia="Times New Roman" w:cs="Times New Roman"/>
        </w:rPr>
        <w:t>) og koordinatorenes minne kan gi en startsetting for re-trening (jf. § 10 punkt 7).</w:t>
      </w:r>
    </w:p>
    <w:p w14:paraId="715C9E2B" w14:textId="77777777" w:rsidR="00A36FF5" w:rsidRDefault="00E67067">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bookmarkEnd w:id="0"/>
      <w:bookmarkEnd w:id="130"/>
      <w:bookmarkEnd w:id="132"/>
    </w:p>
    <w:sectPr w:rsidR="00A36FF5">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4E56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9CCA2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F420225A"/>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067AC7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5025149">
    <w:abstractNumId w:val="0"/>
  </w:num>
  <w:num w:numId="2" w16cid:durableId="772242744">
    <w:abstractNumId w:val="2"/>
  </w:num>
  <w:num w:numId="3" w16cid:durableId="1044018074">
    <w:abstractNumId w:val="2"/>
  </w:num>
  <w:num w:numId="4" w16cid:durableId="1450200233">
    <w:abstractNumId w:val="2"/>
  </w:num>
  <w:num w:numId="5" w16cid:durableId="432555458">
    <w:abstractNumId w:val="2"/>
  </w:num>
  <w:num w:numId="6" w16cid:durableId="590160449">
    <w:abstractNumId w:val="2"/>
  </w:num>
  <w:num w:numId="7" w16cid:durableId="1403675811">
    <w:abstractNumId w:val="2"/>
  </w:num>
  <w:num w:numId="8" w16cid:durableId="4917970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30504648">
    <w:abstractNumId w:val="1"/>
  </w:num>
  <w:num w:numId="10" w16cid:durableId="1651473434">
    <w:abstractNumId w:val="1"/>
  </w:num>
  <w:num w:numId="11" w16cid:durableId="3110627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00367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65026086">
    <w:abstractNumId w:val="1"/>
  </w:num>
  <w:num w:numId="14" w16cid:durableId="8722327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20948050">
    <w:abstractNumId w:val="1"/>
  </w:num>
  <w:num w:numId="16" w16cid:durableId="15283695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740478">
    <w:abstractNumId w:val="1"/>
  </w:num>
  <w:num w:numId="18" w16cid:durableId="11293227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3111552">
    <w:abstractNumId w:val="1"/>
  </w:num>
  <w:num w:numId="20" w16cid:durableId="121820257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52024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8763493">
    <w:abstractNumId w:val="1"/>
  </w:num>
  <w:num w:numId="23" w16cid:durableId="350183452">
    <w:abstractNumId w:val="1"/>
  </w:num>
  <w:num w:numId="24" w16cid:durableId="1697923625">
    <w:abstractNumId w:val="1"/>
  </w:num>
  <w:num w:numId="25" w16cid:durableId="14573344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36FF5"/>
    <w:rsid w:val="0016426E"/>
    <w:rsid w:val="00345CD3"/>
    <w:rsid w:val="00A36FF5"/>
    <w:rsid w:val="00E670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B0A22"/>
  <w15:docId w15:val="{D2018246-3412-4BE2-9308-DC0576606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uiPriority w:val="99"/>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NH2">
    <w:name w:val="toc 2"/>
    <w:basedOn w:val="Normal"/>
    <w:next w:val="Normal"/>
    <w:autoRedefine/>
    <w:uiPriority w:val="39"/>
    <w:rsid w:val="00345CD3"/>
    <w:pPr>
      <w:spacing w:after="100"/>
      <w:ind w:left="240"/>
    </w:pPr>
  </w:style>
  <w:style w:type="paragraph" w:styleId="INNH3">
    <w:name w:val="toc 3"/>
    <w:basedOn w:val="Normal"/>
    <w:next w:val="Normal"/>
    <w:autoRedefine/>
    <w:uiPriority w:val="39"/>
    <w:rsid w:val="00345CD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14722</Words>
  <Characters>78027</Characters>
  <Application>Microsoft Office Word</Application>
  <DocSecurity>0</DocSecurity>
  <Lines>650</Lines>
  <Paragraphs>185</Paragraphs>
  <ScaleCrop>false</ScaleCrop>
  <Company/>
  <LinksUpToDate>false</LinksUpToDate>
  <CharactersWithSpaces>92564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Jørgen Rene</cp:lastModifiedBy>
  <cp:revision>2</cp:revision>
  <dcterms:created xsi:type="dcterms:W3CDTF">2026-05-26T07:27:00Z</dcterms:created>
  <dcterms:modified xsi:type="dcterms:W3CDTF">2026-05-26T07:27:00Z</dcterms:modified>
</cp:coreProperties>
</file>