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845B" w14:textId="77777777" w:rsidR="00E955B1" w:rsidRPr="00E955B1" w:rsidRDefault="00E955B1" w:rsidP="00E955B1">
      <w:pPr>
        <w:jc w:val="left"/>
      </w:pPr>
      <w:r w:rsidRPr="00E955B1">
        <w:rPr>
          <w:noProof/>
        </w:rPr>
        <w:drawing>
          <wp:anchor distT="0" distB="0" distL="114300" distR="114300" simplePos="0" relativeHeight="251659264" behindDoc="1" locked="0" layoutInCell="1" allowOverlap="1" wp14:anchorId="2AC79F37" wp14:editId="4733BB33">
            <wp:simplePos x="0" y="0"/>
            <wp:positionH relativeFrom="column">
              <wp:posOffset>-236855</wp:posOffset>
            </wp:positionH>
            <wp:positionV relativeFrom="paragraph">
              <wp:posOffset>-321945</wp:posOffset>
            </wp:positionV>
            <wp:extent cx="3429000" cy="3429000"/>
            <wp:effectExtent l="0" t="0" r="0" b="0"/>
            <wp:wrapNone/>
            <wp:docPr id="1455315110" name="Bilde 2" descr="Description: N:\ADMARKIV\STRAUMSH\MALER\Ny logo\kunlogo-2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e 2" descr="Description: N:\ADMARKIV\STRAUMSH\MALER\Ny logo\kunlogo-20-0-0-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0" cy="3429000"/>
                    </a:xfrm>
                    <a:prstGeom prst="rect">
                      <a:avLst/>
                    </a:prstGeom>
                    <a:noFill/>
                  </pic:spPr>
                </pic:pic>
              </a:graphicData>
            </a:graphic>
            <wp14:sizeRelH relativeFrom="page">
              <wp14:pctWidth>0</wp14:pctWidth>
            </wp14:sizeRelH>
            <wp14:sizeRelV relativeFrom="page">
              <wp14:pctHeight>0</wp14:pctHeight>
            </wp14:sizeRelV>
          </wp:anchor>
        </w:drawing>
      </w:r>
    </w:p>
    <w:p w14:paraId="27BD64E9" w14:textId="77777777" w:rsidR="00E955B1" w:rsidRPr="00E955B1" w:rsidRDefault="00E955B1" w:rsidP="00E955B1">
      <w:pPr>
        <w:jc w:val="left"/>
      </w:pPr>
    </w:p>
    <w:p w14:paraId="27D50DEC" w14:textId="77777777" w:rsidR="00E955B1" w:rsidRPr="00E955B1" w:rsidRDefault="00E955B1" w:rsidP="00E955B1">
      <w:pPr>
        <w:jc w:val="left"/>
      </w:pPr>
    </w:p>
    <w:p w14:paraId="3383D0F4" w14:textId="77777777" w:rsidR="00E955B1" w:rsidRPr="00E955B1" w:rsidRDefault="00E955B1" w:rsidP="00E955B1">
      <w:pPr>
        <w:jc w:val="left"/>
      </w:pPr>
    </w:p>
    <w:p w14:paraId="62F3FFA6" w14:textId="77777777" w:rsidR="00E955B1" w:rsidRPr="00E955B1" w:rsidRDefault="00E955B1" w:rsidP="00E955B1">
      <w:pPr>
        <w:jc w:val="left"/>
      </w:pPr>
    </w:p>
    <w:p w14:paraId="45A3696F" w14:textId="77777777" w:rsidR="00E955B1" w:rsidRPr="00E955B1" w:rsidRDefault="00E955B1" w:rsidP="00E955B1">
      <w:pPr>
        <w:jc w:val="left"/>
        <w:sectPr w:rsidR="00E955B1" w:rsidRPr="00E955B1" w:rsidSect="00E955B1">
          <w:headerReference w:type="even" r:id="rId12"/>
          <w:headerReference w:type="default" r:id="rId13"/>
          <w:footerReference w:type="even" r:id="rId14"/>
          <w:footerReference w:type="default" r:id="rId15"/>
          <w:headerReference w:type="first" r:id="rId16"/>
          <w:footerReference w:type="first" r:id="rId17"/>
          <w:pgSz w:w="11907" w:h="16840"/>
          <w:pgMar w:top="1411" w:right="1440" w:bottom="1411" w:left="994" w:header="720" w:footer="403" w:gutter="0"/>
          <w:pgNumType w:start="1"/>
          <w:cols w:space="708"/>
        </w:sectPr>
      </w:pPr>
    </w:p>
    <w:p w14:paraId="291090E8" w14:textId="77777777" w:rsidR="00E955B1" w:rsidRPr="00E955B1" w:rsidRDefault="00E955B1" w:rsidP="00E955B1">
      <w:pPr>
        <w:jc w:val="left"/>
      </w:pPr>
    </w:p>
    <w:p w14:paraId="7B93D5FD" w14:textId="77777777" w:rsidR="00E955B1" w:rsidRPr="00E955B1" w:rsidRDefault="00E955B1" w:rsidP="00E955B1">
      <w:pPr>
        <w:jc w:val="left"/>
        <w:rPr>
          <w:rFonts w:ascii="Arial" w:hAnsi="Arial" w:cs="Arial"/>
          <w:b/>
          <w:bCs/>
          <w:spacing w:val="-4"/>
          <w:w w:val="101"/>
          <w:sz w:val="28"/>
          <w:szCs w:val="28"/>
        </w:rPr>
      </w:pPr>
    </w:p>
    <w:p w14:paraId="71855693" w14:textId="77777777" w:rsidR="00E955B1" w:rsidRPr="00E955B1" w:rsidRDefault="00E955B1" w:rsidP="00E955B1">
      <w:pPr>
        <w:jc w:val="left"/>
        <w:rPr>
          <w:rFonts w:ascii="Arial" w:hAnsi="Arial" w:cs="Arial"/>
          <w:b/>
          <w:bCs/>
          <w:spacing w:val="-4"/>
          <w:w w:val="101"/>
          <w:sz w:val="28"/>
          <w:szCs w:val="28"/>
        </w:rPr>
      </w:pPr>
    </w:p>
    <w:p w14:paraId="2357356C" w14:textId="77777777" w:rsidR="00E955B1" w:rsidRPr="00E955B1" w:rsidRDefault="00E955B1" w:rsidP="00E955B1">
      <w:pPr>
        <w:framePr w:w="9295" w:h="4141" w:hSpace="180" w:wrap="around" w:vAnchor="text" w:hAnchor="page" w:x="1527" w:y="640"/>
        <w:jc w:val="left"/>
        <w:rPr>
          <w:rFonts w:ascii="Trebuchet MS" w:eastAsia="Arial Unicode MS" w:hAnsi="Trebuchet MS"/>
          <w:b/>
          <w:noProof/>
          <w:sz w:val="96"/>
          <w:szCs w:val="96"/>
        </w:rPr>
      </w:pPr>
      <w:r w:rsidRPr="00E955B1">
        <w:rPr>
          <w:rFonts w:ascii="Trebuchet MS" w:eastAsia="Arial Unicode MS" w:hAnsi="Trebuchet MS"/>
          <w:b/>
          <w:noProof/>
          <w:sz w:val="96"/>
          <w:szCs w:val="96"/>
        </w:rPr>
        <w:fldChar w:fldCharType="begin">
          <w:ffData>
            <w:name w:val="Oppgavetype"/>
            <w:enabled/>
            <w:calcOnExit w:val="0"/>
            <w:ddList>
              <w:result w:val="4"/>
              <w:listEntry w:val="Velg type oppgave"/>
              <w:listEntry w:val="Bacheloroppgave"/>
              <w:listEntry w:val="Fordypningsoppgave"/>
              <w:listEntry w:val="Masteroppgave"/>
              <w:listEntry w:val="Prosjektoppgave"/>
            </w:ddList>
          </w:ffData>
        </w:fldChar>
      </w:r>
      <w:bookmarkStart w:id="0" w:name="Oppgavetype"/>
      <w:r w:rsidRPr="00E955B1">
        <w:rPr>
          <w:rFonts w:ascii="Trebuchet MS" w:eastAsia="Arial Unicode MS" w:hAnsi="Trebuchet MS"/>
          <w:b/>
          <w:noProof/>
          <w:sz w:val="96"/>
          <w:szCs w:val="96"/>
        </w:rPr>
        <w:instrText xml:space="preserve"> FORMDROPDOWN </w:instrText>
      </w:r>
      <w:r w:rsidRPr="00E955B1">
        <w:rPr>
          <w:rFonts w:ascii="Trebuchet MS" w:eastAsia="Arial Unicode MS" w:hAnsi="Trebuchet MS"/>
          <w:b/>
          <w:noProof/>
          <w:sz w:val="96"/>
          <w:szCs w:val="96"/>
        </w:rPr>
      </w:r>
      <w:r w:rsidRPr="00E955B1">
        <w:rPr>
          <w:rFonts w:ascii="Trebuchet MS" w:eastAsia="Arial Unicode MS" w:hAnsi="Trebuchet MS"/>
          <w:b/>
          <w:noProof/>
          <w:sz w:val="96"/>
          <w:szCs w:val="96"/>
        </w:rPr>
        <w:fldChar w:fldCharType="separate"/>
      </w:r>
      <w:r w:rsidRPr="00E955B1">
        <w:fldChar w:fldCharType="end"/>
      </w:r>
      <w:bookmarkEnd w:id="0"/>
    </w:p>
    <w:p w14:paraId="63A938FD" w14:textId="77777777" w:rsidR="00E955B1" w:rsidRPr="00E955B1" w:rsidRDefault="00E955B1" w:rsidP="00E955B1">
      <w:pPr>
        <w:framePr w:w="9295" w:h="4141" w:hSpace="180" w:wrap="around" w:vAnchor="text" w:hAnchor="page" w:x="1527" w:y="640"/>
        <w:jc w:val="left"/>
        <w:rPr>
          <w:rFonts w:ascii="Trebuchet MS" w:eastAsia="Arial Unicode MS" w:hAnsi="Trebuchet MS"/>
          <w:b/>
          <w:noProof/>
          <w:sz w:val="36"/>
          <w:szCs w:val="36"/>
        </w:rPr>
      </w:pPr>
    </w:p>
    <w:p w14:paraId="6DFC2A0F" w14:textId="77777777" w:rsidR="00E955B1" w:rsidRPr="00E955B1" w:rsidRDefault="00E955B1" w:rsidP="00E955B1">
      <w:pPr>
        <w:framePr w:w="9295" w:h="4141" w:hSpace="180" w:wrap="around" w:vAnchor="text" w:hAnchor="page" w:x="1527" w:y="640"/>
        <w:jc w:val="left"/>
        <w:rPr>
          <w:rFonts w:ascii="Trebuchet MS" w:eastAsia="Arial Unicode MS" w:hAnsi="Trebuchet MS"/>
          <w:b/>
          <w:noProof/>
          <w:sz w:val="36"/>
          <w:szCs w:val="36"/>
        </w:rPr>
      </w:pPr>
      <w:r w:rsidRPr="00E955B1">
        <w:rPr>
          <w:rFonts w:ascii="Trebuchet MS" w:eastAsia="Arial Unicode MS" w:hAnsi="Trebuchet MS"/>
          <w:b/>
          <w:noProof/>
          <w:sz w:val="36"/>
          <w:szCs w:val="36"/>
        </w:rPr>
        <w:fldChar w:fldCharType="begin">
          <w:ffData>
            <w:name w:val=""/>
            <w:enabled/>
            <w:calcOnExit w:val="0"/>
            <w:ddList>
              <w:result w:val="20"/>
              <w:listEntry w:val="Velg emnekode"/>
              <w:listEntry w:val="ADM650 Jus og administrasjon"/>
              <w:listEntry w:val="ADM750 Samfunnsendring, organisasjon og ledelse"/>
              <w:listEntry w:val="ADM755 Samfunnsendring, organisasjon og ledelse"/>
              <w:listEntry w:val="BØK950 Økonomi og administrasjon"/>
              <w:listEntry w:val="IDR600 Sport Management"/>
              <w:listEntry w:val="IDR950 Sport Management"/>
              <w:listEntry w:val="INF951 Anvendt informatikk (Erfaringsbasert)"/>
              <w:listEntry w:val="LOG551 Prosjektledelse"/>
              <w:listEntry w:val="LOG950 Logistikk"/>
              <w:listEntry w:val="LOG951 Logistikk"/>
              <w:listEntry w:val="MHS704 Helse- og sosialfag"/>
              <w:listEntry w:val="PET600 Petroleumslogistikk"/>
              <w:listEntry w:val="SCM600 Logistikk"/>
              <w:listEntry w:val="SAE00 Sykepleie"/>
              <w:listEntry w:val="VAK706 Avansert klinisk sykepleie"/>
              <w:listEntry w:val="VBU723 Psykososialt arbeid med barn og unge"/>
              <w:listEntry w:val="VMT724 Miljøarbeid og tverrprofesjonalitet"/>
              <w:listEntry w:val="VPH724 Psykisk helsearbeid"/>
              <w:listEntry w:val="VPL05 Vernepleie"/>
              <w:listEntry w:val="LOG650 Forskningsprosjekt: Logistikk og KI"/>
            </w:ddList>
          </w:ffData>
        </w:fldChar>
      </w:r>
      <w:r w:rsidRPr="00E955B1">
        <w:rPr>
          <w:rFonts w:ascii="Trebuchet MS" w:eastAsia="Arial Unicode MS" w:hAnsi="Trebuchet MS"/>
          <w:b/>
          <w:noProof/>
          <w:sz w:val="36"/>
          <w:szCs w:val="36"/>
        </w:rPr>
        <w:instrText xml:space="preserve"> FORMDROPDOWN </w:instrText>
      </w:r>
      <w:r w:rsidRPr="00E955B1">
        <w:rPr>
          <w:rFonts w:ascii="Trebuchet MS" w:eastAsia="Arial Unicode MS" w:hAnsi="Trebuchet MS"/>
          <w:b/>
          <w:noProof/>
          <w:sz w:val="36"/>
          <w:szCs w:val="36"/>
        </w:rPr>
      </w:r>
      <w:r w:rsidRPr="00E955B1">
        <w:rPr>
          <w:rFonts w:ascii="Trebuchet MS" w:eastAsia="Arial Unicode MS" w:hAnsi="Trebuchet MS"/>
          <w:b/>
          <w:noProof/>
          <w:sz w:val="36"/>
          <w:szCs w:val="36"/>
        </w:rPr>
        <w:fldChar w:fldCharType="separate"/>
      </w:r>
      <w:r w:rsidRPr="00E955B1">
        <w:rPr>
          <w:rFonts w:ascii="Trebuchet MS" w:eastAsia="Arial Unicode MS" w:hAnsi="Trebuchet MS"/>
          <w:b/>
          <w:noProof/>
          <w:sz w:val="36"/>
          <w:szCs w:val="36"/>
        </w:rPr>
        <w:fldChar w:fldCharType="end"/>
      </w:r>
    </w:p>
    <w:p w14:paraId="7DE66DB8" w14:textId="77777777" w:rsidR="00E955B1" w:rsidRPr="00E955B1" w:rsidRDefault="00E955B1" w:rsidP="00E955B1">
      <w:pPr>
        <w:framePr w:w="9295" w:h="4141" w:hSpace="180" w:wrap="around" w:vAnchor="text" w:hAnchor="page" w:x="1527" w:y="640"/>
        <w:jc w:val="left"/>
        <w:rPr>
          <w:rFonts w:ascii="Trebuchet MS" w:eastAsia="Arial Unicode MS" w:hAnsi="Trebuchet MS"/>
          <w:b/>
          <w:noProof/>
          <w:sz w:val="36"/>
          <w:szCs w:val="36"/>
        </w:rPr>
      </w:pPr>
    </w:p>
    <w:bookmarkStart w:id="1" w:name="Tittel"/>
    <w:p w14:paraId="0C0C17D2" w14:textId="43CCE4F4" w:rsidR="00E955B1" w:rsidRPr="00434684" w:rsidRDefault="00E955B1" w:rsidP="00434684">
      <w:pPr>
        <w:framePr w:w="9295" w:h="4141" w:hSpace="180" w:wrap="around" w:vAnchor="text" w:hAnchor="page" w:x="1527" w:y="640"/>
        <w:spacing w:after="120"/>
        <w:rPr>
          <w:rFonts w:eastAsia="Arial Unicode MS" w:cs="Times New Roman"/>
          <w:b/>
          <w:noProof/>
          <w:szCs w:val="36"/>
        </w:rPr>
      </w:pPr>
      <w:r w:rsidRPr="00434684">
        <w:rPr>
          <w:rFonts w:cs="Times New Roman"/>
        </w:rPr>
        <w:fldChar w:fldCharType="begin">
          <w:ffData>
            <w:name w:val="Tittel"/>
            <w:enabled/>
            <w:calcOnExit w:val="0"/>
            <w:helpText w:type="text" w:val="1. Marker teksten i feltet. &#10;2. Skriv inn tittel"/>
            <w:statusText w:type="text" w:val="1. Marker teksten i feltet.   2. Skriv inn tittel"/>
            <w:textInput>
              <w:default w:val="Tittel (norsk og/eller engelsk) "/>
            </w:textInput>
          </w:ffData>
        </w:fldChar>
      </w:r>
      <w:r w:rsidRPr="00434684">
        <w:rPr>
          <w:rFonts w:eastAsia="Arial Unicode MS" w:cs="Times New Roman"/>
          <w:b/>
          <w:noProof/>
          <w:szCs w:val="36"/>
        </w:rPr>
        <w:instrText xml:space="preserve"> FORMTEXT </w:instrText>
      </w:r>
      <w:r w:rsidRPr="00434684">
        <w:rPr>
          <w:rFonts w:cs="Times New Roman"/>
        </w:rPr>
      </w:r>
      <w:r w:rsidRPr="00434684">
        <w:rPr>
          <w:rFonts w:cs="Times New Roman"/>
        </w:rPr>
        <w:fldChar w:fldCharType="separate"/>
      </w:r>
      <w:r w:rsidR="00F266EC" w:rsidRPr="00434684">
        <w:rPr>
          <w:rFonts w:eastAsia="Arial Unicode MS" w:cs="Times New Roman"/>
          <w:b/>
          <w:noProof/>
          <w:szCs w:val="36"/>
        </w:rPr>
        <w:t>Fra lokalt forsyningslager til regional sentralforsyning: Multikriterieklassifisering og klyngeanalyse for identifisering av overføringskandidater ved Helse Bergen</w:t>
      </w:r>
      <w:r w:rsidRPr="00434684">
        <w:rPr>
          <w:rFonts w:cs="Times New Roman"/>
        </w:rPr>
        <w:fldChar w:fldCharType="end"/>
      </w:r>
      <w:bookmarkEnd w:id="1"/>
    </w:p>
    <w:p w14:paraId="46FA7D06" w14:textId="77777777" w:rsidR="00E955B1" w:rsidRPr="00E955B1" w:rsidRDefault="00E955B1" w:rsidP="00E955B1">
      <w:pPr>
        <w:framePr w:w="9295" w:h="4141" w:hSpace="180" w:wrap="around" w:vAnchor="text" w:hAnchor="page" w:x="1527" w:y="640"/>
        <w:jc w:val="left"/>
        <w:rPr>
          <w:rFonts w:ascii="Trebuchet MS" w:eastAsia="Arial Unicode MS" w:hAnsi="Trebuchet MS"/>
          <w:noProof/>
          <w:sz w:val="36"/>
          <w:szCs w:val="36"/>
        </w:rPr>
      </w:pPr>
    </w:p>
    <w:p w14:paraId="129B2FB1" w14:textId="42050C73" w:rsidR="00E955B1" w:rsidRPr="00434684" w:rsidRDefault="00E955B1" w:rsidP="00434684">
      <w:pPr>
        <w:framePr w:w="9295" w:h="4141" w:hSpace="180" w:wrap="around" w:vAnchor="text" w:hAnchor="page" w:x="1527" w:y="640"/>
        <w:spacing w:after="120"/>
        <w:rPr>
          <w:rFonts w:ascii="Calibri" w:eastAsia="Arial Unicode MS" w:hAnsi="Calibri" w:cs="Calibri"/>
          <w:noProof/>
          <w:sz w:val="36"/>
          <w:szCs w:val="36"/>
        </w:rPr>
      </w:pPr>
      <w:r w:rsidRPr="00434684">
        <w:rPr>
          <w:rFonts w:ascii="Calibri" w:eastAsia="Arial Unicode MS" w:hAnsi="Calibri" w:cs="Calibri"/>
          <w:noProof/>
          <w:sz w:val="36"/>
          <w:szCs w:val="36"/>
        </w:rPr>
        <w:fldChar w:fldCharType="begin">
          <w:ffData>
            <w:name w:val="Forfatter"/>
            <w:enabled/>
            <w:calcOnExit w:val="0"/>
            <w:helpText w:type="text" w:val="1. Marker teksten i feltet. &#10;2. Skriv inn navn på forfatter(e) "/>
            <w:statusText w:type="text" w:val="1. Marker teksten i feltet.   2. Skriv inn navn på forfatter(e) "/>
            <w:textInput>
              <w:default w:val="Forfatter(e)"/>
            </w:textInput>
          </w:ffData>
        </w:fldChar>
      </w:r>
      <w:r w:rsidRPr="00434684">
        <w:rPr>
          <w:rFonts w:ascii="Calibri" w:eastAsia="Arial Unicode MS" w:hAnsi="Calibri" w:cs="Calibri"/>
          <w:noProof/>
          <w:sz w:val="36"/>
          <w:szCs w:val="36"/>
        </w:rPr>
        <w:instrText xml:space="preserve"> FORMTEXT </w:instrText>
      </w:r>
      <w:r w:rsidRPr="00434684">
        <w:rPr>
          <w:rFonts w:ascii="Calibri" w:eastAsia="Arial Unicode MS" w:hAnsi="Calibri" w:cs="Calibri"/>
          <w:noProof/>
          <w:sz w:val="36"/>
          <w:szCs w:val="36"/>
        </w:rPr>
      </w:r>
      <w:r w:rsidRPr="00434684">
        <w:rPr>
          <w:rFonts w:ascii="Calibri" w:eastAsia="Arial Unicode MS" w:hAnsi="Calibri" w:cs="Calibri"/>
          <w:noProof/>
          <w:sz w:val="36"/>
          <w:szCs w:val="36"/>
        </w:rPr>
        <w:fldChar w:fldCharType="separate"/>
      </w:r>
      <w:r w:rsidR="00F304F6" w:rsidRPr="00434684">
        <w:rPr>
          <w:rFonts w:ascii="Calibri" w:eastAsia="Arial Unicode MS" w:hAnsi="Calibri" w:cs="Calibri"/>
          <w:noProof/>
          <w:sz w:val="36"/>
          <w:szCs w:val="36"/>
        </w:rPr>
        <w:t>Thomas Ekrem Jensen</w:t>
      </w:r>
      <w:r w:rsidRPr="00434684">
        <w:rPr>
          <w:rFonts w:ascii="Calibri" w:eastAsia="Arial Unicode MS" w:hAnsi="Calibri" w:cs="Calibri"/>
          <w:noProof/>
          <w:sz w:val="36"/>
          <w:szCs w:val="36"/>
        </w:rPr>
        <w:fldChar w:fldCharType="end"/>
      </w:r>
    </w:p>
    <w:p w14:paraId="66814AFA" w14:textId="77777777" w:rsidR="00E955B1" w:rsidRPr="00E955B1" w:rsidRDefault="00E955B1" w:rsidP="00E955B1">
      <w:pPr>
        <w:framePr w:w="9295" w:h="4141" w:hSpace="180" w:wrap="around" w:vAnchor="text" w:hAnchor="page" w:x="1527" w:y="640"/>
        <w:jc w:val="left"/>
        <w:rPr>
          <w:rFonts w:ascii="Trebuchet MS" w:eastAsia="Arial Unicode MS" w:hAnsi="Trebuchet MS"/>
          <w:noProof/>
          <w:sz w:val="36"/>
          <w:szCs w:val="36"/>
        </w:rPr>
      </w:pPr>
    </w:p>
    <w:p w14:paraId="09264313" w14:textId="16B9ACF4" w:rsidR="00E955B1" w:rsidRPr="0085753F" w:rsidRDefault="00E955B1" w:rsidP="00434684">
      <w:pPr>
        <w:framePr w:w="9295" w:h="4141" w:hSpace="180" w:wrap="around" w:vAnchor="text" w:hAnchor="page" w:x="1527" w:y="640"/>
        <w:spacing w:after="120"/>
        <w:rPr>
          <w:rFonts w:ascii="Calibri" w:eastAsia="Arial Unicode MS" w:hAnsi="Calibri" w:cs="Calibri"/>
          <w:noProof/>
          <w:szCs w:val="32"/>
        </w:rPr>
      </w:pPr>
      <w:bookmarkStart w:id="2" w:name="Text1"/>
      <w:r w:rsidRPr="0085753F">
        <w:rPr>
          <w:rFonts w:ascii="Calibri" w:eastAsia="Arial Unicode MS" w:hAnsi="Calibri" w:cs="Calibri"/>
          <w:noProof/>
          <w:szCs w:val="32"/>
        </w:rPr>
        <w:t xml:space="preserve">Totalt antall sider inkludert forsiden: </w:t>
      </w:r>
      <w:bookmarkStart w:id="3" w:name="Ant_sider"/>
      <w:bookmarkEnd w:id="2"/>
      <w:r w:rsidRPr="0085753F">
        <w:rPr>
          <w:rFonts w:ascii="Calibri" w:hAnsi="Calibri" w:cs="Calibri"/>
        </w:rPr>
        <w:fldChar w:fldCharType="begin">
          <w:ffData>
            <w:name w:val="Ant_sider"/>
            <w:enabled/>
            <w:calcOnExit w:val="0"/>
            <w:helpText w:type="text" w:val="1. Marker teksten i feltet. &#10;2. Skriv inn totalt antalt sider, inkludert forsiden. "/>
            <w:statusText w:type="text" w:val="1. Marker teksten i feltet.   2. Skriv inn totalt antalt sider, inkludert forsiden. "/>
            <w:textInput/>
          </w:ffData>
        </w:fldChar>
      </w:r>
      <w:r w:rsidRPr="0085753F">
        <w:rPr>
          <w:rFonts w:ascii="Calibri" w:eastAsia="Arial Unicode MS" w:hAnsi="Calibri" w:cs="Calibri"/>
          <w:noProof/>
          <w:szCs w:val="32"/>
        </w:rPr>
        <w:instrText xml:space="preserve"> FORMTEXT </w:instrText>
      </w:r>
      <w:r w:rsidRPr="0085753F">
        <w:rPr>
          <w:rFonts w:ascii="Calibri" w:hAnsi="Calibri" w:cs="Calibri"/>
        </w:rPr>
      </w:r>
      <w:r w:rsidRPr="0085753F">
        <w:rPr>
          <w:rFonts w:ascii="Calibri" w:hAnsi="Calibri" w:cs="Calibri"/>
        </w:rPr>
        <w:fldChar w:fldCharType="separate"/>
      </w:r>
      <w:r w:rsidR="00434684" w:rsidRPr="0085753F">
        <w:rPr>
          <w:rFonts w:ascii="Calibri" w:hAnsi="Calibri" w:cs="Calibri"/>
          <w:noProof/>
        </w:rPr>
        <w:fldChar w:fldCharType="begin"/>
      </w:r>
      <w:r w:rsidR="00434684" w:rsidRPr="0085753F">
        <w:rPr>
          <w:rFonts w:ascii="Calibri" w:hAnsi="Calibri" w:cs="Calibri"/>
          <w:noProof/>
        </w:rPr>
        <w:instrText xml:space="preserve"> NUMPAGES </w:instrText>
      </w:r>
      <w:r w:rsidR="0085753F" w:rsidRPr="0085753F">
        <w:rPr>
          <w:rFonts w:ascii="Calibri" w:hAnsi="Calibri" w:cs="Calibri"/>
          <w:noProof/>
        </w:rPr>
        <w:fldChar w:fldCharType="separate"/>
      </w:r>
      <w:r w:rsidR="0085753F" w:rsidRPr="0085753F">
        <w:rPr>
          <w:rFonts w:ascii="Calibri" w:hAnsi="Calibri" w:cs="Calibri"/>
          <w:noProof/>
        </w:rPr>
        <w:t>79</w:t>
      </w:r>
      <w:r w:rsidR="00434684" w:rsidRPr="0085753F">
        <w:rPr>
          <w:rFonts w:ascii="Calibri" w:hAnsi="Calibri" w:cs="Calibri"/>
          <w:noProof/>
        </w:rPr>
        <w:fldChar w:fldCharType="end"/>
      </w:r>
      <w:r w:rsidRPr="0085753F">
        <w:rPr>
          <w:rFonts w:ascii="Calibri" w:hAnsi="Calibri" w:cs="Calibri"/>
        </w:rPr>
        <w:fldChar w:fldCharType="end"/>
      </w:r>
      <w:bookmarkEnd w:id="3"/>
    </w:p>
    <w:p w14:paraId="1BE7D2BF" w14:textId="77777777" w:rsidR="00E955B1" w:rsidRPr="00E955B1" w:rsidRDefault="00E955B1" w:rsidP="00E955B1">
      <w:pPr>
        <w:framePr w:w="9295" w:h="4141" w:hSpace="180" w:wrap="around" w:vAnchor="text" w:hAnchor="page" w:x="1527" w:y="640"/>
        <w:jc w:val="left"/>
        <w:rPr>
          <w:rFonts w:ascii="Trebuchet MS" w:eastAsia="Arial Unicode MS" w:hAnsi="Trebuchet MS"/>
          <w:noProof/>
          <w:sz w:val="32"/>
          <w:szCs w:val="32"/>
        </w:rPr>
      </w:pPr>
    </w:p>
    <w:p w14:paraId="278CAE9F" w14:textId="721A829A" w:rsidR="00E955B1" w:rsidRPr="0085753F" w:rsidRDefault="00E955B1" w:rsidP="00434684">
      <w:pPr>
        <w:framePr w:w="9295" w:h="4141" w:hSpace="180" w:wrap="around" w:vAnchor="text" w:hAnchor="page" w:x="1527" w:y="640"/>
        <w:spacing w:after="120"/>
        <w:rPr>
          <w:rFonts w:ascii="Calibri" w:hAnsi="Calibri" w:cs="Calibri"/>
          <w:szCs w:val="32"/>
        </w:rPr>
      </w:pPr>
      <w:r w:rsidRPr="0085753F">
        <w:rPr>
          <w:rFonts w:ascii="Calibri" w:eastAsia="Arial Unicode MS" w:hAnsi="Calibri" w:cs="Calibri"/>
          <w:noProof/>
          <w:szCs w:val="32"/>
        </w:rPr>
        <w:t>Molde,</w:t>
      </w:r>
      <w:bookmarkStart w:id="4" w:name="Text3"/>
      <w:r w:rsidRPr="0085753F">
        <w:rPr>
          <w:rFonts w:ascii="Calibri" w:eastAsia="Arial Unicode MS" w:hAnsi="Calibri" w:cs="Calibri"/>
          <w:noProof/>
          <w:szCs w:val="32"/>
        </w:rPr>
        <w:t xml:space="preserve"> </w:t>
      </w:r>
      <w:bookmarkStart w:id="5" w:name="Innleveringsdato"/>
      <w:bookmarkEnd w:id="4"/>
      <w:r w:rsidRPr="0085753F">
        <w:rPr>
          <w:rFonts w:ascii="Calibri" w:hAnsi="Calibri" w:cs="Calibri"/>
        </w:rPr>
        <w:fldChar w:fldCharType="begin">
          <w:ffData>
            <w:name w:val="Innleveringsdato"/>
            <w:enabled/>
            <w:calcOnExit w:val="0"/>
            <w:helpText w:type="text" w:val="1. Marker teksten i feltet. &#10;2. Skriv inn innleveringsdato."/>
            <w:statusText w:type="text" w:val="1. Marker teksten i feltet.   2. Skriv inn innleveringsdato."/>
            <w:textInput>
              <w:default w:val="Innleveringsdato"/>
            </w:textInput>
          </w:ffData>
        </w:fldChar>
      </w:r>
      <w:r w:rsidRPr="0085753F">
        <w:rPr>
          <w:rFonts w:ascii="Calibri" w:eastAsia="Arial Unicode MS" w:hAnsi="Calibri" w:cs="Calibri"/>
          <w:noProof/>
          <w:szCs w:val="32"/>
        </w:rPr>
        <w:instrText xml:space="preserve"> FORMTEXT </w:instrText>
      </w:r>
      <w:r w:rsidRPr="0085753F">
        <w:rPr>
          <w:rFonts w:ascii="Calibri" w:hAnsi="Calibri" w:cs="Calibri"/>
        </w:rPr>
      </w:r>
      <w:r w:rsidRPr="0085753F">
        <w:rPr>
          <w:rFonts w:ascii="Calibri" w:hAnsi="Calibri" w:cs="Calibri"/>
        </w:rPr>
        <w:fldChar w:fldCharType="separate"/>
      </w:r>
      <w:r w:rsidR="00F266EC" w:rsidRPr="0085753F">
        <w:rPr>
          <w:rFonts w:ascii="Calibri" w:eastAsia="Arial Unicode MS" w:hAnsi="Calibri" w:cs="Calibri"/>
          <w:noProof/>
          <w:szCs w:val="32"/>
        </w:rPr>
        <w:t>31.05.2026</w:t>
      </w:r>
      <w:r w:rsidRPr="0085753F">
        <w:rPr>
          <w:rFonts w:ascii="Calibri" w:hAnsi="Calibri" w:cs="Calibri"/>
        </w:rPr>
        <w:fldChar w:fldCharType="end"/>
      </w:r>
      <w:bookmarkEnd w:id="5"/>
    </w:p>
    <w:p w14:paraId="5B13DD4E" w14:textId="77777777" w:rsidR="00E955B1" w:rsidRPr="00E955B1" w:rsidRDefault="00E955B1" w:rsidP="00E955B1">
      <w:pPr>
        <w:jc w:val="left"/>
        <w:rPr>
          <w:rFonts w:ascii="Arial" w:hAnsi="Arial" w:cs="Arial"/>
          <w:b/>
          <w:bCs/>
          <w:spacing w:val="-4"/>
          <w:w w:val="101"/>
          <w:sz w:val="28"/>
          <w:szCs w:val="28"/>
        </w:rPr>
      </w:pPr>
      <w:r w:rsidRPr="00E955B1">
        <w:rPr>
          <w:noProof/>
        </w:rPr>
        <w:drawing>
          <wp:anchor distT="0" distB="0" distL="114300" distR="114300" simplePos="0" relativeHeight="251660288" behindDoc="0" locked="0" layoutInCell="1" allowOverlap="1" wp14:anchorId="26A1728A" wp14:editId="1AB3D7E6">
            <wp:simplePos x="0" y="0"/>
            <wp:positionH relativeFrom="column">
              <wp:posOffset>4450080</wp:posOffset>
            </wp:positionH>
            <wp:positionV relativeFrom="paragraph">
              <wp:posOffset>6151245</wp:posOffset>
            </wp:positionV>
            <wp:extent cx="1828800" cy="1136650"/>
            <wp:effectExtent l="0" t="0" r="0" b="6350"/>
            <wp:wrapNone/>
            <wp:docPr id="1330122855" name="Picture 14" descr="Description: HiM_mi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escription: HiM_mid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28800" cy="1136650"/>
                    </a:xfrm>
                    <a:prstGeom prst="rect">
                      <a:avLst/>
                    </a:prstGeom>
                    <a:noFill/>
                  </pic:spPr>
                </pic:pic>
              </a:graphicData>
            </a:graphic>
            <wp14:sizeRelH relativeFrom="page">
              <wp14:pctWidth>0</wp14:pctWidth>
            </wp14:sizeRelH>
            <wp14:sizeRelV relativeFrom="page">
              <wp14:pctHeight>0</wp14:pctHeight>
            </wp14:sizeRelV>
          </wp:anchor>
        </w:drawing>
      </w:r>
    </w:p>
    <w:p w14:paraId="241DE77C" w14:textId="77777777" w:rsidR="00E955B1" w:rsidRPr="00E955B1" w:rsidRDefault="00E955B1" w:rsidP="00E955B1">
      <w:pPr>
        <w:jc w:val="left"/>
        <w:rPr>
          <w:rFonts w:ascii="Arial" w:hAnsi="Arial" w:cs="Arial"/>
          <w:b/>
          <w:bCs/>
          <w:spacing w:val="-4"/>
          <w:w w:val="101"/>
          <w:sz w:val="28"/>
          <w:szCs w:val="28"/>
        </w:rPr>
        <w:sectPr w:rsidR="00E955B1" w:rsidRPr="00E955B1" w:rsidSect="00E955B1">
          <w:type w:val="continuous"/>
          <w:pgSz w:w="11907" w:h="16840"/>
          <w:pgMar w:top="1418" w:right="1440" w:bottom="1418" w:left="993" w:header="720" w:footer="397" w:gutter="0"/>
          <w:pgNumType w:start="1"/>
          <w:cols w:space="708"/>
        </w:sectPr>
      </w:pPr>
    </w:p>
    <w:p w14:paraId="2A4633F9" w14:textId="77777777" w:rsidR="00E955B1" w:rsidRPr="00434684" w:rsidRDefault="00E955B1" w:rsidP="00434684">
      <w:pPr>
        <w:spacing w:after="120"/>
        <w:rPr>
          <w:rFonts w:cs="Times New Roman"/>
          <w:b/>
          <w:bCs/>
          <w:spacing w:val="-4"/>
          <w:w w:val="101"/>
          <w:sz w:val="32"/>
          <w:szCs w:val="32"/>
        </w:rPr>
      </w:pPr>
      <w:r w:rsidRPr="00434684">
        <w:rPr>
          <w:rFonts w:cs="Times New Roman"/>
          <w:b/>
          <w:bCs/>
          <w:spacing w:val="-4"/>
          <w:w w:val="101"/>
          <w:sz w:val="32"/>
          <w:szCs w:val="32"/>
        </w:rPr>
        <w:lastRenderedPageBreak/>
        <w:t xml:space="preserve">Obligatorisk egenerklæring/gruppeerklæring </w:t>
      </w:r>
    </w:p>
    <w:p w14:paraId="6244AC93" w14:textId="77777777" w:rsidR="00E955B1" w:rsidRPr="00E955B1" w:rsidRDefault="00E955B1" w:rsidP="00E955B1">
      <w:pPr>
        <w:jc w:val="left"/>
        <w:rPr>
          <w:rFonts w:ascii="Trebuchet MS" w:hAnsi="Trebuchet MS" w:cs="Arial"/>
          <w:b/>
          <w:bCs/>
          <w:spacing w:val="-4"/>
          <w:w w:val="101"/>
          <w:sz w:val="18"/>
          <w:szCs w:val="18"/>
        </w:rPr>
      </w:pPr>
    </w:p>
    <w:p w14:paraId="7F9D6A6D" w14:textId="77777777" w:rsidR="00E955B1" w:rsidRPr="00434684" w:rsidRDefault="00E955B1" w:rsidP="00434684">
      <w:pPr>
        <w:spacing w:after="120"/>
        <w:rPr>
          <w:rFonts w:cs="Times New Roman"/>
          <w:bCs/>
          <w:spacing w:val="-4"/>
          <w:w w:val="101"/>
          <w:szCs w:val="22"/>
        </w:rPr>
      </w:pPr>
      <w:r w:rsidRPr="00434684">
        <w:rPr>
          <w:rFonts w:cs="Times New Roman"/>
          <w:bCs/>
          <w:spacing w:val="-4"/>
          <w:w w:val="101"/>
          <w:szCs w:val="22"/>
        </w:rPr>
        <w:t>Den enkelte student er selv ansvarlig for å sette seg inn i hva som er lovlige hjelpemidler, retningslinjer for bruk av disse og regler om kildebruk. Erklæringen skal bevisstgjøre studentene på deres ansvar og hvilke konsekvenser fusk kan medføre. Manglende erklæring fritar ikke studentene fra sitt ansvar.</w:t>
      </w:r>
    </w:p>
    <w:p w14:paraId="5508CE6F" w14:textId="77777777" w:rsidR="00E955B1" w:rsidRPr="00E955B1" w:rsidRDefault="00E955B1" w:rsidP="00E955B1">
      <w:pPr>
        <w:jc w:val="left"/>
        <w:rPr>
          <w:rFonts w:ascii="Trebuchet MS" w:hAnsi="Trebuchet MS" w:cs="Arial"/>
          <w:bCs/>
          <w:i/>
          <w:spacing w:val="-4"/>
          <w:w w:val="101"/>
          <w:sz w:val="18"/>
          <w:szCs w:val="18"/>
        </w:rPr>
      </w:pPr>
    </w:p>
    <w:p w14:paraId="4DE45576" w14:textId="77777777" w:rsidR="00E955B1" w:rsidRPr="00E955B1" w:rsidRDefault="00E955B1" w:rsidP="00E955B1">
      <w:pPr>
        <w:jc w:val="left"/>
        <w:rPr>
          <w:rFonts w:ascii="Trebuchet MS" w:hAnsi="Trebuchet MS" w:cs="Arial"/>
          <w:bCs/>
          <w:i/>
          <w:spacing w:val="-4"/>
          <w:w w:val="101"/>
          <w:sz w:val="18"/>
          <w:szCs w:val="18"/>
        </w:rPr>
      </w:pPr>
    </w:p>
    <w:tbl>
      <w:tblPr>
        <w:tblW w:w="8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407"/>
        <w:gridCol w:w="7075"/>
        <w:gridCol w:w="1502"/>
      </w:tblGrid>
      <w:tr w:rsidR="00E955B1" w:rsidRPr="00E955B1" w14:paraId="2232450B" w14:textId="77777777">
        <w:trPr>
          <w:trHeight w:val="429"/>
        </w:trPr>
        <w:tc>
          <w:tcPr>
            <w:tcW w:w="8984"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4BAF613D" w14:textId="77777777" w:rsidR="00E955B1" w:rsidRPr="00434684" w:rsidRDefault="00E955B1" w:rsidP="00434684">
            <w:pPr>
              <w:spacing w:after="120"/>
              <w:rPr>
                <w:rFonts w:cs="Times New Roman"/>
                <w:szCs w:val="20"/>
              </w:rPr>
            </w:pPr>
            <w:r w:rsidRPr="00434684">
              <w:rPr>
                <w:rFonts w:cs="Times New Roman"/>
                <w:bCs/>
                <w:i/>
                <w:spacing w:val="-4"/>
                <w:w w:val="101"/>
                <w:szCs w:val="20"/>
              </w:rPr>
              <w:t>Du/dere fyller ut erklæringen ved å klikke i ruten til høyre for den enkelte del 1-6:</w:t>
            </w:r>
          </w:p>
        </w:tc>
      </w:tr>
      <w:tr w:rsidR="00E955B1" w:rsidRPr="00E955B1" w14:paraId="6D462871" w14:textId="77777777">
        <w:trPr>
          <w:trHeight w:val="1085"/>
        </w:trPr>
        <w:tc>
          <w:tcPr>
            <w:tcW w:w="407" w:type="dxa"/>
            <w:tcBorders>
              <w:top w:val="single" w:sz="4" w:space="0" w:color="auto"/>
              <w:left w:val="single" w:sz="4" w:space="0" w:color="auto"/>
              <w:bottom w:val="single" w:sz="4" w:space="0" w:color="auto"/>
              <w:right w:val="single" w:sz="4" w:space="0" w:color="auto"/>
            </w:tcBorders>
            <w:shd w:val="clear" w:color="auto" w:fill="F2F2F2"/>
            <w:hideMark/>
          </w:tcPr>
          <w:p w14:paraId="7D8F6F57" w14:textId="77777777" w:rsidR="00E955B1" w:rsidRPr="00434684" w:rsidRDefault="00E955B1" w:rsidP="00434684">
            <w:pPr>
              <w:spacing w:after="120"/>
              <w:rPr>
                <w:rFonts w:cs="Times New Roman"/>
                <w:b/>
                <w:szCs w:val="20"/>
              </w:rPr>
            </w:pPr>
            <w:r w:rsidRPr="00434684">
              <w:rPr>
                <w:rFonts w:cs="Times New Roman"/>
                <w:b/>
                <w:szCs w:val="20"/>
              </w:rPr>
              <w:t>1.</w:t>
            </w:r>
          </w:p>
        </w:tc>
        <w:tc>
          <w:tcPr>
            <w:tcW w:w="7075" w:type="dxa"/>
            <w:tcBorders>
              <w:top w:val="single" w:sz="4" w:space="0" w:color="auto"/>
              <w:left w:val="single" w:sz="4" w:space="0" w:color="auto"/>
              <w:bottom w:val="single" w:sz="4" w:space="0" w:color="auto"/>
              <w:right w:val="single" w:sz="4" w:space="0" w:color="auto"/>
            </w:tcBorders>
            <w:shd w:val="clear" w:color="auto" w:fill="F2F2F2"/>
            <w:hideMark/>
          </w:tcPr>
          <w:p w14:paraId="02AF4D3A" w14:textId="77777777" w:rsidR="00E955B1" w:rsidRPr="00434684" w:rsidRDefault="00E955B1" w:rsidP="00434684">
            <w:pPr>
              <w:spacing w:after="120"/>
              <w:rPr>
                <w:rFonts w:cs="Times New Roman"/>
                <w:szCs w:val="20"/>
              </w:rPr>
            </w:pPr>
            <w:r w:rsidRPr="00434684">
              <w:rPr>
                <w:rFonts w:cs="Times New Roman"/>
                <w:b/>
                <w:szCs w:val="20"/>
              </w:rPr>
              <w:t xml:space="preserve">Jeg/vi erklærer herved at min/vår besvarelse </w:t>
            </w:r>
            <w:r w:rsidRPr="00434684">
              <w:rPr>
                <w:rFonts w:eastAsia="Arial Unicode MS" w:cs="Times New Roman"/>
                <w:b/>
                <w:noProof/>
                <w:szCs w:val="20"/>
              </w:rPr>
              <w:t xml:space="preserve">er mitt/vårt eget arbeid, og at jeg/vi ikke har brukt andre kilder eller har mottatt annen hjelp enn det som er nevnt i besvarelsen. </w:t>
            </w:r>
          </w:p>
        </w:tc>
        <w:tc>
          <w:tcPr>
            <w:tcW w:w="1502" w:type="dxa"/>
            <w:tcBorders>
              <w:top w:val="single" w:sz="4" w:space="0" w:color="auto"/>
              <w:left w:val="single" w:sz="4" w:space="0" w:color="auto"/>
              <w:bottom w:val="single" w:sz="4" w:space="0" w:color="auto"/>
              <w:right w:val="single" w:sz="4" w:space="0" w:color="auto"/>
            </w:tcBorders>
            <w:shd w:val="clear" w:color="auto" w:fill="F2F2F2"/>
          </w:tcPr>
          <w:p w14:paraId="1A325DD9" w14:textId="77777777" w:rsidR="00E955B1" w:rsidRPr="00E955B1" w:rsidRDefault="00E955B1" w:rsidP="00E955B1">
            <w:pPr>
              <w:jc w:val="left"/>
              <w:rPr>
                <w:rFonts w:ascii="Trebuchet MS" w:hAnsi="Trebuchet MS" w:cs="Times New Roman"/>
                <w:sz w:val="20"/>
                <w:szCs w:val="20"/>
              </w:rPr>
            </w:pPr>
          </w:p>
          <w:p w14:paraId="19471505" w14:textId="77777777" w:rsidR="00E955B1" w:rsidRPr="00E955B1" w:rsidRDefault="00E955B1" w:rsidP="00E955B1">
            <w:pPr>
              <w:jc w:val="left"/>
              <w:rPr>
                <w:rFonts w:ascii="Trebuchet MS" w:hAnsi="Trebuchet MS" w:cs="Times New Roman"/>
                <w:sz w:val="20"/>
                <w:szCs w:val="20"/>
              </w:rPr>
            </w:pPr>
          </w:p>
          <w:p w14:paraId="56FE1A5C" w14:textId="77777777" w:rsidR="00E955B1" w:rsidRPr="00E955B1" w:rsidRDefault="00E955B1" w:rsidP="00E955B1">
            <w:pPr>
              <w:jc w:val="left"/>
              <w:rPr>
                <w:rFonts w:ascii="Trebuchet MS" w:hAnsi="Trebuchet MS" w:cs="Times New Roman"/>
                <w:b/>
                <w:sz w:val="20"/>
                <w:szCs w:val="20"/>
              </w:rPr>
            </w:pPr>
            <w:r w:rsidRPr="00E955B1">
              <w:rPr>
                <w:rFonts w:ascii="Trebuchet MS" w:hAnsi="Trebuchet MS" w:cs="Times New Roman"/>
                <w:sz w:val="20"/>
                <w:szCs w:val="20"/>
              </w:rPr>
              <w:fldChar w:fldCharType="begin">
                <w:ffData>
                  <w:name w:val=""/>
                  <w:enabled/>
                  <w:calcOnExit w:val="0"/>
                  <w:checkBox>
                    <w:sizeAuto/>
                    <w:default w:val="0"/>
                    <w:checked w:val="0"/>
                  </w:checkBox>
                </w:ffData>
              </w:fldChar>
            </w:r>
            <w:r w:rsidRPr="00E955B1">
              <w:rPr>
                <w:rFonts w:ascii="Trebuchet MS" w:hAnsi="Trebuchet MS" w:cs="Times New Roman"/>
                <w:sz w:val="20"/>
                <w:szCs w:val="20"/>
              </w:rPr>
              <w:instrText xml:space="preserve"> FORMCHECKBOX </w:instrText>
            </w:r>
            <w:r w:rsidRPr="00E955B1">
              <w:rPr>
                <w:rFonts w:ascii="Trebuchet MS" w:hAnsi="Trebuchet MS" w:cs="Times New Roman"/>
                <w:sz w:val="20"/>
                <w:szCs w:val="20"/>
              </w:rPr>
            </w:r>
            <w:r w:rsidRPr="00E955B1">
              <w:rPr>
                <w:rFonts w:ascii="Trebuchet MS" w:hAnsi="Trebuchet MS" w:cs="Times New Roman"/>
                <w:sz w:val="20"/>
                <w:szCs w:val="20"/>
              </w:rPr>
              <w:fldChar w:fldCharType="separate"/>
            </w:r>
            <w:r w:rsidRPr="00E955B1">
              <w:rPr>
                <w:rFonts w:ascii="Trebuchet MS" w:hAnsi="Trebuchet MS" w:cs="Times New Roman"/>
                <w:sz w:val="20"/>
                <w:szCs w:val="20"/>
              </w:rPr>
              <w:fldChar w:fldCharType="end"/>
            </w:r>
          </w:p>
        </w:tc>
      </w:tr>
      <w:tr w:rsidR="00E955B1" w:rsidRPr="00E955B1" w14:paraId="2167CD71" w14:textId="77777777">
        <w:trPr>
          <w:trHeight w:val="2388"/>
        </w:trPr>
        <w:tc>
          <w:tcPr>
            <w:tcW w:w="407" w:type="dxa"/>
            <w:tcBorders>
              <w:top w:val="single" w:sz="4" w:space="0" w:color="auto"/>
              <w:left w:val="single" w:sz="4" w:space="0" w:color="auto"/>
              <w:bottom w:val="single" w:sz="4" w:space="0" w:color="auto"/>
              <w:right w:val="single" w:sz="4" w:space="0" w:color="auto"/>
            </w:tcBorders>
            <w:shd w:val="clear" w:color="auto" w:fill="F2F2F2"/>
            <w:hideMark/>
          </w:tcPr>
          <w:p w14:paraId="378A5BE8" w14:textId="77777777" w:rsidR="00E955B1" w:rsidRPr="00434684" w:rsidRDefault="00E955B1" w:rsidP="00434684">
            <w:pPr>
              <w:spacing w:after="120"/>
              <w:rPr>
                <w:rFonts w:eastAsia="Arial Unicode MS" w:cs="Times New Roman"/>
                <w:b/>
                <w:noProof/>
                <w:szCs w:val="20"/>
              </w:rPr>
            </w:pPr>
            <w:r w:rsidRPr="00434684">
              <w:rPr>
                <w:rFonts w:eastAsia="Arial Unicode MS" w:cs="Times New Roman"/>
                <w:b/>
                <w:noProof/>
                <w:szCs w:val="20"/>
              </w:rPr>
              <w:t>2.</w:t>
            </w:r>
          </w:p>
        </w:tc>
        <w:tc>
          <w:tcPr>
            <w:tcW w:w="7075" w:type="dxa"/>
            <w:tcBorders>
              <w:top w:val="single" w:sz="4" w:space="0" w:color="auto"/>
              <w:left w:val="single" w:sz="4" w:space="0" w:color="auto"/>
              <w:bottom w:val="single" w:sz="4" w:space="0" w:color="auto"/>
              <w:right w:val="single" w:sz="4" w:space="0" w:color="auto"/>
            </w:tcBorders>
            <w:shd w:val="clear" w:color="auto" w:fill="F2F2F2"/>
            <w:hideMark/>
          </w:tcPr>
          <w:p w14:paraId="51F499A3" w14:textId="77777777" w:rsidR="00E955B1" w:rsidRPr="00434684" w:rsidRDefault="00E955B1" w:rsidP="00434684">
            <w:pPr>
              <w:spacing w:after="120"/>
              <w:rPr>
                <w:rFonts w:eastAsia="Arial Unicode MS" w:cs="Times New Roman"/>
                <w:b/>
                <w:noProof/>
                <w:szCs w:val="20"/>
              </w:rPr>
            </w:pPr>
            <w:r w:rsidRPr="00434684">
              <w:rPr>
                <w:rFonts w:eastAsia="Arial Unicode MS" w:cs="Times New Roman"/>
                <w:b/>
                <w:noProof/>
                <w:szCs w:val="20"/>
              </w:rPr>
              <w:t xml:space="preserve">Jeg/vi erklærer videre at denne besvarelsen: </w:t>
            </w:r>
          </w:p>
          <w:p w14:paraId="2FB6F18F" w14:textId="77777777" w:rsidR="00E955B1" w:rsidRPr="00434684" w:rsidRDefault="00E955B1" w:rsidP="00E955B1">
            <w:pPr>
              <w:numPr>
                <w:ilvl w:val="0"/>
                <w:numId w:val="52"/>
              </w:numPr>
              <w:jc w:val="left"/>
              <w:rPr>
                <w:rFonts w:eastAsia="Arial Unicode MS" w:cs="Times New Roman"/>
                <w:noProof/>
                <w:szCs w:val="20"/>
              </w:rPr>
            </w:pPr>
            <w:r w:rsidRPr="00434684">
              <w:rPr>
                <w:rFonts w:eastAsia="Arial Unicode MS" w:cs="Times New Roman"/>
                <w:noProof/>
                <w:szCs w:val="20"/>
              </w:rPr>
              <w:t xml:space="preserve">ikke har vært brukt til annen eksamen ved annen avdeling/universitet/høgskole innenlands eller utenlands. </w:t>
            </w:r>
          </w:p>
          <w:p w14:paraId="185DD1A5" w14:textId="77777777" w:rsidR="00E955B1" w:rsidRPr="00434684" w:rsidRDefault="00E955B1" w:rsidP="00E955B1">
            <w:pPr>
              <w:numPr>
                <w:ilvl w:val="0"/>
                <w:numId w:val="52"/>
              </w:numPr>
              <w:jc w:val="left"/>
              <w:rPr>
                <w:rFonts w:eastAsia="Arial Unicode MS" w:cs="Times New Roman"/>
                <w:noProof/>
                <w:szCs w:val="20"/>
              </w:rPr>
            </w:pPr>
            <w:r w:rsidRPr="00434684">
              <w:rPr>
                <w:rFonts w:eastAsia="Arial Unicode MS" w:cs="Times New Roman"/>
                <w:noProof/>
                <w:szCs w:val="20"/>
              </w:rPr>
              <w:t>ikke refererer til andres arbeid uten at det er oppgitt.</w:t>
            </w:r>
          </w:p>
          <w:p w14:paraId="6240607C" w14:textId="77777777" w:rsidR="00E955B1" w:rsidRPr="00434684" w:rsidRDefault="00E955B1" w:rsidP="00E955B1">
            <w:pPr>
              <w:numPr>
                <w:ilvl w:val="0"/>
                <w:numId w:val="52"/>
              </w:numPr>
              <w:jc w:val="left"/>
              <w:rPr>
                <w:rFonts w:eastAsia="Arial Unicode MS" w:cs="Times New Roman"/>
                <w:noProof/>
                <w:szCs w:val="20"/>
              </w:rPr>
            </w:pPr>
            <w:r w:rsidRPr="00434684">
              <w:rPr>
                <w:rFonts w:eastAsia="Arial Unicode MS" w:cs="Times New Roman"/>
                <w:noProof/>
                <w:szCs w:val="20"/>
              </w:rPr>
              <w:t xml:space="preserve">ikke refererer til eget tidligere arbeid uten at det er oppgitt. </w:t>
            </w:r>
          </w:p>
          <w:p w14:paraId="5AC26211" w14:textId="77777777" w:rsidR="00E955B1" w:rsidRPr="00434684" w:rsidRDefault="00E955B1" w:rsidP="00E955B1">
            <w:pPr>
              <w:numPr>
                <w:ilvl w:val="0"/>
                <w:numId w:val="52"/>
              </w:numPr>
              <w:jc w:val="left"/>
              <w:rPr>
                <w:rFonts w:eastAsia="Arial Unicode MS" w:cs="Times New Roman"/>
                <w:noProof/>
                <w:szCs w:val="20"/>
              </w:rPr>
            </w:pPr>
            <w:r w:rsidRPr="00434684">
              <w:rPr>
                <w:rFonts w:eastAsia="Arial Unicode MS" w:cs="Times New Roman"/>
                <w:noProof/>
                <w:szCs w:val="20"/>
              </w:rPr>
              <w:t xml:space="preserve">har alle referansene oppgitt i litteraturlisten. </w:t>
            </w:r>
          </w:p>
          <w:p w14:paraId="6E390B07" w14:textId="77777777" w:rsidR="00E955B1" w:rsidRPr="00434684" w:rsidRDefault="00E955B1" w:rsidP="00E955B1">
            <w:pPr>
              <w:numPr>
                <w:ilvl w:val="0"/>
                <w:numId w:val="52"/>
              </w:numPr>
              <w:jc w:val="left"/>
              <w:rPr>
                <w:rFonts w:eastAsia="Arial Unicode MS" w:cs="Times New Roman"/>
                <w:noProof/>
                <w:szCs w:val="20"/>
              </w:rPr>
            </w:pPr>
            <w:r w:rsidRPr="00434684">
              <w:rPr>
                <w:rFonts w:eastAsia="Arial Unicode MS" w:cs="Times New Roman"/>
                <w:noProof/>
                <w:szCs w:val="20"/>
              </w:rPr>
              <w:t xml:space="preserve">ikke er en kopi, duplikat eller avskrift av andres arbeid eller besvarelse. </w:t>
            </w:r>
          </w:p>
        </w:tc>
        <w:tc>
          <w:tcPr>
            <w:tcW w:w="1502" w:type="dxa"/>
            <w:tcBorders>
              <w:top w:val="single" w:sz="4" w:space="0" w:color="auto"/>
              <w:left w:val="single" w:sz="4" w:space="0" w:color="auto"/>
              <w:bottom w:val="single" w:sz="4" w:space="0" w:color="auto"/>
              <w:right w:val="single" w:sz="4" w:space="0" w:color="auto"/>
            </w:tcBorders>
            <w:shd w:val="clear" w:color="auto" w:fill="F2F2F2"/>
          </w:tcPr>
          <w:p w14:paraId="1D68F81E" w14:textId="77777777" w:rsidR="00E955B1" w:rsidRPr="00E955B1" w:rsidRDefault="00E955B1" w:rsidP="00E955B1">
            <w:pPr>
              <w:jc w:val="left"/>
              <w:rPr>
                <w:rFonts w:ascii="Trebuchet MS" w:hAnsi="Trebuchet MS" w:cs="Times New Roman"/>
                <w:sz w:val="20"/>
                <w:szCs w:val="20"/>
              </w:rPr>
            </w:pPr>
          </w:p>
          <w:p w14:paraId="5F035204" w14:textId="77777777" w:rsidR="00E955B1" w:rsidRPr="00E955B1" w:rsidRDefault="00E955B1" w:rsidP="00E955B1">
            <w:pPr>
              <w:jc w:val="left"/>
              <w:rPr>
                <w:rFonts w:ascii="Trebuchet MS" w:hAnsi="Trebuchet MS" w:cs="Times New Roman"/>
                <w:sz w:val="20"/>
                <w:szCs w:val="20"/>
              </w:rPr>
            </w:pPr>
          </w:p>
          <w:p w14:paraId="1D6E495C" w14:textId="77777777" w:rsidR="00E955B1" w:rsidRPr="00E955B1" w:rsidRDefault="00E955B1" w:rsidP="00E955B1">
            <w:pPr>
              <w:jc w:val="left"/>
              <w:rPr>
                <w:rFonts w:ascii="Trebuchet MS" w:hAnsi="Trebuchet MS" w:cs="Times New Roman"/>
                <w:sz w:val="20"/>
                <w:szCs w:val="20"/>
              </w:rPr>
            </w:pPr>
          </w:p>
          <w:p w14:paraId="2B010319" w14:textId="77777777" w:rsidR="00E955B1" w:rsidRPr="00E955B1" w:rsidRDefault="00E955B1" w:rsidP="00E955B1">
            <w:pPr>
              <w:jc w:val="left"/>
              <w:rPr>
                <w:rFonts w:ascii="Trebuchet MS" w:hAnsi="Trebuchet MS" w:cs="Times New Roman"/>
                <w:sz w:val="20"/>
                <w:szCs w:val="20"/>
              </w:rPr>
            </w:pPr>
          </w:p>
          <w:p w14:paraId="60E0A428" w14:textId="77777777" w:rsidR="00E955B1" w:rsidRPr="00E955B1" w:rsidRDefault="00E955B1" w:rsidP="00E955B1">
            <w:pPr>
              <w:jc w:val="left"/>
              <w:rPr>
                <w:rFonts w:ascii="Trebuchet MS" w:hAnsi="Trebuchet MS" w:cs="Times New Roman"/>
                <w:sz w:val="20"/>
                <w:szCs w:val="20"/>
              </w:rPr>
            </w:pPr>
          </w:p>
          <w:p w14:paraId="250676B6" w14:textId="77777777" w:rsidR="00E955B1" w:rsidRPr="00E955B1" w:rsidRDefault="00E955B1" w:rsidP="00E955B1">
            <w:pPr>
              <w:jc w:val="left"/>
              <w:rPr>
                <w:rFonts w:ascii="Trebuchet MS" w:hAnsi="Trebuchet MS" w:cs="Times New Roman"/>
                <w:sz w:val="20"/>
                <w:szCs w:val="20"/>
              </w:rPr>
            </w:pPr>
          </w:p>
          <w:p w14:paraId="0404F857" w14:textId="77777777" w:rsidR="00E955B1" w:rsidRPr="00E955B1" w:rsidRDefault="00E955B1" w:rsidP="00E955B1">
            <w:pPr>
              <w:jc w:val="left"/>
              <w:rPr>
                <w:rFonts w:ascii="Trebuchet MS" w:hAnsi="Trebuchet MS" w:cs="Times New Roman"/>
                <w:sz w:val="20"/>
                <w:szCs w:val="20"/>
              </w:rPr>
            </w:pPr>
          </w:p>
          <w:p w14:paraId="4DB7DB60" w14:textId="77777777" w:rsidR="00E955B1" w:rsidRPr="00E955B1" w:rsidRDefault="00E955B1" w:rsidP="00E955B1">
            <w:pPr>
              <w:jc w:val="left"/>
              <w:rPr>
                <w:rFonts w:ascii="Trebuchet MS" w:hAnsi="Trebuchet MS" w:cs="Arial"/>
                <w:b/>
                <w:sz w:val="20"/>
                <w:szCs w:val="20"/>
              </w:rPr>
            </w:pPr>
            <w:r w:rsidRPr="00E955B1">
              <w:rPr>
                <w:rFonts w:ascii="Trebuchet MS" w:hAnsi="Trebuchet MS" w:cs="Times New Roman"/>
                <w:sz w:val="20"/>
                <w:szCs w:val="20"/>
              </w:rPr>
              <w:fldChar w:fldCharType="begin">
                <w:ffData>
                  <w:name w:val=""/>
                  <w:enabled/>
                  <w:calcOnExit w:val="0"/>
                  <w:checkBox>
                    <w:sizeAuto/>
                    <w:default w:val="0"/>
                    <w:checked w:val="0"/>
                  </w:checkBox>
                </w:ffData>
              </w:fldChar>
            </w:r>
            <w:r w:rsidRPr="00E955B1">
              <w:rPr>
                <w:rFonts w:ascii="Trebuchet MS" w:hAnsi="Trebuchet MS" w:cs="Times New Roman"/>
                <w:sz w:val="20"/>
                <w:szCs w:val="20"/>
              </w:rPr>
              <w:instrText xml:space="preserve"> FORMCHECKBOX </w:instrText>
            </w:r>
            <w:r w:rsidRPr="00E955B1">
              <w:rPr>
                <w:rFonts w:ascii="Trebuchet MS" w:hAnsi="Trebuchet MS" w:cs="Times New Roman"/>
                <w:sz w:val="20"/>
                <w:szCs w:val="20"/>
              </w:rPr>
            </w:r>
            <w:r w:rsidRPr="00E955B1">
              <w:rPr>
                <w:rFonts w:ascii="Trebuchet MS" w:hAnsi="Trebuchet MS" w:cs="Times New Roman"/>
                <w:sz w:val="20"/>
                <w:szCs w:val="20"/>
              </w:rPr>
              <w:fldChar w:fldCharType="separate"/>
            </w:r>
            <w:r w:rsidRPr="00E955B1">
              <w:rPr>
                <w:rFonts w:ascii="Trebuchet MS" w:hAnsi="Trebuchet MS" w:cs="Times New Roman"/>
                <w:sz w:val="20"/>
                <w:szCs w:val="20"/>
              </w:rPr>
              <w:fldChar w:fldCharType="end"/>
            </w:r>
          </w:p>
        </w:tc>
      </w:tr>
      <w:tr w:rsidR="00E955B1" w:rsidRPr="00E955B1" w14:paraId="0839E5A7" w14:textId="77777777">
        <w:trPr>
          <w:trHeight w:val="1444"/>
        </w:trPr>
        <w:tc>
          <w:tcPr>
            <w:tcW w:w="407" w:type="dxa"/>
            <w:tcBorders>
              <w:top w:val="single" w:sz="4" w:space="0" w:color="auto"/>
              <w:left w:val="single" w:sz="4" w:space="0" w:color="auto"/>
              <w:bottom w:val="single" w:sz="4" w:space="0" w:color="auto"/>
              <w:right w:val="single" w:sz="4" w:space="0" w:color="auto"/>
            </w:tcBorders>
            <w:shd w:val="clear" w:color="auto" w:fill="F2F2F2"/>
            <w:hideMark/>
          </w:tcPr>
          <w:p w14:paraId="26411A2E" w14:textId="77777777" w:rsidR="00E955B1" w:rsidRPr="00434684" w:rsidRDefault="00E955B1" w:rsidP="00434684">
            <w:pPr>
              <w:spacing w:beforeAutospacing="1" w:after="120" w:afterAutospacing="1"/>
              <w:rPr>
                <w:rFonts w:cs="Times New Roman"/>
                <w:b/>
                <w:color w:val="333333"/>
                <w:szCs w:val="20"/>
                <w:lang w:eastAsia="nb-NO" w:bidi="ar-SA"/>
              </w:rPr>
            </w:pPr>
            <w:r w:rsidRPr="00434684">
              <w:rPr>
                <w:rFonts w:cs="Times New Roman"/>
                <w:b/>
                <w:color w:val="333333"/>
                <w:szCs w:val="20"/>
                <w:lang w:eastAsia="nb-NO" w:bidi="ar-SA"/>
              </w:rPr>
              <w:t>3.</w:t>
            </w:r>
          </w:p>
        </w:tc>
        <w:tc>
          <w:tcPr>
            <w:tcW w:w="7075" w:type="dxa"/>
            <w:tcBorders>
              <w:top w:val="single" w:sz="4" w:space="0" w:color="auto"/>
              <w:left w:val="single" w:sz="4" w:space="0" w:color="auto"/>
              <w:bottom w:val="single" w:sz="4" w:space="0" w:color="auto"/>
              <w:right w:val="single" w:sz="4" w:space="0" w:color="auto"/>
            </w:tcBorders>
            <w:shd w:val="clear" w:color="auto" w:fill="F2F2F2"/>
            <w:hideMark/>
          </w:tcPr>
          <w:p w14:paraId="2A961E0B" w14:textId="6BF56538" w:rsidR="00E955B1" w:rsidRPr="00434684" w:rsidRDefault="00E955B1" w:rsidP="00434684">
            <w:pPr>
              <w:spacing w:beforeAutospacing="1" w:after="120" w:afterAutospacing="1"/>
              <w:rPr>
                <w:rFonts w:cs="Times New Roman"/>
                <w:b/>
                <w:color w:val="333333"/>
                <w:szCs w:val="20"/>
                <w:lang w:eastAsia="nb-NO" w:bidi="ar-SA"/>
              </w:rPr>
            </w:pPr>
            <w:r w:rsidRPr="00434684">
              <w:rPr>
                <w:rFonts w:cs="Times New Roman"/>
                <w:b/>
                <w:color w:val="333333"/>
                <w:szCs w:val="20"/>
                <w:lang w:eastAsia="nb-NO" w:bidi="ar-SA"/>
              </w:rPr>
              <w:t xml:space="preserve">Jeg/vi er kjent med at brudd på ovennevnte er å </w:t>
            </w:r>
            <w:r w:rsidRPr="00434684">
              <w:rPr>
                <w:rFonts w:cs="Times New Roman"/>
                <w:b/>
                <w:color w:val="333333"/>
                <w:szCs w:val="20"/>
                <w:u w:val="single"/>
                <w:lang w:eastAsia="nb-NO" w:bidi="ar-SA"/>
              </w:rPr>
              <w:t>betrakte som fusk</w:t>
            </w:r>
            <w:r w:rsidRPr="00434684">
              <w:rPr>
                <w:rFonts w:cs="Times New Roman"/>
                <w:b/>
                <w:color w:val="333333"/>
                <w:szCs w:val="20"/>
                <w:lang w:eastAsia="nb-NO" w:bidi="ar-SA"/>
              </w:rPr>
              <w:t xml:space="preserve"> og kan medføre annullering av eksamen og utestengelse fra universiteter og høgskoler i Norge, jf. </w:t>
            </w:r>
            <w:hyperlink r:id="rId19" w:history="1">
              <w:r w:rsidRPr="00434684">
                <w:rPr>
                  <w:rFonts w:cs="Times New Roman"/>
                  <w:b/>
                  <w:color w:val="0000FF"/>
                  <w:szCs w:val="20"/>
                  <w:u w:val="single"/>
                  <w:lang w:eastAsia="nb-NO" w:bidi="ar-SA"/>
                </w:rPr>
                <w:t>Universitets- og høgskoleloven</w:t>
              </w:r>
            </w:hyperlink>
            <w:r w:rsidRPr="00434684">
              <w:rPr>
                <w:rFonts w:cs="Times New Roman"/>
                <w:b/>
                <w:color w:val="333333"/>
                <w:szCs w:val="20"/>
                <w:lang w:eastAsia="nb-NO" w:bidi="ar-SA"/>
              </w:rPr>
              <w:t xml:space="preserve"> §§4-7 og 4-8 og </w:t>
            </w:r>
            <w:hyperlink r:id="rId20" w:history="1">
              <w:r w:rsidRPr="00434684">
                <w:rPr>
                  <w:rFonts w:cs="Times New Roman"/>
                  <w:b/>
                  <w:color w:val="0000FF"/>
                  <w:szCs w:val="20"/>
                  <w:u w:val="single"/>
                  <w:lang w:eastAsia="nb-NO" w:bidi="ar-SA"/>
                </w:rPr>
                <w:t>Forskrift om eksamen</w:t>
              </w:r>
            </w:hyperlink>
            <w:r w:rsidRPr="00434684">
              <w:rPr>
                <w:rFonts w:cs="Times New Roman"/>
                <w:b/>
                <w:color w:val="333333"/>
                <w:szCs w:val="20"/>
                <w:lang w:eastAsia="nb-NO" w:bidi="ar-SA"/>
              </w:rPr>
              <w:t xml:space="preserve"> §§14 og 15. </w:t>
            </w:r>
          </w:p>
        </w:tc>
        <w:tc>
          <w:tcPr>
            <w:tcW w:w="1502" w:type="dxa"/>
            <w:tcBorders>
              <w:top w:val="single" w:sz="4" w:space="0" w:color="auto"/>
              <w:left w:val="single" w:sz="4" w:space="0" w:color="auto"/>
              <w:bottom w:val="single" w:sz="4" w:space="0" w:color="auto"/>
              <w:right w:val="single" w:sz="4" w:space="0" w:color="auto"/>
            </w:tcBorders>
            <w:shd w:val="clear" w:color="auto" w:fill="F2F2F2"/>
          </w:tcPr>
          <w:p w14:paraId="5C0B62D6" w14:textId="77777777" w:rsidR="00E955B1" w:rsidRPr="00E955B1" w:rsidRDefault="00E955B1" w:rsidP="00E955B1">
            <w:pPr>
              <w:jc w:val="left"/>
              <w:rPr>
                <w:rFonts w:ascii="Trebuchet MS" w:hAnsi="Trebuchet MS" w:cs="Times New Roman"/>
                <w:sz w:val="20"/>
                <w:szCs w:val="20"/>
              </w:rPr>
            </w:pPr>
          </w:p>
          <w:p w14:paraId="3BDB9996" w14:textId="77777777" w:rsidR="00E955B1" w:rsidRPr="00E955B1" w:rsidRDefault="00E955B1" w:rsidP="00E955B1">
            <w:pPr>
              <w:jc w:val="left"/>
              <w:rPr>
                <w:rFonts w:ascii="Trebuchet MS" w:hAnsi="Trebuchet MS" w:cs="Times New Roman"/>
                <w:sz w:val="20"/>
                <w:szCs w:val="20"/>
              </w:rPr>
            </w:pPr>
          </w:p>
          <w:p w14:paraId="729FF445" w14:textId="77777777" w:rsidR="00E955B1" w:rsidRPr="00E955B1" w:rsidRDefault="00E955B1" w:rsidP="00E955B1">
            <w:pPr>
              <w:jc w:val="left"/>
              <w:rPr>
                <w:rFonts w:ascii="Trebuchet MS" w:hAnsi="Trebuchet MS" w:cs="Times New Roman"/>
                <w:sz w:val="20"/>
                <w:szCs w:val="20"/>
              </w:rPr>
            </w:pPr>
          </w:p>
          <w:p w14:paraId="7D6AE0AA" w14:textId="77777777" w:rsidR="00E955B1" w:rsidRPr="00E955B1" w:rsidRDefault="00E955B1" w:rsidP="00E955B1">
            <w:pPr>
              <w:jc w:val="left"/>
              <w:rPr>
                <w:rFonts w:ascii="Trebuchet MS" w:hAnsi="Trebuchet MS" w:cs="Arial"/>
                <w:b/>
                <w:sz w:val="20"/>
                <w:szCs w:val="20"/>
              </w:rPr>
            </w:pPr>
            <w:r w:rsidRPr="00E955B1">
              <w:rPr>
                <w:rFonts w:ascii="Trebuchet MS" w:hAnsi="Trebuchet MS" w:cs="Times New Roman"/>
                <w:sz w:val="20"/>
                <w:szCs w:val="20"/>
              </w:rPr>
              <w:fldChar w:fldCharType="begin">
                <w:ffData>
                  <w:name w:val=""/>
                  <w:enabled/>
                  <w:calcOnExit w:val="0"/>
                  <w:checkBox>
                    <w:sizeAuto/>
                    <w:default w:val="0"/>
                    <w:checked w:val="0"/>
                  </w:checkBox>
                </w:ffData>
              </w:fldChar>
            </w:r>
            <w:r w:rsidRPr="00E955B1">
              <w:rPr>
                <w:rFonts w:ascii="Trebuchet MS" w:hAnsi="Trebuchet MS" w:cs="Times New Roman"/>
                <w:sz w:val="20"/>
                <w:szCs w:val="20"/>
              </w:rPr>
              <w:instrText xml:space="preserve"> FORMCHECKBOX </w:instrText>
            </w:r>
            <w:r w:rsidRPr="00E955B1">
              <w:rPr>
                <w:rFonts w:ascii="Trebuchet MS" w:hAnsi="Trebuchet MS" w:cs="Times New Roman"/>
                <w:sz w:val="20"/>
                <w:szCs w:val="20"/>
              </w:rPr>
            </w:r>
            <w:r w:rsidRPr="00E955B1">
              <w:rPr>
                <w:rFonts w:ascii="Trebuchet MS" w:hAnsi="Trebuchet MS" w:cs="Times New Roman"/>
                <w:sz w:val="20"/>
                <w:szCs w:val="20"/>
              </w:rPr>
              <w:fldChar w:fldCharType="separate"/>
            </w:r>
            <w:r w:rsidRPr="00E955B1">
              <w:rPr>
                <w:rFonts w:ascii="Trebuchet MS" w:hAnsi="Trebuchet MS" w:cs="Times New Roman"/>
                <w:sz w:val="20"/>
                <w:szCs w:val="20"/>
              </w:rPr>
              <w:fldChar w:fldCharType="end"/>
            </w:r>
          </w:p>
        </w:tc>
      </w:tr>
      <w:tr w:rsidR="00E955B1" w:rsidRPr="00E955B1" w14:paraId="086A8C59" w14:textId="77777777">
        <w:trPr>
          <w:trHeight w:val="1131"/>
        </w:trPr>
        <w:tc>
          <w:tcPr>
            <w:tcW w:w="407" w:type="dxa"/>
            <w:tcBorders>
              <w:top w:val="single" w:sz="4" w:space="0" w:color="auto"/>
              <w:left w:val="single" w:sz="4" w:space="0" w:color="auto"/>
              <w:bottom w:val="single" w:sz="4" w:space="0" w:color="auto"/>
              <w:right w:val="single" w:sz="4" w:space="0" w:color="auto"/>
            </w:tcBorders>
            <w:shd w:val="clear" w:color="auto" w:fill="F2F2F2"/>
            <w:hideMark/>
          </w:tcPr>
          <w:p w14:paraId="302BEFF1" w14:textId="77777777" w:rsidR="00E955B1" w:rsidRPr="00434684" w:rsidRDefault="00E955B1" w:rsidP="00434684">
            <w:pPr>
              <w:spacing w:beforeAutospacing="1" w:after="120" w:afterAutospacing="1"/>
              <w:rPr>
                <w:rFonts w:cs="Times New Roman"/>
                <w:b/>
                <w:color w:val="333333"/>
                <w:szCs w:val="20"/>
                <w:lang w:eastAsia="nb-NO" w:bidi="ar-SA"/>
              </w:rPr>
            </w:pPr>
            <w:r w:rsidRPr="00434684">
              <w:rPr>
                <w:rFonts w:cs="Times New Roman"/>
                <w:b/>
                <w:color w:val="333333"/>
                <w:szCs w:val="20"/>
                <w:lang w:eastAsia="nb-NO" w:bidi="ar-SA"/>
              </w:rPr>
              <w:t>4.</w:t>
            </w:r>
          </w:p>
        </w:tc>
        <w:tc>
          <w:tcPr>
            <w:tcW w:w="7075" w:type="dxa"/>
            <w:tcBorders>
              <w:top w:val="single" w:sz="4" w:space="0" w:color="auto"/>
              <w:left w:val="single" w:sz="4" w:space="0" w:color="auto"/>
              <w:bottom w:val="single" w:sz="4" w:space="0" w:color="auto"/>
              <w:right w:val="single" w:sz="4" w:space="0" w:color="auto"/>
            </w:tcBorders>
            <w:shd w:val="clear" w:color="auto" w:fill="F2F2F2"/>
            <w:hideMark/>
          </w:tcPr>
          <w:p w14:paraId="20A0B3D7" w14:textId="09463D37" w:rsidR="00E955B1" w:rsidRPr="00434684" w:rsidRDefault="00E955B1" w:rsidP="00434684">
            <w:pPr>
              <w:spacing w:beforeAutospacing="1" w:after="120" w:afterAutospacing="1"/>
              <w:rPr>
                <w:rFonts w:cs="Times New Roman"/>
                <w:b/>
                <w:color w:val="333333"/>
                <w:szCs w:val="20"/>
                <w:lang w:eastAsia="nb-NO" w:bidi="ar-SA"/>
              </w:rPr>
            </w:pPr>
            <w:r w:rsidRPr="00434684">
              <w:rPr>
                <w:rFonts w:cs="Times New Roman"/>
                <w:b/>
                <w:color w:val="333333"/>
                <w:szCs w:val="20"/>
                <w:lang w:eastAsia="nb-NO" w:bidi="ar-SA"/>
              </w:rPr>
              <w:t xml:space="preserve">Jeg/vi er kjent med at alle innleverte oppgaver kan bli plagiatkontrollert i URKUND, se </w:t>
            </w:r>
            <w:hyperlink r:id="rId21" w:history="1">
              <w:r w:rsidRPr="00434684">
                <w:rPr>
                  <w:rFonts w:cs="Times New Roman"/>
                  <w:b/>
                  <w:color w:val="0000FF"/>
                  <w:szCs w:val="20"/>
                  <w:u w:val="single"/>
                  <w:lang w:eastAsia="nb-NO" w:bidi="ar-SA"/>
                </w:rPr>
                <w:t xml:space="preserve">Retningslinjer for elektronisk innlevering og publisering av </w:t>
              </w:r>
              <w:r w:rsidR="0085753F">
                <w:rPr>
                  <w:rFonts w:cs="Times New Roman"/>
                  <w:b/>
                  <w:color w:val="0000FF"/>
                  <w:szCs w:val="20"/>
                  <w:u w:val="single"/>
                  <w:lang w:eastAsia="nb-NO" w:bidi="ar-SA"/>
                </w:rPr>
                <w:t>studiepoenggivende studentoppgaver.</w:t>
              </w:r>
            </w:hyperlink>
          </w:p>
        </w:tc>
        <w:tc>
          <w:tcPr>
            <w:tcW w:w="1502" w:type="dxa"/>
            <w:tcBorders>
              <w:top w:val="single" w:sz="4" w:space="0" w:color="auto"/>
              <w:left w:val="single" w:sz="4" w:space="0" w:color="auto"/>
              <w:bottom w:val="single" w:sz="4" w:space="0" w:color="auto"/>
              <w:right w:val="single" w:sz="4" w:space="0" w:color="auto"/>
            </w:tcBorders>
            <w:shd w:val="clear" w:color="auto" w:fill="F2F2F2"/>
          </w:tcPr>
          <w:p w14:paraId="501FF6ED" w14:textId="77777777" w:rsidR="00E955B1" w:rsidRPr="00E955B1" w:rsidRDefault="00E955B1" w:rsidP="00E955B1">
            <w:pPr>
              <w:jc w:val="left"/>
              <w:rPr>
                <w:rFonts w:ascii="Trebuchet MS" w:hAnsi="Trebuchet MS" w:cs="Times New Roman"/>
                <w:sz w:val="20"/>
                <w:szCs w:val="20"/>
              </w:rPr>
            </w:pPr>
          </w:p>
          <w:p w14:paraId="7550C84C" w14:textId="77777777" w:rsidR="00E955B1" w:rsidRPr="00E955B1" w:rsidRDefault="00E955B1" w:rsidP="00E955B1">
            <w:pPr>
              <w:jc w:val="left"/>
              <w:rPr>
                <w:rFonts w:ascii="Trebuchet MS" w:hAnsi="Trebuchet MS" w:cs="Times New Roman"/>
                <w:sz w:val="20"/>
                <w:szCs w:val="20"/>
              </w:rPr>
            </w:pPr>
          </w:p>
          <w:p w14:paraId="37210285" w14:textId="77777777" w:rsidR="00E955B1" w:rsidRPr="00E955B1" w:rsidRDefault="00E955B1" w:rsidP="00E955B1">
            <w:pPr>
              <w:jc w:val="left"/>
              <w:rPr>
                <w:rFonts w:ascii="Trebuchet MS" w:hAnsi="Trebuchet MS" w:cs="Arial"/>
                <w:b/>
                <w:sz w:val="20"/>
                <w:szCs w:val="20"/>
              </w:rPr>
            </w:pPr>
            <w:r w:rsidRPr="00E955B1">
              <w:rPr>
                <w:rFonts w:ascii="Trebuchet MS" w:hAnsi="Trebuchet MS" w:cs="Times New Roman"/>
                <w:sz w:val="20"/>
                <w:szCs w:val="20"/>
              </w:rPr>
              <w:fldChar w:fldCharType="begin">
                <w:ffData>
                  <w:name w:val=""/>
                  <w:enabled/>
                  <w:calcOnExit w:val="0"/>
                  <w:checkBox>
                    <w:sizeAuto/>
                    <w:default w:val="0"/>
                    <w:checked w:val="0"/>
                  </w:checkBox>
                </w:ffData>
              </w:fldChar>
            </w:r>
            <w:r w:rsidRPr="00E955B1">
              <w:rPr>
                <w:rFonts w:ascii="Trebuchet MS" w:hAnsi="Trebuchet MS" w:cs="Times New Roman"/>
                <w:sz w:val="20"/>
                <w:szCs w:val="20"/>
              </w:rPr>
              <w:instrText xml:space="preserve"> FORMCHECKBOX </w:instrText>
            </w:r>
            <w:r w:rsidRPr="00E955B1">
              <w:rPr>
                <w:rFonts w:ascii="Trebuchet MS" w:hAnsi="Trebuchet MS" w:cs="Times New Roman"/>
                <w:sz w:val="20"/>
                <w:szCs w:val="20"/>
              </w:rPr>
            </w:r>
            <w:r w:rsidRPr="00E955B1">
              <w:rPr>
                <w:rFonts w:ascii="Trebuchet MS" w:hAnsi="Trebuchet MS" w:cs="Times New Roman"/>
                <w:sz w:val="20"/>
                <w:szCs w:val="20"/>
              </w:rPr>
              <w:fldChar w:fldCharType="separate"/>
            </w:r>
            <w:r w:rsidRPr="00E955B1">
              <w:rPr>
                <w:rFonts w:ascii="Trebuchet MS" w:hAnsi="Trebuchet MS" w:cs="Times New Roman"/>
                <w:sz w:val="20"/>
                <w:szCs w:val="20"/>
              </w:rPr>
              <w:fldChar w:fldCharType="end"/>
            </w:r>
          </w:p>
        </w:tc>
      </w:tr>
      <w:tr w:rsidR="00E955B1" w:rsidRPr="00E955B1" w14:paraId="6D14A36F" w14:textId="77777777">
        <w:trPr>
          <w:trHeight w:val="1131"/>
        </w:trPr>
        <w:tc>
          <w:tcPr>
            <w:tcW w:w="407" w:type="dxa"/>
            <w:tcBorders>
              <w:top w:val="single" w:sz="4" w:space="0" w:color="auto"/>
              <w:left w:val="single" w:sz="4" w:space="0" w:color="auto"/>
              <w:bottom w:val="single" w:sz="4" w:space="0" w:color="auto"/>
              <w:right w:val="single" w:sz="4" w:space="0" w:color="auto"/>
            </w:tcBorders>
            <w:shd w:val="clear" w:color="auto" w:fill="F2F2F2"/>
            <w:hideMark/>
          </w:tcPr>
          <w:p w14:paraId="7A96F89D" w14:textId="77777777" w:rsidR="00E955B1" w:rsidRPr="00434684" w:rsidRDefault="00E955B1" w:rsidP="00434684">
            <w:pPr>
              <w:spacing w:beforeAutospacing="1" w:after="120" w:afterAutospacing="1"/>
              <w:rPr>
                <w:rFonts w:cs="Times New Roman"/>
                <w:b/>
                <w:color w:val="333333"/>
                <w:szCs w:val="20"/>
                <w:lang w:eastAsia="nb-NO" w:bidi="ar-SA"/>
              </w:rPr>
            </w:pPr>
            <w:r w:rsidRPr="00434684">
              <w:rPr>
                <w:rFonts w:cs="Times New Roman"/>
                <w:b/>
                <w:color w:val="333333"/>
                <w:szCs w:val="20"/>
                <w:lang w:eastAsia="nb-NO" w:bidi="ar-SA"/>
              </w:rPr>
              <w:t>5.</w:t>
            </w:r>
          </w:p>
        </w:tc>
        <w:tc>
          <w:tcPr>
            <w:tcW w:w="7075" w:type="dxa"/>
            <w:tcBorders>
              <w:top w:val="single" w:sz="4" w:space="0" w:color="auto"/>
              <w:left w:val="single" w:sz="4" w:space="0" w:color="auto"/>
              <w:bottom w:val="single" w:sz="4" w:space="0" w:color="auto"/>
              <w:right w:val="single" w:sz="4" w:space="0" w:color="auto"/>
            </w:tcBorders>
            <w:shd w:val="clear" w:color="auto" w:fill="F2F2F2"/>
            <w:hideMark/>
          </w:tcPr>
          <w:p w14:paraId="0CCC876A" w14:textId="345584AD" w:rsidR="00E955B1" w:rsidRPr="00434684" w:rsidRDefault="00E955B1" w:rsidP="00434684">
            <w:pPr>
              <w:spacing w:beforeAutospacing="1" w:after="120" w:afterAutospacing="1"/>
              <w:rPr>
                <w:rFonts w:cs="Times New Roman"/>
                <w:b/>
                <w:color w:val="333333"/>
                <w:szCs w:val="20"/>
                <w:lang w:eastAsia="nb-NO" w:bidi="ar-SA"/>
              </w:rPr>
            </w:pPr>
            <w:r w:rsidRPr="00434684">
              <w:rPr>
                <w:rFonts w:cs="Times New Roman"/>
                <w:b/>
                <w:color w:val="333333"/>
                <w:szCs w:val="20"/>
                <w:lang w:eastAsia="nb-NO" w:bidi="ar-SA"/>
              </w:rPr>
              <w:t xml:space="preserve">Jeg/vi er kjent med at høgskolen vil behandle alle saker hvor det forligger mistanke om fusk etter høgskolens </w:t>
            </w:r>
            <w:hyperlink r:id="rId22" w:history="1">
              <w:r w:rsidRPr="00434684">
                <w:rPr>
                  <w:rFonts w:cs="Times New Roman"/>
                  <w:b/>
                  <w:color w:val="0000FF"/>
                  <w:szCs w:val="20"/>
                  <w:u w:val="single"/>
                  <w:lang w:eastAsia="nb-NO" w:bidi="ar-SA"/>
                </w:rPr>
                <w:t xml:space="preserve">retningslinjer for </w:t>
              </w:r>
              <w:r w:rsidR="0085753F">
                <w:rPr>
                  <w:rFonts w:cs="Times New Roman"/>
                  <w:b/>
                  <w:color w:val="0000FF"/>
                  <w:szCs w:val="20"/>
                  <w:u w:val="single"/>
                  <w:lang w:eastAsia="nb-NO" w:bidi="ar-SA"/>
                </w:rPr>
                <w:t>behandling av saker om fusk.</w:t>
              </w:r>
            </w:hyperlink>
          </w:p>
        </w:tc>
        <w:tc>
          <w:tcPr>
            <w:tcW w:w="1502" w:type="dxa"/>
            <w:tcBorders>
              <w:top w:val="single" w:sz="4" w:space="0" w:color="auto"/>
              <w:left w:val="single" w:sz="4" w:space="0" w:color="auto"/>
              <w:bottom w:val="single" w:sz="4" w:space="0" w:color="auto"/>
              <w:right w:val="single" w:sz="4" w:space="0" w:color="auto"/>
            </w:tcBorders>
            <w:shd w:val="clear" w:color="auto" w:fill="F2F2F2"/>
          </w:tcPr>
          <w:p w14:paraId="1D73A209" w14:textId="77777777" w:rsidR="00E955B1" w:rsidRPr="00E955B1" w:rsidRDefault="00E955B1" w:rsidP="00E955B1">
            <w:pPr>
              <w:jc w:val="left"/>
              <w:rPr>
                <w:rFonts w:ascii="Trebuchet MS" w:hAnsi="Trebuchet MS" w:cs="Times New Roman"/>
                <w:b/>
                <w:sz w:val="20"/>
                <w:szCs w:val="20"/>
              </w:rPr>
            </w:pPr>
          </w:p>
          <w:p w14:paraId="781BF368" w14:textId="77777777" w:rsidR="00E955B1" w:rsidRPr="00E955B1" w:rsidRDefault="00E955B1" w:rsidP="00E955B1">
            <w:pPr>
              <w:jc w:val="left"/>
              <w:rPr>
                <w:rFonts w:ascii="Trebuchet MS" w:hAnsi="Trebuchet MS" w:cs="Times New Roman"/>
                <w:b/>
                <w:sz w:val="20"/>
                <w:szCs w:val="20"/>
              </w:rPr>
            </w:pPr>
          </w:p>
          <w:p w14:paraId="6355C933" w14:textId="77777777" w:rsidR="00E955B1" w:rsidRPr="00E955B1" w:rsidRDefault="00E955B1" w:rsidP="00E955B1">
            <w:pPr>
              <w:jc w:val="left"/>
              <w:rPr>
                <w:rFonts w:ascii="Trebuchet MS" w:hAnsi="Trebuchet MS" w:cs="Times New Roman"/>
                <w:sz w:val="20"/>
                <w:szCs w:val="20"/>
              </w:rPr>
            </w:pPr>
            <w:r w:rsidRPr="00E955B1">
              <w:rPr>
                <w:rFonts w:ascii="Trebuchet MS" w:hAnsi="Trebuchet MS" w:cs="Times New Roman"/>
                <w:sz w:val="20"/>
                <w:szCs w:val="20"/>
              </w:rPr>
              <w:fldChar w:fldCharType="begin">
                <w:ffData>
                  <w:name w:val=""/>
                  <w:enabled/>
                  <w:calcOnExit w:val="0"/>
                  <w:checkBox>
                    <w:sizeAuto/>
                    <w:default w:val="0"/>
                    <w:checked w:val="0"/>
                  </w:checkBox>
                </w:ffData>
              </w:fldChar>
            </w:r>
            <w:r w:rsidRPr="00E955B1">
              <w:rPr>
                <w:rFonts w:ascii="Trebuchet MS" w:hAnsi="Trebuchet MS" w:cs="Times New Roman"/>
                <w:sz w:val="20"/>
                <w:szCs w:val="20"/>
              </w:rPr>
              <w:instrText xml:space="preserve"> FORMCHECKBOX </w:instrText>
            </w:r>
            <w:r w:rsidRPr="00E955B1">
              <w:rPr>
                <w:rFonts w:ascii="Trebuchet MS" w:hAnsi="Trebuchet MS" w:cs="Times New Roman"/>
                <w:sz w:val="20"/>
                <w:szCs w:val="20"/>
              </w:rPr>
            </w:r>
            <w:r w:rsidRPr="00E955B1">
              <w:rPr>
                <w:rFonts w:ascii="Trebuchet MS" w:hAnsi="Trebuchet MS" w:cs="Times New Roman"/>
                <w:sz w:val="20"/>
                <w:szCs w:val="20"/>
              </w:rPr>
              <w:fldChar w:fldCharType="separate"/>
            </w:r>
            <w:r w:rsidRPr="00E955B1">
              <w:rPr>
                <w:rFonts w:ascii="Trebuchet MS" w:hAnsi="Trebuchet MS" w:cs="Times New Roman"/>
                <w:sz w:val="20"/>
                <w:szCs w:val="20"/>
              </w:rPr>
              <w:fldChar w:fldCharType="end"/>
            </w:r>
          </w:p>
        </w:tc>
      </w:tr>
      <w:tr w:rsidR="00E955B1" w:rsidRPr="00E955B1" w14:paraId="23471764" w14:textId="77777777">
        <w:trPr>
          <w:trHeight w:val="805"/>
        </w:trPr>
        <w:tc>
          <w:tcPr>
            <w:tcW w:w="407" w:type="dxa"/>
            <w:tcBorders>
              <w:top w:val="single" w:sz="4" w:space="0" w:color="auto"/>
              <w:left w:val="single" w:sz="4" w:space="0" w:color="auto"/>
              <w:bottom w:val="single" w:sz="4" w:space="0" w:color="auto"/>
              <w:right w:val="single" w:sz="4" w:space="0" w:color="auto"/>
            </w:tcBorders>
            <w:shd w:val="clear" w:color="auto" w:fill="F2F2F2"/>
            <w:hideMark/>
          </w:tcPr>
          <w:p w14:paraId="4BCEC778" w14:textId="77777777" w:rsidR="00E955B1" w:rsidRPr="00434684" w:rsidRDefault="00E955B1" w:rsidP="00434684">
            <w:pPr>
              <w:spacing w:beforeAutospacing="1" w:after="120" w:afterAutospacing="1"/>
              <w:rPr>
                <w:rFonts w:cs="Times New Roman"/>
                <w:b/>
                <w:color w:val="333333"/>
                <w:szCs w:val="20"/>
                <w:lang w:eastAsia="nb-NO" w:bidi="ar-SA"/>
              </w:rPr>
            </w:pPr>
            <w:r w:rsidRPr="00434684">
              <w:rPr>
                <w:rFonts w:cs="Times New Roman"/>
                <w:b/>
                <w:color w:val="333333"/>
                <w:szCs w:val="20"/>
                <w:lang w:eastAsia="nb-NO" w:bidi="ar-SA"/>
              </w:rPr>
              <w:t>6.</w:t>
            </w:r>
          </w:p>
        </w:tc>
        <w:tc>
          <w:tcPr>
            <w:tcW w:w="7075" w:type="dxa"/>
            <w:tcBorders>
              <w:top w:val="single" w:sz="4" w:space="0" w:color="auto"/>
              <w:left w:val="single" w:sz="4" w:space="0" w:color="auto"/>
              <w:bottom w:val="single" w:sz="4" w:space="0" w:color="auto"/>
              <w:right w:val="single" w:sz="4" w:space="0" w:color="auto"/>
            </w:tcBorders>
            <w:shd w:val="clear" w:color="auto" w:fill="F2F2F2"/>
            <w:hideMark/>
          </w:tcPr>
          <w:p w14:paraId="56C72108" w14:textId="6DD553A5" w:rsidR="00E955B1" w:rsidRPr="00434684" w:rsidRDefault="00E955B1" w:rsidP="00434684">
            <w:pPr>
              <w:spacing w:after="120"/>
              <w:rPr>
                <w:rFonts w:cs="Times New Roman"/>
                <w:b/>
                <w:szCs w:val="20"/>
              </w:rPr>
            </w:pPr>
            <w:r w:rsidRPr="00434684">
              <w:rPr>
                <w:rFonts w:eastAsia="Arial Unicode MS" w:cs="Times New Roman"/>
                <w:b/>
                <w:noProof/>
                <w:szCs w:val="20"/>
              </w:rPr>
              <w:t xml:space="preserve">Jeg/vi har </w:t>
            </w:r>
            <w:r w:rsidRPr="00434684">
              <w:rPr>
                <w:rFonts w:cs="Times New Roman"/>
                <w:b/>
                <w:szCs w:val="20"/>
              </w:rPr>
              <w:t xml:space="preserve">satt oss inn i regler og retningslinjer i bruk av </w:t>
            </w:r>
            <w:hyperlink r:id="rId23" w:history="1">
              <w:r w:rsidRPr="00434684">
                <w:rPr>
                  <w:rFonts w:cs="Times New Roman"/>
                  <w:b/>
                  <w:color w:val="0000FF"/>
                  <w:szCs w:val="20"/>
                  <w:u w:val="single"/>
                </w:rPr>
                <w:t xml:space="preserve">kilder og referanser </w:t>
              </w:r>
              <w:r w:rsidR="0085753F">
                <w:rPr>
                  <w:rFonts w:cs="Times New Roman"/>
                  <w:b/>
                  <w:color w:val="0000FF"/>
                  <w:szCs w:val="20"/>
                  <w:u w:val="single"/>
                </w:rPr>
                <w:t>på biblioteket sine nettsider.</w:t>
              </w:r>
            </w:hyperlink>
          </w:p>
        </w:tc>
        <w:tc>
          <w:tcPr>
            <w:tcW w:w="1502" w:type="dxa"/>
            <w:tcBorders>
              <w:top w:val="single" w:sz="4" w:space="0" w:color="auto"/>
              <w:left w:val="single" w:sz="4" w:space="0" w:color="auto"/>
              <w:bottom w:val="single" w:sz="4" w:space="0" w:color="auto"/>
              <w:right w:val="single" w:sz="4" w:space="0" w:color="auto"/>
            </w:tcBorders>
            <w:shd w:val="clear" w:color="auto" w:fill="F2F2F2"/>
          </w:tcPr>
          <w:p w14:paraId="304B12F6" w14:textId="77777777" w:rsidR="00E955B1" w:rsidRPr="00E955B1" w:rsidRDefault="00E955B1" w:rsidP="00E955B1">
            <w:pPr>
              <w:jc w:val="left"/>
              <w:rPr>
                <w:rFonts w:ascii="Trebuchet MS" w:hAnsi="Trebuchet MS" w:cs="Times New Roman"/>
                <w:b/>
                <w:sz w:val="20"/>
                <w:szCs w:val="20"/>
              </w:rPr>
            </w:pPr>
          </w:p>
          <w:p w14:paraId="4B234627" w14:textId="77777777" w:rsidR="00E955B1" w:rsidRPr="00E955B1" w:rsidRDefault="00E955B1" w:rsidP="00E955B1">
            <w:pPr>
              <w:jc w:val="left"/>
              <w:rPr>
                <w:rFonts w:ascii="Trebuchet MS" w:hAnsi="Trebuchet MS" w:cs="Arial"/>
                <w:b/>
                <w:sz w:val="20"/>
                <w:szCs w:val="20"/>
              </w:rPr>
            </w:pPr>
            <w:r w:rsidRPr="00E955B1">
              <w:rPr>
                <w:rFonts w:ascii="Trebuchet MS" w:hAnsi="Trebuchet MS" w:cs="Times New Roman"/>
                <w:sz w:val="20"/>
                <w:szCs w:val="20"/>
              </w:rPr>
              <w:fldChar w:fldCharType="begin">
                <w:ffData>
                  <w:name w:val=""/>
                  <w:enabled/>
                  <w:calcOnExit w:val="0"/>
                  <w:checkBox>
                    <w:sizeAuto/>
                    <w:default w:val="0"/>
                    <w:checked w:val="0"/>
                  </w:checkBox>
                </w:ffData>
              </w:fldChar>
            </w:r>
            <w:r w:rsidRPr="00E955B1">
              <w:rPr>
                <w:rFonts w:ascii="Trebuchet MS" w:hAnsi="Trebuchet MS" w:cs="Times New Roman"/>
                <w:sz w:val="20"/>
                <w:szCs w:val="20"/>
              </w:rPr>
              <w:instrText xml:space="preserve"> FORMCHECKBOX </w:instrText>
            </w:r>
            <w:r w:rsidRPr="00E955B1">
              <w:rPr>
                <w:rFonts w:ascii="Trebuchet MS" w:hAnsi="Trebuchet MS" w:cs="Times New Roman"/>
                <w:sz w:val="20"/>
                <w:szCs w:val="20"/>
              </w:rPr>
            </w:r>
            <w:r w:rsidRPr="00E955B1">
              <w:rPr>
                <w:rFonts w:ascii="Trebuchet MS" w:hAnsi="Trebuchet MS" w:cs="Times New Roman"/>
                <w:sz w:val="20"/>
                <w:szCs w:val="20"/>
              </w:rPr>
              <w:fldChar w:fldCharType="separate"/>
            </w:r>
            <w:r w:rsidRPr="00E955B1">
              <w:rPr>
                <w:rFonts w:ascii="Trebuchet MS" w:hAnsi="Trebuchet MS" w:cs="Times New Roman"/>
                <w:sz w:val="20"/>
                <w:szCs w:val="20"/>
              </w:rPr>
              <w:fldChar w:fldCharType="end"/>
            </w:r>
          </w:p>
        </w:tc>
      </w:tr>
    </w:tbl>
    <w:p w14:paraId="79592D45" w14:textId="77777777" w:rsidR="00E955B1" w:rsidRPr="00E955B1" w:rsidRDefault="00E955B1" w:rsidP="00E955B1">
      <w:pPr>
        <w:jc w:val="left"/>
        <w:rPr>
          <w:rFonts w:ascii="Trebuchet MS" w:hAnsi="Trebuchet MS" w:cs="Arial"/>
          <w:bCs/>
          <w:spacing w:val="-4"/>
          <w:w w:val="101"/>
          <w:sz w:val="18"/>
          <w:szCs w:val="18"/>
        </w:rPr>
      </w:pPr>
    </w:p>
    <w:p w14:paraId="6D2A9704" w14:textId="77777777" w:rsidR="00E955B1" w:rsidRPr="00E955B1" w:rsidRDefault="00E955B1" w:rsidP="00E955B1">
      <w:pPr>
        <w:jc w:val="left"/>
        <w:rPr>
          <w:rFonts w:ascii="Trebuchet MS" w:hAnsi="Trebuchet MS" w:cs="Arial"/>
          <w:bCs/>
          <w:spacing w:val="-4"/>
          <w:w w:val="101"/>
          <w:sz w:val="18"/>
          <w:szCs w:val="18"/>
        </w:rPr>
      </w:pPr>
    </w:p>
    <w:p w14:paraId="15F06479" w14:textId="77777777" w:rsidR="00E955B1" w:rsidRPr="00E955B1" w:rsidRDefault="00E955B1" w:rsidP="00E955B1">
      <w:pPr>
        <w:jc w:val="left"/>
        <w:rPr>
          <w:rFonts w:ascii="Arial" w:hAnsi="Arial" w:cs="Arial"/>
          <w:b/>
          <w:bCs/>
          <w:spacing w:val="-4"/>
          <w:w w:val="101"/>
          <w:sz w:val="32"/>
          <w:szCs w:val="32"/>
        </w:rPr>
        <w:sectPr w:rsidR="00E955B1" w:rsidRPr="00E955B1" w:rsidSect="00E955B1">
          <w:pgSz w:w="11907" w:h="16840"/>
          <w:pgMar w:top="1411" w:right="1411" w:bottom="1411" w:left="1728" w:header="720" w:footer="403" w:gutter="0"/>
          <w:cols w:space="708"/>
        </w:sectPr>
      </w:pPr>
    </w:p>
    <w:p w14:paraId="424B3EB6" w14:textId="77777777" w:rsidR="00E955B1" w:rsidRPr="00434684" w:rsidRDefault="00E955B1" w:rsidP="00434684">
      <w:pPr>
        <w:spacing w:after="120"/>
        <w:rPr>
          <w:rFonts w:cs="Times New Roman"/>
          <w:b/>
          <w:bCs/>
          <w:spacing w:val="-4"/>
          <w:w w:val="101"/>
          <w:sz w:val="32"/>
          <w:szCs w:val="32"/>
        </w:rPr>
      </w:pPr>
      <w:r w:rsidRPr="00434684">
        <w:rPr>
          <w:rFonts w:cs="Times New Roman"/>
          <w:b/>
          <w:bCs/>
          <w:spacing w:val="-4"/>
          <w:w w:val="101"/>
          <w:sz w:val="32"/>
          <w:szCs w:val="32"/>
        </w:rPr>
        <w:lastRenderedPageBreak/>
        <w:t>Personvern</w:t>
      </w:r>
    </w:p>
    <w:p w14:paraId="5BB1B444" w14:textId="77777777" w:rsidR="00E955B1" w:rsidRPr="00E955B1" w:rsidRDefault="00E955B1" w:rsidP="00E955B1">
      <w:pPr>
        <w:jc w:val="left"/>
        <w:rPr>
          <w:rFonts w:ascii="Arial" w:hAnsi="Arial" w:cs="Arial"/>
          <w:b/>
          <w:bCs/>
          <w:spacing w:val="-4"/>
          <w:w w:val="101"/>
          <w:sz w:val="32"/>
          <w:szCs w:val="32"/>
        </w:rPr>
      </w:pPr>
    </w:p>
    <w:p w14:paraId="4B5D80F9" w14:textId="77777777" w:rsidR="00E955B1" w:rsidRPr="00434684" w:rsidRDefault="00E955B1" w:rsidP="00434684">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spacing w:after="120"/>
        <w:rPr>
          <w:rFonts w:cs="Times New Roman"/>
          <w:szCs w:val="22"/>
        </w:rPr>
      </w:pPr>
      <w:r w:rsidRPr="00434684">
        <w:rPr>
          <w:rFonts w:cs="Times New Roman"/>
          <w:b/>
          <w:szCs w:val="28"/>
        </w:rPr>
        <w:t>Personopplysningsloven</w:t>
      </w:r>
    </w:p>
    <w:p w14:paraId="5D29BC5A" w14:textId="77777777" w:rsidR="00E955B1" w:rsidRPr="00434684" w:rsidRDefault="00E955B1" w:rsidP="00434684">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spacing w:after="120"/>
        <w:rPr>
          <w:rFonts w:cs="Times New Roman"/>
          <w:szCs w:val="22"/>
        </w:rPr>
      </w:pPr>
      <w:r w:rsidRPr="00434684">
        <w:rPr>
          <w:rFonts w:cs="Times New Roman"/>
          <w:szCs w:val="22"/>
        </w:rPr>
        <w:t>Forskningsprosjekt som innebærer behandling av personopplysninger iht. Personopplysningsloven skal meldes til Norsk senter for forskningsdata, NSD, for vurdering.</w:t>
      </w:r>
    </w:p>
    <w:p w14:paraId="252BB81E" w14:textId="77777777" w:rsidR="00E955B1" w:rsidRPr="00E955B1" w:rsidRDefault="00E955B1" w:rsidP="00E955B1">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jc w:val="left"/>
        <w:rPr>
          <w:rFonts w:cs="Times New Roman"/>
          <w:sz w:val="22"/>
          <w:szCs w:val="22"/>
        </w:rPr>
      </w:pPr>
    </w:p>
    <w:p w14:paraId="19430E33" w14:textId="77777777" w:rsidR="00E955B1" w:rsidRPr="00434684" w:rsidRDefault="00E955B1" w:rsidP="00434684">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spacing w:after="120"/>
        <w:rPr>
          <w:rFonts w:cs="Times New Roman"/>
          <w:szCs w:val="22"/>
        </w:rPr>
      </w:pPr>
      <w:r w:rsidRPr="00434684">
        <w:rPr>
          <w:rFonts w:cs="Times New Roman"/>
          <w:b/>
          <w:szCs w:val="20"/>
        </w:rPr>
        <w:t>Har oppgaven vært vurdert av NSD?</w:t>
      </w:r>
      <w:r w:rsidRPr="00434684">
        <w:rPr>
          <w:rFonts w:cs="Times New Roman"/>
          <w:b/>
          <w:szCs w:val="20"/>
        </w:rPr>
        <w:tab/>
      </w:r>
      <w:r w:rsidRPr="00434684">
        <w:rPr>
          <w:rFonts w:cs="Times New Roman"/>
          <w:b/>
          <w:szCs w:val="20"/>
        </w:rPr>
        <w:tab/>
      </w:r>
      <w:r w:rsidRPr="00434684">
        <w:rPr>
          <w:rFonts w:cs="Times New Roman"/>
          <w:b/>
          <w:szCs w:val="20"/>
        </w:rPr>
        <w:tab/>
      </w:r>
      <w:r w:rsidRPr="00434684">
        <w:rPr>
          <w:rFonts w:cs="Times New Roman"/>
          <w:b/>
          <w:szCs w:val="20"/>
        </w:rPr>
        <w:tab/>
      </w:r>
      <w:r w:rsidRPr="00434684">
        <w:rPr>
          <w:rFonts w:cs="Times New Roman"/>
          <w:b/>
          <w:szCs w:val="20"/>
        </w:rPr>
        <w:tab/>
      </w:r>
      <w:r w:rsidRPr="00434684">
        <w:rPr>
          <w:rFonts w:cs="Times New Roman"/>
          <w:szCs w:val="20"/>
        </w:rPr>
        <w:fldChar w:fldCharType="begin">
          <w:ffData>
            <w:name w:val="Check1"/>
            <w:enabled/>
            <w:calcOnExit w:val="0"/>
            <w:checkBox>
              <w:sizeAuto/>
              <w:default w:val="0"/>
              <w:checked w:val="0"/>
            </w:checkBox>
          </w:ffData>
        </w:fldChar>
      </w:r>
      <w:r w:rsidRPr="00434684">
        <w:rPr>
          <w:rFonts w:cs="Times New Roman"/>
          <w:szCs w:val="20"/>
        </w:rPr>
        <w:instrText xml:space="preserve"> FORMCHECKBOX </w:instrText>
      </w:r>
      <w:r w:rsidRPr="00434684">
        <w:rPr>
          <w:rFonts w:cs="Times New Roman"/>
          <w:szCs w:val="20"/>
        </w:rPr>
      </w:r>
      <w:r w:rsidRPr="00434684">
        <w:rPr>
          <w:rFonts w:cs="Times New Roman"/>
          <w:szCs w:val="20"/>
        </w:rPr>
        <w:fldChar w:fldCharType="separate"/>
      </w:r>
      <w:r w:rsidRPr="00434684">
        <w:rPr>
          <w:rFonts w:cs="Times New Roman"/>
          <w:szCs w:val="20"/>
        </w:rPr>
        <w:fldChar w:fldCharType="end"/>
      </w:r>
      <w:r w:rsidRPr="00434684">
        <w:rPr>
          <w:rFonts w:cs="Times New Roman"/>
          <w:b/>
          <w:szCs w:val="20"/>
        </w:rPr>
        <w:t>ja</w:t>
      </w:r>
      <w:r w:rsidRPr="00434684">
        <w:rPr>
          <w:rFonts w:cs="Times New Roman"/>
          <w:b/>
          <w:szCs w:val="20"/>
        </w:rPr>
        <w:tab/>
        <w:t xml:space="preserve"> </w:t>
      </w:r>
      <w:r w:rsidRPr="00434684">
        <w:rPr>
          <w:rFonts w:cs="Times New Roman"/>
          <w:b/>
          <w:szCs w:val="20"/>
        </w:rPr>
        <w:fldChar w:fldCharType="begin">
          <w:ffData>
            <w:name w:val="Check2"/>
            <w:enabled/>
            <w:calcOnExit w:val="0"/>
            <w:checkBox>
              <w:sizeAuto/>
              <w:default w:val="0"/>
              <w:checked w:val="0"/>
            </w:checkBox>
          </w:ffData>
        </w:fldChar>
      </w:r>
      <w:r w:rsidRPr="00434684">
        <w:rPr>
          <w:rFonts w:cs="Times New Roman"/>
          <w:b/>
          <w:szCs w:val="20"/>
        </w:rPr>
        <w:instrText xml:space="preserve"> FORMCHECKBOX </w:instrText>
      </w:r>
      <w:r w:rsidRPr="00434684">
        <w:rPr>
          <w:rFonts w:cs="Times New Roman"/>
          <w:b/>
          <w:szCs w:val="20"/>
        </w:rPr>
      </w:r>
      <w:r w:rsidRPr="00434684">
        <w:rPr>
          <w:rFonts w:cs="Times New Roman"/>
          <w:b/>
          <w:szCs w:val="20"/>
        </w:rPr>
        <w:fldChar w:fldCharType="separate"/>
      </w:r>
      <w:r w:rsidRPr="00434684">
        <w:rPr>
          <w:rFonts w:cs="Times New Roman"/>
          <w:b/>
          <w:szCs w:val="20"/>
        </w:rPr>
        <w:fldChar w:fldCharType="end"/>
      </w:r>
      <w:r w:rsidRPr="00434684">
        <w:rPr>
          <w:rFonts w:cs="Times New Roman"/>
          <w:b/>
          <w:szCs w:val="20"/>
        </w:rPr>
        <w:t>nei</w:t>
      </w:r>
    </w:p>
    <w:p w14:paraId="3C846FF4" w14:textId="77777777" w:rsidR="00E955B1" w:rsidRPr="00434684" w:rsidRDefault="00E955B1" w:rsidP="00434684">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spacing w:after="120"/>
        <w:rPr>
          <w:rFonts w:cs="Times New Roman"/>
          <w:szCs w:val="20"/>
        </w:rPr>
      </w:pPr>
      <w:r w:rsidRPr="00434684">
        <w:rPr>
          <w:rFonts w:cs="Times New Roman"/>
          <w:szCs w:val="20"/>
        </w:rPr>
        <w:t xml:space="preserve">- Hvis ja: </w:t>
      </w:r>
    </w:p>
    <w:p w14:paraId="3FC7AAAC" w14:textId="77777777" w:rsidR="00E955B1" w:rsidRPr="00434684" w:rsidRDefault="00E955B1" w:rsidP="00434684">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spacing w:after="120"/>
        <w:rPr>
          <w:rFonts w:cs="Times New Roman"/>
          <w:b/>
          <w:szCs w:val="20"/>
        </w:rPr>
      </w:pPr>
      <w:r w:rsidRPr="00434684">
        <w:rPr>
          <w:rFonts w:cs="Times New Roman"/>
          <w:b/>
          <w:szCs w:val="20"/>
        </w:rPr>
        <w:t xml:space="preserve">Referansenummer: </w:t>
      </w:r>
      <w:r w:rsidRPr="00434684">
        <w:rPr>
          <w:rFonts w:cs="Times New Roman"/>
          <w:b/>
          <w:szCs w:val="20"/>
        </w:rPr>
        <w:fldChar w:fldCharType="begin">
          <w:ffData>
            <w:name w:val="Dato"/>
            <w:enabled/>
            <w:calcOnExit w:val="0"/>
            <w:helpText w:type="text" w:val="1. Klikk i feltet   2. Skriv inn dato"/>
            <w:statusText w:type="text" w:val="1. Klikk i feltet   2. Skriv inn dato"/>
            <w:textInput/>
          </w:ffData>
        </w:fldChar>
      </w:r>
      <w:r w:rsidRPr="00434684">
        <w:rPr>
          <w:rFonts w:cs="Times New Roman"/>
          <w:b/>
          <w:szCs w:val="20"/>
        </w:rPr>
        <w:instrText xml:space="preserve"> FORMTEXT </w:instrText>
      </w:r>
      <w:r w:rsidRPr="00434684">
        <w:rPr>
          <w:rFonts w:cs="Times New Roman"/>
          <w:b/>
          <w:szCs w:val="20"/>
        </w:rPr>
      </w:r>
      <w:r w:rsidRPr="00434684">
        <w:rPr>
          <w:rFonts w:cs="Times New Roman"/>
          <w:b/>
          <w:szCs w:val="20"/>
        </w:rPr>
        <w:fldChar w:fldCharType="separate"/>
      </w:r>
      <w:r w:rsidRPr="00434684">
        <w:rPr>
          <w:rFonts w:cs="Times New Roman"/>
          <w:b/>
          <w:noProof/>
          <w:szCs w:val="20"/>
        </w:rPr>
        <w:t> </w:t>
      </w:r>
      <w:r w:rsidRPr="00434684">
        <w:rPr>
          <w:rFonts w:cs="Times New Roman"/>
          <w:b/>
          <w:noProof/>
          <w:szCs w:val="20"/>
        </w:rPr>
        <w:t> </w:t>
      </w:r>
      <w:r w:rsidRPr="00434684">
        <w:rPr>
          <w:rFonts w:cs="Times New Roman"/>
          <w:b/>
          <w:noProof/>
          <w:szCs w:val="20"/>
        </w:rPr>
        <w:t> </w:t>
      </w:r>
      <w:r w:rsidRPr="00434684">
        <w:rPr>
          <w:rFonts w:cs="Times New Roman"/>
          <w:b/>
          <w:noProof/>
          <w:szCs w:val="20"/>
        </w:rPr>
        <w:t> </w:t>
      </w:r>
      <w:r w:rsidRPr="00434684">
        <w:rPr>
          <w:rFonts w:cs="Times New Roman"/>
          <w:b/>
          <w:noProof/>
          <w:szCs w:val="20"/>
        </w:rPr>
        <w:t> </w:t>
      </w:r>
      <w:r w:rsidRPr="00434684">
        <w:rPr>
          <w:rFonts w:cs="Times New Roman"/>
          <w:b/>
          <w:szCs w:val="20"/>
        </w:rPr>
        <w:fldChar w:fldCharType="end"/>
      </w:r>
    </w:p>
    <w:p w14:paraId="69EB69D0" w14:textId="77777777" w:rsidR="00E955B1" w:rsidRPr="00434684" w:rsidRDefault="00E955B1" w:rsidP="00434684">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spacing w:after="120"/>
        <w:rPr>
          <w:rFonts w:cs="Times New Roman"/>
          <w:szCs w:val="20"/>
        </w:rPr>
      </w:pPr>
      <w:r w:rsidRPr="00434684">
        <w:rPr>
          <w:rFonts w:cs="Times New Roman"/>
          <w:szCs w:val="20"/>
        </w:rPr>
        <w:t xml:space="preserve">- Hvis nei: </w:t>
      </w:r>
    </w:p>
    <w:p w14:paraId="07474EE5" w14:textId="77777777" w:rsidR="00E955B1" w:rsidRPr="00434684" w:rsidRDefault="00E955B1" w:rsidP="00434684">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spacing w:after="120"/>
        <w:rPr>
          <w:rFonts w:cs="Times New Roman"/>
          <w:b/>
          <w:szCs w:val="20"/>
        </w:rPr>
      </w:pPr>
      <w:r w:rsidRPr="00434684">
        <w:rPr>
          <w:rFonts w:cs="Times New Roman"/>
          <w:b/>
          <w:szCs w:val="20"/>
        </w:rPr>
        <w:t xml:space="preserve">Jeg/vi erklærer at oppgaven ikke omfattes av Personopplysningsloven: </w:t>
      </w:r>
      <w:r w:rsidRPr="00434684">
        <w:rPr>
          <w:rFonts w:cs="Times New Roman"/>
          <w:szCs w:val="20"/>
        </w:rPr>
        <w:fldChar w:fldCharType="begin">
          <w:ffData>
            <w:name w:val=""/>
            <w:enabled/>
            <w:calcOnExit w:val="0"/>
            <w:checkBox>
              <w:sizeAuto/>
              <w:default w:val="0"/>
              <w:checked w:val="0"/>
            </w:checkBox>
          </w:ffData>
        </w:fldChar>
      </w:r>
      <w:r w:rsidRPr="00434684">
        <w:rPr>
          <w:rFonts w:cs="Times New Roman"/>
          <w:szCs w:val="20"/>
        </w:rPr>
        <w:instrText xml:space="preserve"> FORMCHECKBOX </w:instrText>
      </w:r>
      <w:r w:rsidRPr="00434684">
        <w:rPr>
          <w:rFonts w:cs="Times New Roman"/>
          <w:szCs w:val="20"/>
        </w:rPr>
      </w:r>
      <w:r w:rsidRPr="00434684">
        <w:rPr>
          <w:rFonts w:cs="Times New Roman"/>
          <w:szCs w:val="20"/>
        </w:rPr>
        <w:fldChar w:fldCharType="separate"/>
      </w:r>
      <w:r w:rsidRPr="00434684">
        <w:rPr>
          <w:rFonts w:cs="Times New Roman"/>
          <w:szCs w:val="20"/>
        </w:rPr>
        <w:fldChar w:fldCharType="end"/>
      </w:r>
      <w:r w:rsidRPr="00434684">
        <w:rPr>
          <w:rFonts w:cs="Times New Roman"/>
          <w:b/>
          <w:szCs w:val="20"/>
        </w:rPr>
        <w:tab/>
      </w:r>
    </w:p>
    <w:p w14:paraId="55AA641B" w14:textId="77777777" w:rsidR="00E955B1" w:rsidRPr="00E955B1" w:rsidRDefault="00E955B1" w:rsidP="00E955B1">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jc w:val="left"/>
        <w:rPr>
          <w:rFonts w:ascii="Trebuchet MS" w:hAnsi="Trebuchet MS" w:cs="Times New Roman"/>
          <w:b/>
          <w:sz w:val="20"/>
          <w:szCs w:val="20"/>
        </w:rPr>
      </w:pPr>
    </w:p>
    <w:p w14:paraId="04CF5380" w14:textId="77777777" w:rsidR="00E955B1" w:rsidRPr="00434684" w:rsidRDefault="00E955B1" w:rsidP="00434684">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spacing w:after="120"/>
        <w:rPr>
          <w:rFonts w:cs="Times New Roman"/>
          <w:szCs w:val="22"/>
        </w:rPr>
      </w:pPr>
      <w:r w:rsidRPr="00434684">
        <w:rPr>
          <w:rFonts w:cs="Times New Roman"/>
          <w:b/>
          <w:szCs w:val="28"/>
        </w:rPr>
        <w:t>Helseforskningsloven</w:t>
      </w:r>
    </w:p>
    <w:p w14:paraId="20C31A5D" w14:textId="77777777" w:rsidR="00E955B1" w:rsidRPr="00434684" w:rsidRDefault="00E955B1" w:rsidP="00434684">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spacing w:after="120"/>
        <w:rPr>
          <w:rFonts w:cs="Times New Roman"/>
          <w:szCs w:val="22"/>
        </w:rPr>
      </w:pPr>
      <w:r w:rsidRPr="00434684">
        <w:rPr>
          <w:rFonts w:cs="Times New Roman"/>
          <w:szCs w:val="22"/>
        </w:rPr>
        <w:t>Dersom prosjektet faller inn under Helseforskningsloven, skal det også søkes om forhåndsgodkjenning fra Regionale komiteer for medisinsk og helsefaglig forskningsetikk, REK, i din region.</w:t>
      </w:r>
    </w:p>
    <w:p w14:paraId="77D7127C" w14:textId="77777777" w:rsidR="00E955B1" w:rsidRPr="00E955B1" w:rsidRDefault="00E955B1" w:rsidP="00E955B1">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jc w:val="left"/>
        <w:rPr>
          <w:rFonts w:cs="Times New Roman"/>
          <w:sz w:val="22"/>
          <w:szCs w:val="22"/>
        </w:rPr>
      </w:pPr>
    </w:p>
    <w:p w14:paraId="10ED21CD" w14:textId="77777777" w:rsidR="00E955B1" w:rsidRPr="00434684" w:rsidRDefault="00E955B1" w:rsidP="00434684">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spacing w:after="120"/>
        <w:rPr>
          <w:rFonts w:cs="Times New Roman"/>
          <w:szCs w:val="22"/>
        </w:rPr>
      </w:pPr>
      <w:r w:rsidRPr="00434684">
        <w:rPr>
          <w:rFonts w:cs="Times New Roman"/>
          <w:b/>
          <w:szCs w:val="20"/>
        </w:rPr>
        <w:t>Har oppgaven vært til behandling hos REK?</w:t>
      </w:r>
      <w:r w:rsidRPr="00434684">
        <w:rPr>
          <w:rFonts w:cs="Times New Roman"/>
          <w:b/>
          <w:szCs w:val="20"/>
        </w:rPr>
        <w:tab/>
      </w:r>
      <w:r w:rsidRPr="00434684">
        <w:rPr>
          <w:rFonts w:cs="Times New Roman"/>
          <w:b/>
          <w:szCs w:val="20"/>
        </w:rPr>
        <w:tab/>
      </w:r>
      <w:r w:rsidRPr="00434684">
        <w:rPr>
          <w:rFonts w:cs="Times New Roman"/>
          <w:b/>
          <w:szCs w:val="20"/>
        </w:rPr>
        <w:tab/>
      </w:r>
      <w:r w:rsidRPr="00434684">
        <w:rPr>
          <w:rFonts w:cs="Times New Roman"/>
          <w:b/>
          <w:szCs w:val="20"/>
        </w:rPr>
        <w:tab/>
      </w:r>
      <w:r w:rsidRPr="00434684">
        <w:rPr>
          <w:rFonts w:cs="Times New Roman"/>
          <w:szCs w:val="20"/>
        </w:rPr>
        <w:fldChar w:fldCharType="begin">
          <w:ffData>
            <w:name w:val="Check1"/>
            <w:enabled/>
            <w:calcOnExit w:val="0"/>
            <w:checkBox>
              <w:sizeAuto/>
              <w:default w:val="0"/>
              <w:checked w:val="0"/>
            </w:checkBox>
          </w:ffData>
        </w:fldChar>
      </w:r>
      <w:r w:rsidRPr="00434684">
        <w:rPr>
          <w:rFonts w:cs="Times New Roman"/>
          <w:szCs w:val="20"/>
        </w:rPr>
        <w:instrText xml:space="preserve"> FORMCHECKBOX </w:instrText>
      </w:r>
      <w:r w:rsidRPr="00434684">
        <w:rPr>
          <w:rFonts w:cs="Times New Roman"/>
          <w:szCs w:val="20"/>
        </w:rPr>
      </w:r>
      <w:r w:rsidRPr="00434684">
        <w:rPr>
          <w:rFonts w:cs="Times New Roman"/>
          <w:szCs w:val="20"/>
        </w:rPr>
        <w:fldChar w:fldCharType="separate"/>
      </w:r>
      <w:r w:rsidRPr="00434684">
        <w:rPr>
          <w:rFonts w:cs="Times New Roman"/>
          <w:szCs w:val="20"/>
        </w:rPr>
        <w:fldChar w:fldCharType="end"/>
      </w:r>
      <w:r w:rsidRPr="00434684">
        <w:rPr>
          <w:rFonts w:cs="Times New Roman"/>
          <w:b/>
          <w:szCs w:val="20"/>
        </w:rPr>
        <w:t>ja</w:t>
      </w:r>
      <w:r w:rsidRPr="00434684">
        <w:rPr>
          <w:rFonts w:cs="Times New Roman"/>
          <w:b/>
          <w:szCs w:val="20"/>
        </w:rPr>
        <w:tab/>
        <w:t xml:space="preserve"> </w:t>
      </w:r>
      <w:r w:rsidRPr="00434684">
        <w:rPr>
          <w:rFonts w:cs="Times New Roman"/>
          <w:b/>
          <w:szCs w:val="20"/>
        </w:rPr>
        <w:fldChar w:fldCharType="begin">
          <w:ffData>
            <w:name w:val="Check2"/>
            <w:enabled/>
            <w:calcOnExit w:val="0"/>
            <w:checkBox>
              <w:sizeAuto/>
              <w:default w:val="0"/>
              <w:checked w:val="0"/>
            </w:checkBox>
          </w:ffData>
        </w:fldChar>
      </w:r>
      <w:r w:rsidRPr="00434684">
        <w:rPr>
          <w:rFonts w:cs="Times New Roman"/>
          <w:b/>
          <w:szCs w:val="20"/>
        </w:rPr>
        <w:instrText xml:space="preserve"> FORMCHECKBOX </w:instrText>
      </w:r>
      <w:r w:rsidRPr="00434684">
        <w:rPr>
          <w:rFonts w:cs="Times New Roman"/>
          <w:b/>
          <w:szCs w:val="20"/>
        </w:rPr>
      </w:r>
      <w:r w:rsidRPr="00434684">
        <w:rPr>
          <w:rFonts w:cs="Times New Roman"/>
          <w:b/>
          <w:szCs w:val="20"/>
        </w:rPr>
        <w:fldChar w:fldCharType="separate"/>
      </w:r>
      <w:r w:rsidRPr="00434684">
        <w:rPr>
          <w:rFonts w:cs="Times New Roman"/>
          <w:b/>
          <w:szCs w:val="20"/>
        </w:rPr>
        <w:fldChar w:fldCharType="end"/>
      </w:r>
      <w:r w:rsidRPr="00434684">
        <w:rPr>
          <w:rFonts w:cs="Times New Roman"/>
          <w:b/>
          <w:szCs w:val="20"/>
        </w:rPr>
        <w:t>nei</w:t>
      </w:r>
    </w:p>
    <w:p w14:paraId="74366799" w14:textId="77777777" w:rsidR="00E955B1" w:rsidRPr="00434684" w:rsidRDefault="00E955B1" w:rsidP="00434684">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spacing w:after="120"/>
        <w:rPr>
          <w:rFonts w:cs="Times New Roman"/>
          <w:szCs w:val="20"/>
        </w:rPr>
      </w:pPr>
      <w:r w:rsidRPr="00434684">
        <w:rPr>
          <w:rFonts w:cs="Times New Roman"/>
          <w:szCs w:val="20"/>
        </w:rPr>
        <w:t xml:space="preserve">- Hvis ja: </w:t>
      </w:r>
    </w:p>
    <w:p w14:paraId="66314646" w14:textId="77777777" w:rsidR="00E955B1" w:rsidRPr="00434684" w:rsidRDefault="00E955B1" w:rsidP="00434684">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spacing w:after="120"/>
        <w:rPr>
          <w:rFonts w:cs="Times New Roman"/>
          <w:b/>
          <w:szCs w:val="20"/>
        </w:rPr>
      </w:pPr>
      <w:r w:rsidRPr="00434684">
        <w:rPr>
          <w:rFonts w:cs="Times New Roman"/>
          <w:b/>
          <w:szCs w:val="20"/>
        </w:rPr>
        <w:t xml:space="preserve">Referansenummer: </w:t>
      </w:r>
      <w:r w:rsidRPr="00434684">
        <w:rPr>
          <w:rFonts w:cs="Times New Roman"/>
          <w:b/>
          <w:szCs w:val="20"/>
        </w:rPr>
        <w:fldChar w:fldCharType="begin">
          <w:ffData>
            <w:name w:val="Dato"/>
            <w:enabled/>
            <w:calcOnExit w:val="0"/>
            <w:helpText w:type="text" w:val="1. Klikk i feltet   2. Skriv inn dato"/>
            <w:statusText w:type="text" w:val="1. Klikk i feltet   2. Skriv inn dato"/>
            <w:textInput/>
          </w:ffData>
        </w:fldChar>
      </w:r>
      <w:r w:rsidRPr="00434684">
        <w:rPr>
          <w:rFonts w:cs="Times New Roman"/>
          <w:b/>
          <w:szCs w:val="20"/>
        </w:rPr>
        <w:instrText xml:space="preserve"> FORMTEXT </w:instrText>
      </w:r>
      <w:r w:rsidRPr="00434684">
        <w:rPr>
          <w:rFonts w:cs="Times New Roman"/>
          <w:b/>
          <w:szCs w:val="20"/>
        </w:rPr>
      </w:r>
      <w:r w:rsidRPr="00434684">
        <w:rPr>
          <w:rFonts w:cs="Times New Roman"/>
          <w:b/>
          <w:szCs w:val="20"/>
        </w:rPr>
        <w:fldChar w:fldCharType="separate"/>
      </w:r>
      <w:r w:rsidRPr="00434684">
        <w:rPr>
          <w:rFonts w:cs="Times New Roman"/>
          <w:b/>
          <w:noProof/>
          <w:szCs w:val="20"/>
        </w:rPr>
        <w:t> </w:t>
      </w:r>
      <w:r w:rsidRPr="00434684">
        <w:rPr>
          <w:rFonts w:cs="Times New Roman"/>
          <w:b/>
          <w:noProof/>
          <w:szCs w:val="20"/>
        </w:rPr>
        <w:t> </w:t>
      </w:r>
      <w:r w:rsidRPr="00434684">
        <w:rPr>
          <w:rFonts w:cs="Times New Roman"/>
          <w:b/>
          <w:noProof/>
          <w:szCs w:val="20"/>
        </w:rPr>
        <w:t> </w:t>
      </w:r>
      <w:r w:rsidRPr="00434684">
        <w:rPr>
          <w:rFonts w:cs="Times New Roman"/>
          <w:b/>
          <w:noProof/>
          <w:szCs w:val="20"/>
        </w:rPr>
        <w:t> </w:t>
      </w:r>
      <w:r w:rsidRPr="00434684">
        <w:rPr>
          <w:rFonts w:cs="Times New Roman"/>
          <w:b/>
          <w:noProof/>
          <w:szCs w:val="20"/>
        </w:rPr>
        <w:t> </w:t>
      </w:r>
      <w:r w:rsidRPr="00434684">
        <w:rPr>
          <w:rFonts w:cs="Times New Roman"/>
          <w:b/>
          <w:szCs w:val="20"/>
        </w:rPr>
        <w:fldChar w:fldCharType="end"/>
      </w:r>
    </w:p>
    <w:p w14:paraId="0B61E8A3" w14:textId="77777777" w:rsidR="00E955B1" w:rsidRPr="00E955B1" w:rsidRDefault="00E955B1" w:rsidP="00E955B1">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jc w:val="left"/>
        <w:rPr>
          <w:rFonts w:ascii="Trebuchet MS" w:hAnsi="Trebuchet MS" w:cs="Times New Roman"/>
          <w:b/>
          <w:sz w:val="20"/>
          <w:szCs w:val="20"/>
        </w:rPr>
      </w:pPr>
    </w:p>
    <w:p w14:paraId="46267CB2" w14:textId="77777777" w:rsidR="00E955B1" w:rsidRPr="00E955B1" w:rsidRDefault="00E955B1" w:rsidP="00E955B1">
      <w:pPr>
        <w:jc w:val="left"/>
        <w:rPr>
          <w:rFonts w:ascii="Trebuchet MS" w:hAnsi="Trebuchet MS" w:cs="Arial"/>
          <w:bCs/>
          <w:spacing w:val="-4"/>
          <w:w w:val="101"/>
        </w:rPr>
      </w:pPr>
    </w:p>
    <w:p w14:paraId="4D8A9D71" w14:textId="77777777" w:rsidR="00E955B1" w:rsidRPr="00E955B1" w:rsidRDefault="00E955B1" w:rsidP="00E955B1">
      <w:pPr>
        <w:jc w:val="left"/>
        <w:rPr>
          <w:rFonts w:ascii="Arial" w:hAnsi="Arial" w:cs="Arial"/>
          <w:b/>
          <w:bCs/>
          <w:spacing w:val="-4"/>
          <w:w w:val="101"/>
          <w:sz w:val="32"/>
          <w:szCs w:val="32"/>
        </w:rPr>
        <w:sectPr w:rsidR="00E955B1" w:rsidRPr="00E955B1" w:rsidSect="00E955B1">
          <w:pgSz w:w="11907" w:h="16840"/>
          <w:pgMar w:top="1411" w:right="1411" w:bottom="1411" w:left="1728" w:header="720" w:footer="403" w:gutter="0"/>
          <w:cols w:space="708"/>
        </w:sectPr>
      </w:pPr>
    </w:p>
    <w:p w14:paraId="59C6DDA7" w14:textId="77777777" w:rsidR="00E955B1" w:rsidRPr="00434684" w:rsidRDefault="00E955B1" w:rsidP="00434684">
      <w:pPr>
        <w:spacing w:after="120"/>
        <w:rPr>
          <w:rFonts w:cs="Times New Roman"/>
          <w:b/>
          <w:bCs/>
          <w:spacing w:val="-4"/>
          <w:w w:val="101"/>
          <w:sz w:val="32"/>
          <w:szCs w:val="32"/>
        </w:rPr>
      </w:pPr>
      <w:r w:rsidRPr="00434684">
        <w:rPr>
          <w:rFonts w:cs="Times New Roman"/>
          <w:b/>
          <w:bCs/>
          <w:spacing w:val="-4"/>
          <w:w w:val="101"/>
          <w:sz w:val="32"/>
          <w:szCs w:val="32"/>
        </w:rPr>
        <w:lastRenderedPageBreak/>
        <w:t>Publiseringsavtale</w:t>
      </w:r>
    </w:p>
    <w:p w14:paraId="3D323532" w14:textId="77777777" w:rsidR="00E955B1" w:rsidRPr="00E955B1" w:rsidRDefault="00E955B1" w:rsidP="00E955B1">
      <w:pPr>
        <w:jc w:val="left"/>
        <w:rPr>
          <w:rFonts w:ascii="Arial" w:hAnsi="Arial" w:cs="Arial"/>
          <w:b/>
          <w:bCs/>
          <w:spacing w:val="-4"/>
          <w:w w:val="101"/>
          <w:sz w:val="32"/>
          <w:szCs w:val="32"/>
        </w:rPr>
      </w:pPr>
    </w:p>
    <w:p w14:paraId="4A2F9DB9" w14:textId="23CCA40B" w:rsidR="00E955B1" w:rsidRPr="00434684" w:rsidRDefault="00E955B1" w:rsidP="00434684">
      <w:pPr>
        <w:spacing w:after="120"/>
        <w:rPr>
          <w:rFonts w:cs="Times New Roman"/>
          <w:b/>
        </w:rPr>
      </w:pPr>
      <w:r w:rsidRPr="00434684">
        <w:rPr>
          <w:rFonts w:cs="Times New Roman"/>
          <w:b/>
        </w:rPr>
        <w:t xml:space="preserve">Studiepoeng: </w:t>
      </w:r>
      <w:bookmarkStart w:id="6" w:name="Studiepoeng"/>
      <w:r w:rsidRPr="00434684">
        <w:rPr>
          <w:rFonts w:cs="Times New Roman"/>
        </w:rPr>
        <w:fldChar w:fldCharType="begin">
          <w:ffData>
            <w:name w:val="Studiepoeng"/>
            <w:enabled/>
            <w:calcOnExit w:val="0"/>
            <w:helpText w:type="text" w:val="1. Klikk i feltet &#10;2. Skriv inn ant. studiepoeng"/>
            <w:statusText w:type="text" w:val="1. Klikk i feltet   2. Skriv inn ant. studiepoeng"/>
            <w:textInput/>
          </w:ffData>
        </w:fldChar>
      </w:r>
      <w:r w:rsidRPr="00434684">
        <w:rPr>
          <w:rFonts w:cs="Times New Roman"/>
          <w:b/>
        </w:rPr>
        <w:instrText xml:space="preserve"> FORMTEXT </w:instrText>
      </w:r>
      <w:r w:rsidRPr="00434684">
        <w:rPr>
          <w:rFonts w:cs="Times New Roman"/>
        </w:rPr>
      </w:r>
      <w:r w:rsidRPr="00434684">
        <w:rPr>
          <w:rFonts w:cs="Times New Roman"/>
        </w:rPr>
        <w:fldChar w:fldCharType="separate"/>
      </w:r>
      <w:r w:rsidR="000B0943" w:rsidRPr="00434684">
        <w:rPr>
          <w:rFonts w:cs="Times New Roman"/>
          <w:b/>
          <w:noProof/>
        </w:rPr>
        <w:t>15</w:t>
      </w:r>
      <w:r w:rsidRPr="00434684">
        <w:rPr>
          <w:rFonts w:cs="Times New Roman"/>
        </w:rPr>
        <w:fldChar w:fldCharType="end"/>
      </w:r>
      <w:bookmarkEnd w:id="6"/>
      <w:r w:rsidRPr="00434684">
        <w:rPr>
          <w:rFonts w:cs="Times New Roman"/>
          <w:b/>
        </w:rPr>
        <w:tab/>
      </w:r>
      <w:r w:rsidRPr="00434684">
        <w:rPr>
          <w:rFonts w:cs="Times New Roman"/>
          <w:b/>
        </w:rPr>
        <w:tab/>
      </w:r>
      <w:r w:rsidRPr="00434684">
        <w:rPr>
          <w:rFonts w:cs="Times New Roman"/>
          <w:b/>
        </w:rPr>
        <w:tab/>
      </w:r>
    </w:p>
    <w:p w14:paraId="1FC2A4E4" w14:textId="082436A1" w:rsidR="00E955B1" w:rsidRPr="00434684" w:rsidRDefault="00E955B1" w:rsidP="00434684">
      <w:pPr>
        <w:spacing w:after="120"/>
        <w:rPr>
          <w:rFonts w:cs="Times New Roman"/>
          <w:b/>
        </w:rPr>
      </w:pPr>
      <w:bookmarkStart w:id="7" w:name="Text6"/>
      <w:r w:rsidRPr="00434684">
        <w:rPr>
          <w:rFonts w:cs="Times New Roman"/>
          <w:b/>
        </w:rPr>
        <w:t xml:space="preserve">Veileder: </w:t>
      </w:r>
      <w:bookmarkStart w:id="8" w:name="Veileder"/>
      <w:bookmarkEnd w:id="7"/>
      <w:r w:rsidRPr="00434684">
        <w:rPr>
          <w:rFonts w:cs="Times New Roman"/>
        </w:rPr>
        <w:fldChar w:fldCharType="begin">
          <w:ffData>
            <w:name w:val="Veileder"/>
            <w:enabled/>
            <w:calcOnExit w:val="0"/>
            <w:helpText w:type="text" w:val="1. Klikk i feltet   2. Skriv inn navn på veileder"/>
            <w:statusText w:type="text" w:val="1. Klikk i feltet   2. Skriv inn navn på veileder"/>
            <w:textInput/>
          </w:ffData>
        </w:fldChar>
      </w:r>
      <w:r w:rsidRPr="00434684">
        <w:rPr>
          <w:rFonts w:cs="Times New Roman"/>
          <w:b/>
        </w:rPr>
        <w:instrText xml:space="preserve"> FORMTEXT </w:instrText>
      </w:r>
      <w:r w:rsidRPr="00434684">
        <w:rPr>
          <w:rFonts w:cs="Times New Roman"/>
        </w:rPr>
      </w:r>
      <w:r w:rsidRPr="00434684">
        <w:rPr>
          <w:rFonts w:cs="Times New Roman"/>
        </w:rPr>
        <w:fldChar w:fldCharType="separate"/>
      </w:r>
      <w:r w:rsidR="000B0943" w:rsidRPr="00434684">
        <w:rPr>
          <w:rFonts w:cs="Times New Roman"/>
          <w:b/>
          <w:noProof/>
        </w:rPr>
        <w:t>Bård Inge Austigard Pettersen</w:t>
      </w:r>
      <w:r w:rsidRPr="00434684">
        <w:rPr>
          <w:rFonts w:cs="Times New Roman"/>
        </w:rPr>
        <w:fldChar w:fldCharType="end"/>
      </w:r>
      <w:bookmarkEnd w:id="8"/>
    </w:p>
    <w:p w14:paraId="093C7AC6" w14:textId="77777777" w:rsidR="00E955B1" w:rsidRPr="00E955B1" w:rsidRDefault="00E955B1" w:rsidP="00E955B1">
      <w:pPr>
        <w:jc w:val="left"/>
        <w:rPr>
          <w:rFonts w:ascii="Trebuchet MS" w:hAnsi="Trebuchet MS" w:cs="Times New Roman"/>
          <w:b/>
        </w:rPr>
      </w:pPr>
      <w:r w:rsidRPr="00E955B1">
        <w:rPr>
          <w:rFonts w:cs="Times New Roman"/>
          <w:b/>
        </w:rPr>
        <w:tab/>
      </w:r>
      <w:r w:rsidRPr="00E955B1">
        <w:rPr>
          <w:rFonts w:cs="Times New Roman"/>
          <w:b/>
        </w:rPr>
        <w:tab/>
      </w:r>
      <w:r w:rsidRPr="00E955B1">
        <w:rPr>
          <w:b/>
        </w:rPr>
        <w:tab/>
      </w:r>
    </w:p>
    <w:p w14:paraId="703EBD64" w14:textId="77777777" w:rsidR="00E955B1" w:rsidRPr="00434684" w:rsidRDefault="00E955B1" w:rsidP="00434684">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spacing w:after="120"/>
        <w:rPr>
          <w:rFonts w:cs="Times New Roman"/>
          <w:b/>
          <w:szCs w:val="28"/>
        </w:rPr>
      </w:pPr>
      <w:r w:rsidRPr="00434684">
        <w:rPr>
          <w:rFonts w:cs="Times New Roman"/>
          <w:b/>
          <w:szCs w:val="28"/>
        </w:rPr>
        <w:t>Fullmakt til elektronisk publisering av oppgaven</w:t>
      </w:r>
    </w:p>
    <w:p w14:paraId="31F49FC3" w14:textId="77777777" w:rsidR="00E955B1" w:rsidRPr="00434684" w:rsidRDefault="00E955B1" w:rsidP="00434684">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spacing w:after="120"/>
        <w:rPr>
          <w:rFonts w:cs="Times New Roman"/>
          <w:szCs w:val="22"/>
        </w:rPr>
      </w:pPr>
      <w:r w:rsidRPr="00434684">
        <w:rPr>
          <w:rFonts w:cs="Times New Roman"/>
          <w:szCs w:val="22"/>
        </w:rPr>
        <w:t>Forfatter(ne) har opphavsrett til oppgaven. Det betyr blant annet enerett til å gjøre verket tilgjengelig for allmennheten (Åndsverkloven. §2).</w:t>
      </w:r>
    </w:p>
    <w:p w14:paraId="10A1CE30" w14:textId="77777777" w:rsidR="00E955B1" w:rsidRPr="00434684" w:rsidRDefault="00E955B1" w:rsidP="00434684">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spacing w:after="120"/>
        <w:rPr>
          <w:rFonts w:cs="Times New Roman"/>
          <w:szCs w:val="22"/>
        </w:rPr>
      </w:pPr>
      <w:r w:rsidRPr="00434684">
        <w:rPr>
          <w:rFonts w:cs="Times New Roman"/>
          <w:szCs w:val="22"/>
        </w:rPr>
        <w:t xml:space="preserve">Alle oppgaver som fyller </w:t>
      </w:r>
      <w:proofErr w:type="gramStart"/>
      <w:r w:rsidRPr="00434684">
        <w:rPr>
          <w:rFonts w:cs="Times New Roman"/>
          <w:szCs w:val="22"/>
        </w:rPr>
        <w:t>kriteriene</w:t>
      </w:r>
      <w:proofErr w:type="gramEnd"/>
      <w:r w:rsidRPr="00434684">
        <w:rPr>
          <w:rFonts w:cs="Times New Roman"/>
          <w:szCs w:val="22"/>
        </w:rPr>
        <w:t xml:space="preserve"> vil bli registrert og publisert i Brage HiM med forfatter(ne)s godkjennelse.</w:t>
      </w:r>
    </w:p>
    <w:p w14:paraId="2A6FD2D1" w14:textId="77777777" w:rsidR="00E955B1" w:rsidRPr="00434684" w:rsidRDefault="00E955B1" w:rsidP="00434684">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spacing w:after="120"/>
        <w:rPr>
          <w:rFonts w:cs="Times New Roman"/>
          <w:szCs w:val="22"/>
        </w:rPr>
      </w:pPr>
      <w:r w:rsidRPr="00434684">
        <w:rPr>
          <w:rFonts w:cs="Times New Roman"/>
          <w:szCs w:val="22"/>
        </w:rPr>
        <w:t>Oppgaver som er unntatt offentlighet eller båndlagt vil ikke bli publisert.</w:t>
      </w:r>
    </w:p>
    <w:p w14:paraId="1EF76B6D" w14:textId="77777777" w:rsidR="00E955B1" w:rsidRPr="00E955B1" w:rsidRDefault="00E955B1" w:rsidP="00E955B1">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jc w:val="left"/>
        <w:rPr>
          <w:rFonts w:cs="Times New Roman"/>
          <w:sz w:val="20"/>
        </w:rPr>
      </w:pPr>
    </w:p>
    <w:p w14:paraId="14E103BA" w14:textId="77777777" w:rsidR="00E955B1" w:rsidRPr="00434684" w:rsidRDefault="00E955B1" w:rsidP="00434684">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spacing w:after="120"/>
        <w:rPr>
          <w:rFonts w:cs="Times New Roman"/>
          <w:b/>
          <w:szCs w:val="20"/>
        </w:rPr>
      </w:pPr>
      <w:r w:rsidRPr="00434684">
        <w:rPr>
          <w:rFonts w:cs="Times New Roman"/>
          <w:b/>
          <w:szCs w:val="20"/>
        </w:rPr>
        <w:t xml:space="preserve">Jeg/vi gir herved Høgskolen i Molde en vederlagsfri rett til å </w:t>
      </w:r>
    </w:p>
    <w:p w14:paraId="1758A2DB" w14:textId="77777777" w:rsidR="00E955B1" w:rsidRPr="00434684" w:rsidRDefault="00E955B1" w:rsidP="00434684">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spacing w:after="120"/>
        <w:rPr>
          <w:rFonts w:cs="Times New Roman"/>
          <w:b/>
          <w:szCs w:val="20"/>
        </w:rPr>
      </w:pPr>
      <w:r w:rsidRPr="00434684">
        <w:rPr>
          <w:rFonts w:cs="Times New Roman"/>
          <w:b/>
          <w:szCs w:val="20"/>
        </w:rPr>
        <w:t xml:space="preserve">gjøre oppgaven tilgjengelig for elektronisk publisering: </w:t>
      </w:r>
      <w:r w:rsidRPr="00434684">
        <w:rPr>
          <w:rFonts w:cs="Times New Roman"/>
          <w:b/>
          <w:szCs w:val="20"/>
        </w:rPr>
        <w:tab/>
      </w:r>
      <w:r w:rsidRPr="00434684">
        <w:rPr>
          <w:rFonts w:cs="Times New Roman"/>
          <w:b/>
          <w:szCs w:val="20"/>
        </w:rPr>
        <w:tab/>
      </w:r>
      <w:r w:rsidRPr="00434684">
        <w:rPr>
          <w:rFonts w:cs="Times New Roman"/>
          <w:szCs w:val="20"/>
        </w:rPr>
        <w:fldChar w:fldCharType="begin">
          <w:ffData>
            <w:name w:val="Check1"/>
            <w:enabled/>
            <w:calcOnExit w:val="0"/>
            <w:checkBox>
              <w:sizeAuto/>
              <w:default w:val="0"/>
              <w:checked w:val="0"/>
            </w:checkBox>
          </w:ffData>
        </w:fldChar>
      </w:r>
      <w:bookmarkStart w:id="9" w:name="Check1"/>
      <w:r w:rsidRPr="00434684">
        <w:rPr>
          <w:rFonts w:cs="Times New Roman"/>
          <w:szCs w:val="20"/>
        </w:rPr>
        <w:instrText xml:space="preserve"> FORMCHECKBOX </w:instrText>
      </w:r>
      <w:r w:rsidRPr="00434684">
        <w:rPr>
          <w:rFonts w:cs="Times New Roman"/>
          <w:szCs w:val="20"/>
        </w:rPr>
      </w:r>
      <w:r w:rsidRPr="00434684">
        <w:rPr>
          <w:rFonts w:cs="Times New Roman"/>
          <w:szCs w:val="20"/>
        </w:rPr>
        <w:fldChar w:fldCharType="separate"/>
      </w:r>
      <w:r w:rsidRPr="00434684">
        <w:rPr>
          <w:rFonts w:cs="Times New Roman"/>
        </w:rPr>
        <w:fldChar w:fldCharType="end"/>
      </w:r>
      <w:bookmarkEnd w:id="9"/>
      <w:r w:rsidRPr="00434684">
        <w:rPr>
          <w:rFonts w:cs="Times New Roman"/>
          <w:b/>
          <w:szCs w:val="20"/>
        </w:rPr>
        <w:t>ja</w:t>
      </w:r>
      <w:r w:rsidRPr="00434684">
        <w:rPr>
          <w:rFonts w:cs="Times New Roman"/>
          <w:b/>
          <w:szCs w:val="20"/>
        </w:rPr>
        <w:tab/>
        <w:t xml:space="preserve"> </w:t>
      </w:r>
      <w:r w:rsidRPr="00434684">
        <w:rPr>
          <w:rFonts w:cs="Times New Roman"/>
          <w:b/>
          <w:szCs w:val="20"/>
        </w:rPr>
        <w:fldChar w:fldCharType="begin">
          <w:ffData>
            <w:name w:val="Check2"/>
            <w:enabled/>
            <w:calcOnExit w:val="0"/>
            <w:checkBox>
              <w:sizeAuto/>
              <w:default w:val="0"/>
            </w:checkBox>
          </w:ffData>
        </w:fldChar>
      </w:r>
      <w:bookmarkStart w:id="10" w:name="Check2"/>
      <w:r w:rsidRPr="00434684">
        <w:rPr>
          <w:rFonts w:cs="Times New Roman"/>
          <w:b/>
          <w:szCs w:val="20"/>
        </w:rPr>
        <w:instrText xml:space="preserve"> FORMCHECKBOX </w:instrText>
      </w:r>
      <w:r w:rsidRPr="00434684">
        <w:rPr>
          <w:rFonts w:cs="Times New Roman"/>
          <w:b/>
          <w:szCs w:val="20"/>
        </w:rPr>
      </w:r>
      <w:r w:rsidRPr="00434684">
        <w:rPr>
          <w:rFonts w:cs="Times New Roman"/>
          <w:b/>
          <w:szCs w:val="20"/>
        </w:rPr>
        <w:fldChar w:fldCharType="separate"/>
      </w:r>
      <w:r w:rsidRPr="00434684">
        <w:rPr>
          <w:rFonts w:cs="Times New Roman"/>
        </w:rPr>
        <w:fldChar w:fldCharType="end"/>
      </w:r>
      <w:bookmarkEnd w:id="10"/>
      <w:r w:rsidRPr="00434684">
        <w:rPr>
          <w:rFonts w:cs="Times New Roman"/>
          <w:b/>
          <w:szCs w:val="20"/>
        </w:rPr>
        <w:t>nei</w:t>
      </w:r>
    </w:p>
    <w:p w14:paraId="3E6C6C72" w14:textId="77777777" w:rsidR="00E955B1" w:rsidRPr="00E955B1" w:rsidRDefault="00E955B1" w:rsidP="00E955B1">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jc w:val="left"/>
        <w:rPr>
          <w:rFonts w:ascii="Trebuchet MS" w:hAnsi="Trebuchet MS" w:cs="Times New Roman"/>
          <w:b/>
          <w:sz w:val="20"/>
          <w:szCs w:val="20"/>
        </w:rPr>
      </w:pPr>
    </w:p>
    <w:p w14:paraId="608936CA" w14:textId="77777777" w:rsidR="00E955B1" w:rsidRPr="00434684" w:rsidRDefault="00E955B1" w:rsidP="00434684">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spacing w:after="120"/>
        <w:rPr>
          <w:rFonts w:cs="Times New Roman"/>
          <w:b/>
          <w:szCs w:val="20"/>
        </w:rPr>
      </w:pPr>
      <w:r w:rsidRPr="00434684">
        <w:rPr>
          <w:rFonts w:cs="Times New Roman"/>
          <w:b/>
          <w:szCs w:val="20"/>
        </w:rPr>
        <w:t>Er oppgaven båndlagt (konfidensiell)?</w:t>
      </w:r>
      <w:r w:rsidRPr="00434684">
        <w:rPr>
          <w:rFonts w:cs="Times New Roman"/>
          <w:b/>
          <w:szCs w:val="20"/>
        </w:rPr>
        <w:tab/>
      </w:r>
      <w:r w:rsidRPr="00434684">
        <w:rPr>
          <w:rFonts w:cs="Times New Roman"/>
          <w:b/>
          <w:szCs w:val="20"/>
        </w:rPr>
        <w:tab/>
      </w:r>
      <w:r w:rsidRPr="00434684">
        <w:rPr>
          <w:rFonts w:cs="Times New Roman"/>
          <w:b/>
          <w:szCs w:val="20"/>
        </w:rPr>
        <w:tab/>
      </w:r>
      <w:r w:rsidRPr="00434684">
        <w:rPr>
          <w:rFonts w:cs="Times New Roman"/>
          <w:b/>
          <w:szCs w:val="20"/>
        </w:rPr>
        <w:tab/>
      </w:r>
      <w:r w:rsidRPr="00434684">
        <w:rPr>
          <w:rFonts w:cs="Times New Roman"/>
          <w:b/>
          <w:szCs w:val="20"/>
        </w:rPr>
        <w:tab/>
      </w:r>
      <w:r w:rsidRPr="00434684">
        <w:rPr>
          <w:rFonts w:cs="Times New Roman"/>
          <w:b/>
          <w:szCs w:val="20"/>
        </w:rPr>
        <w:fldChar w:fldCharType="begin">
          <w:ffData>
            <w:name w:val="Check3"/>
            <w:enabled/>
            <w:calcOnExit w:val="0"/>
            <w:checkBox>
              <w:sizeAuto/>
              <w:default w:val="0"/>
            </w:checkBox>
          </w:ffData>
        </w:fldChar>
      </w:r>
      <w:bookmarkStart w:id="11" w:name="Check3"/>
      <w:r w:rsidRPr="00434684">
        <w:rPr>
          <w:rFonts w:cs="Times New Roman"/>
          <w:b/>
          <w:szCs w:val="20"/>
        </w:rPr>
        <w:instrText xml:space="preserve"> FORMCHECKBOX </w:instrText>
      </w:r>
      <w:r w:rsidRPr="00434684">
        <w:rPr>
          <w:rFonts w:cs="Times New Roman"/>
          <w:b/>
          <w:szCs w:val="20"/>
        </w:rPr>
      </w:r>
      <w:r w:rsidRPr="00434684">
        <w:rPr>
          <w:rFonts w:cs="Times New Roman"/>
          <w:b/>
          <w:szCs w:val="20"/>
        </w:rPr>
        <w:fldChar w:fldCharType="separate"/>
      </w:r>
      <w:r w:rsidRPr="00434684">
        <w:rPr>
          <w:rFonts w:cs="Times New Roman"/>
        </w:rPr>
        <w:fldChar w:fldCharType="end"/>
      </w:r>
      <w:bookmarkEnd w:id="11"/>
      <w:r w:rsidRPr="00434684">
        <w:rPr>
          <w:rFonts w:cs="Times New Roman"/>
          <w:b/>
          <w:szCs w:val="20"/>
        </w:rPr>
        <w:t>ja</w:t>
      </w:r>
      <w:r w:rsidRPr="00434684">
        <w:rPr>
          <w:rFonts w:cs="Times New Roman"/>
          <w:b/>
          <w:szCs w:val="20"/>
        </w:rPr>
        <w:tab/>
        <w:t xml:space="preserve"> </w:t>
      </w:r>
      <w:r w:rsidRPr="00434684">
        <w:rPr>
          <w:rFonts w:cs="Times New Roman"/>
          <w:b/>
          <w:szCs w:val="20"/>
        </w:rPr>
        <w:fldChar w:fldCharType="begin">
          <w:ffData>
            <w:name w:val="Check4"/>
            <w:enabled/>
            <w:calcOnExit w:val="0"/>
            <w:checkBox>
              <w:sizeAuto/>
              <w:default w:val="0"/>
            </w:checkBox>
          </w:ffData>
        </w:fldChar>
      </w:r>
      <w:bookmarkStart w:id="12" w:name="Check4"/>
      <w:r w:rsidRPr="00434684">
        <w:rPr>
          <w:rFonts w:cs="Times New Roman"/>
          <w:b/>
          <w:szCs w:val="20"/>
        </w:rPr>
        <w:instrText xml:space="preserve"> FORMCHECKBOX </w:instrText>
      </w:r>
      <w:r w:rsidRPr="00434684">
        <w:rPr>
          <w:rFonts w:cs="Times New Roman"/>
          <w:b/>
          <w:szCs w:val="20"/>
        </w:rPr>
      </w:r>
      <w:r w:rsidRPr="00434684">
        <w:rPr>
          <w:rFonts w:cs="Times New Roman"/>
          <w:b/>
          <w:szCs w:val="20"/>
        </w:rPr>
        <w:fldChar w:fldCharType="separate"/>
      </w:r>
      <w:r w:rsidRPr="00434684">
        <w:rPr>
          <w:rFonts w:cs="Times New Roman"/>
        </w:rPr>
        <w:fldChar w:fldCharType="end"/>
      </w:r>
      <w:bookmarkEnd w:id="12"/>
      <w:r w:rsidRPr="00434684">
        <w:rPr>
          <w:rFonts w:cs="Times New Roman"/>
          <w:b/>
          <w:szCs w:val="20"/>
        </w:rPr>
        <w:t>nei</w:t>
      </w:r>
    </w:p>
    <w:p w14:paraId="0B07DA5F" w14:textId="77777777" w:rsidR="00E955B1" w:rsidRPr="00434684" w:rsidRDefault="00E955B1" w:rsidP="00434684">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spacing w:after="120"/>
        <w:rPr>
          <w:rFonts w:cs="Times New Roman"/>
          <w:szCs w:val="20"/>
        </w:rPr>
      </w:pPr>
      <w:r w:rsidRPr="00434684">
        <w:rPr>
          <w:rFonts w:cs="Times New Roman"/>
          <w:b/>
          <w:szCs w:val="20"/>
        </w:rPr>
        <w:t>(</w:t>
      </w:r>
      <w:r w:rsidRPr="00434684">
        <w:rPr>
          <w:rFonts w:cs="Times New Roman"/>
          <w:szCs w:val="20"/>
        </w:rPr>
        <w:t>Båndleggingsavtale må fylles ut)</w:t>
      </w:r>
    </w:p>
    <w:p w14:paraId="47513312" w14:textId="77777777" w:rsidR="00E955B1" w:rsidRPr="00434684" w:rsidRDefault="00E955B1" w:rsidP="00434684">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spacing w:after="120"/>
        <w:rPr>
          <w:rFonts w:cs="Times New Roman"/>
          <w:szCs w:val="20"/>
        </w:rPr>
      </w:pPr>
      <w:r w:rsidRPr="00434684">
        <w:rPr>
          <w:rFonts w:cs="Times New Roman"/>
          <w:szCs w:val="20"/>
        </w:rPr>
        <w:t xml:space="preserve">- Hvis ja: </w:t>
      </w:r>
    </w:p>
    <w:p w14:paraId="11211B19" w14:textId="77777777" w:rsidR="00E955B1" w:rsidRPr="00434684" w:rsidRDefault="00E955B1" w:rsidP="00434684">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spacing w:after="120"/>
        <w:rPr>
          <w:rFonts w:cs="Times New Roman"/>
          <w:b/>
          <w:szCs w:val="20"/>
        </w:rPr>
      </w:pPr>
      <w:r w:rsidRPr="00434684">
        <w:rPr>
          <w:rFonts w:cs="Times New Roman"/>
          <w:b/>
          <w:szCs w:val="20"/>
        </w:rPr>
        <w:t>Kan oppgaven publiseres når båndleggingsperioden er over?</w:t>
      </w:r>
      <w:r w:rsidRPr="00434684">
        <w:rPr>
          <w:rFonts w:cs="Times New Roman"/>
          <w:b/>
          <w:szCs w:val="20"/>
        </w:rPr>
        <w:tab/>
      </w:r>
      <w:r w:rsidRPr="00434684">
        <w:rPr>
          <w:rFonts w:cs="Times New Roman"/>
          <w:b/>
          <w:szCs w:val="20"/>
        </w:rPr>
        <w:tab/>
      </w:r>
      <w:r w:rsidRPr="00434684">
        <w:rPr>
          <w:rFonts w:cs="Times New Roman"/>
          <w:b/>
          <w:szCs w:val="20"/>
        </w:rPr>
        <w:fldChar w:fldCharType="begin">
          <w:ffData>
            <w:name w:val="Check5"/>
            <w:enabled/>
            <w:calcOnExit w:val="0"/>
            <w:checkBox>
              <w:sizeAuto/>
              <w:default w:val="0"/>
            </w:checkBox>
          </w:ffData>
        </w:fldChar>
      </w:r>
      <w:bookmarkStart w:id="13" w:name="Check5"/>
      <w:r w:rsidRPr="00434684">
        <w:rPr>
          <w:rFonts w:cs="Times New Roman"/>
          <w:b/>
          <w:szCs w:val="20"/>
        </w:rPr>
        <w:instrText xml:space="preserve"> FORMCHECKBOX </w:instrText>
      </w:r>
      <w:r w:rsidRPr="00434684">
        <w:rPr>
          <w:rFonts w:cs="Times New Roman"/>
          <w:b/>
          <w:szCs w:val="20"/>
        </w:rPr>
      </w:r>
      <w:r w:rsidRPr="00434684">
        <w:rPr>
          <w:rFonts w:cs="Times New Roman"/>
          <w:b/>
          <w:szCs w:val="20"/>
        </w:rPr>
        <w:fldChar w:fldCharType="separate"/>
      </w:r>
      <w:r w:rsidRPr="00434684">
        <w:rPr>
          <w:rFonts w:cs="Times New Roman"/>
        </w:rPr>
        <w:fldChar w:fldCharType="end"/>
      </w:r>
      <w:bookmarkEnd w:id="13"/>
      <w:r w:rsidRPr="00434684">
        <w:rPr>
          <w:rFonts w:cs="Times New Roman"/>
          <w:b/>
          <w:szCs w:val="20"/>
        </w:rPr>
        <w:t>ja</w:t>
      </w:r>
      <w:r w:rsidRPr="00434684">
        <w:rPr>
          <w:rFonts w:cs="Times New Roman"/>
          <w:b/>
          <w:szCs w:val="20"/>
        </w:rPr>
        <w:tab/>
        <w:t xml:space="preserve"> </w:t>
      </w:r>
      <w:r w:rsidRPr="00434684">
        <w:rPr>
          <w:rFonts w:cs="Times New Roman"/>
          <w:b/>
          <w:szCs w:val="20"/>
        </w:rPr>
        <w:fldChar w:fldCharType="begin">
          <w:ffData>
            <w:name w:val="Check6"/>
            <w:enabled/>
            <w:calcOnExit w:val="0"/>
            <w:checkBox>
              <w:sizeAuto/>
              <w:default w:val="0"/>
            </w:checkBox>
          </w:ffData>
        </w:fldChar>
      </w:r>
      <w:bookmarkStart w:id="14" w:name="Check6"/>
      <w:r w:rsidRPr="00434684">
        <w:rPr>
          <w:rFonts w:cs="Times New Roman"/>
          <w:b/>
          <w:szCs w:val="20"/>
        </w:rPr>
        <w:instrText xml:space="preserve"> FORMCHECKBOX </w:instrText>
      </w:r>
      <w:r w:rsidRPr="00434684">
        <w:rPr>
          <w:rFonts w:cs="Times New Roman"/>
          <w:b/>
          <w:szCs w:val="20"/>
        </w:rPr>
      </w:r>
      <w:r w:rsidRPr="00434684">
        <w:rPr>
          <w:rFonts w:cs="Times New Roman"/>
          <w:b/>
          <w:szCs w:val="20"/>
        </w:rPr>
        <w:fldChar w:fldCharType="separate"/>
      </w:r>
      <w:r w:rsidRPr="00434684">
        <w:rPr>
          <w:rFonts w:cs="Times New Roman"/>
        </w:rPr>
        <w:fldChar w:fldCharType="end"/>
      </w:r>
      <w:bookmarkEnd w:id="14"/>
      <w:r w:rsidRPr="00434684">
        <w:rPr>
          <w:rFonts w:cs="Times New Roman"/>
          <w:b/>
          <w:szCs w:val="20"/>
        </w:rPr>
        <w:t>nei</w:t>
      </w:r>
    </w:p>
    <w:p w14:paraId="3E195497" w14:textId="77777777" w:rsidR="00E955B1" w:rsidRPr="00E955B1" w:rsidRDefault="00E955B1" w:rsidP="00E955B1">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jc w:val="left"/>
        <w:rPr>
          <w:rFonts w:ascii="Trebuchet MS" w:hAnsi="Trebuchet MS" w:cs="Times New Roman"/>
          <w:b/>
          <w:sz w:val="20"/>
          <w:szCs w:val="20"/>
        </w:rPr>
      </w:pPr>
      <w:r w:rsidRPr="00E955B1">
        <w:rPr>
          <w:rFonts w:ascii="Trebuchet MS" w:hAnsi="Trebuchet MS" w:cs="Times New Roman"/>
          <w:b/>
          <w:sz w:val="20"/>
          <w:szCs w:val="20"/>
        </w:rPr>
        <w:tab/>
      </w:r>
      <w:r w:rsidRPr="00E955B1">
        <w:rPr>
          <w:rFonts w:ascii="Trebuchet MS" w:hAnsi="Trebuchet MS" w:cs="Times New Roman"/>
          <w:b/>
          <w:sz w:val="20"/>
          <w:szCs w:val="20"/>
        </w:rPr>
        <w:tab/>
      </w:r>
      <w:r w:rsidRPr="00E955B1">
        <w:rPr>
          <w:rFonts w:ascii="Trebuchet MS" w:hAnsi="Trebuchet MS" w:cs="Times New Roman"/>
          <w:b/>
          <w:sz w:val="20"/>
          <w:szCs w:val="20"/>
        </w:rPr>
        <w:tab/>
      </w:r>
    </w:p>
    <w:p w14:paraId="6CCEFBC5" w14:textId="77777777" w:rsidR="00E955B1" w:rsidRPr="00434684" w:rsidRDefault="00E955B1" w:rsidP="00434684">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spacing w:after="120"/>
        <w:rPr>
          <w:rFonts w:cs="Times New Roman"/>
          <w:b/>
          <w:szCs w:val="20"/>
        </w:rPr>
      </w:pPr>
      <w:r w:rsidRPr="00434684">
        <w:rPr>
          <w:rFonts w:cs="Times New Roman"/>
          <w:b/>
          <w:szCs w:val="20"/>
        </w:rPr>
        <w:t xml:space="preserve">Dato: </w:t>
      </w:r>
      <w:bookmarkStart w:id="15" w:name="Dato"/>
      <w:r w:rsidRPr="00434684">
        <w:rPr>
          <w:rFonts w:cs="Times New Roman"/>
        </w:rPr>
        <w:fldChar w:fldCharType="begin">
          <w:ffData>
            <w:name w:val="Dato"/>
            <w:enabled/>
            <w:calcOnExit w:val="0"/>
            <w:helpText w:type="text" w:val="1. Klikk i feltet   2. Skriv inn dato"/>
            <w:statusText w:type="text" w:val="1. Klikk i feltet   2. Skriv inn dato"/>
            <w:textInput/>
          </w:ffData>
        </w:fldChar>
      </w:r>
      <w:r w:rsidRPr="00434684">
        <w:rPr>
          <w:rFonts w:cs="Times New Roman"/>
          <w:b/>
          <w:szCs w:val="20"/>
        </w:rPr>
        <w:instrText xml:space="preserve"> FORMTEXT </w:instrText>
      </w:r>
      <w:r w:rsidRPr="00434684">
        <w:rPr>
          <w:rFonts w:cs="Times New Roman"/>
        </w:rPr>
      </w:r>
      <w:r w:rsidRPr="00434684">
        <w:rPr>
          <w:rFonts w:cs="Times New Roman"/>
        </w:rPr>
        <w:fldChar w:fldCharType="separate"/>
      </w:r>
      <w:r w:rsidRPr="00434684">
        <w:rPr>
          <w:rFonts w:cs="Times New Roman"/>
          <w:b/>
          <w:noProof/>
          <w:szCs w:val="20"/>
        </w:rPr>
        <w:t> </w:t>
      </w:r>
      <w:r w:rsidRPr="00434684">
        <w:rPr>
          <w:rFonts w:cs="Times New Roman"/>
          <w:b/>
          <w:noProof/>
          <w:szCs w:val="20"/>
        </w:rPr>
        <w:t> </w:t>
      </w:r>
      <w:r w:rsidRPr="00434684">
        <w:rPr>
          <w:rFonts w:cs="Times New Roman"/>
          <w:b/>
          <w:noProof/>
          <w:szCs w:val="20"/>
        </w:rPr>
        <w:t> </w:t>
      </w:r>
      <w:r w:rsidRPr="00434684">
        <w:rPr>
          <w:rFonts w:cs="Times New Roman"/>
          <w:b/>
          <w:noProof/>
          <w:szCs w:val="20"/>
        </w:rPr>
        <w:t> </w:t>
      </w:r>
      <w:r w:rsidRPr="00434684">
        <w:rPr>
          <w:rFonts w:cs="Times New Roman"/>
          <w:b/>
          <w:noProof/>
          <w:szCs w:val="20"/>
        </w:rPr>
        <w:t> </w:t>
      </w:r>
      <w:r w:rsidRPr="00434684">
        <w:rPr>
          <w:rFonts w:cs="Times New Roman"/>
        </w:rPr>
        <w:fldChar w:fldCharType="end"/>
      </w:r>
      <w:bookmarkEnd w:id="15"/>
    </w:p>
    <w:p w14:paraId="5B9DA961" w14:textId="77777777" w:rsidR="00E955B1" w:rsidRPr="00E955B1" w:rsidRDefault="00E955B1" w:rsidP="00E955B1">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jc w:val="left"/>
        <w:rPr>
          <w:rFonts w:ascii="Trebuchet MS" w:hAnsi="Trebuchet MS" w:cs="Times New Roman"/>
          <w:b/>
          <w:sz w:val="20"/>
          <w:szCs w:val="20"/>
        </w:rPr>
      </w:pPr>
    </w:p>
    <w:p w14:paraId="4A77CEF8" w14:textId="77777777" w:rsidR="00E955B1" w:rsidRPr="00E955B1" w:rsidRDefault="00E955B1" w:rsidP="00E955B1">
      <w:pPr>
        <w:jc w:val="left"/>
        <w:rPr>
          <w:rFonts w:ascii="Trebuchet MS" w:hAnsi="Trebuchet MS" w:cs="Arial"/>
          <w:b/>
        </w:rPr>
        <w:sectPr w:rsidR="00E955B1" w:rsidRPr="00E955B1" w:rsidSect="00E955B1">
          <w:pgSz w:w="11907" w:h="16840"/>
          <w:pgMar w:top="1411" w:right="1411" w:bottom="1411" w:left="1728" w:header="720" w:footer="403" w:gutter="0"/>
          <w:cols w:space="708"/>
        </w:sectPr>
      </w:pPr>
    </w:p>
    <w:p w14:paraId="001E8F2A" w14:textId="5FD0B8D1" w:rsidR="00453CAB" w:rsidRPr="00434684" w:rsidRDefault="00453CAB" w:rsidP="00434684">
      <w:pPr>
        <w:spacing w:after="120"/>
        <w:rPr>
          <w:rFonts w:cs="Times New Roman"/>
          <w:b/>
          <w:color w:val="000000"/>
          <w:sz w:val="32"/>
        </w:rPr>
      </w:pPr>
      <w:r w:rsidRPr="00434684">
        <w:rPr>
          <w:rFonts w:cs="Times New Roman"/>
          <w:b/>
          <w:color w:val="000000"/>
          <w:sz w:val="32"/>
        </w:rPr>
        <w:lastRenderedPageBreak/>
        <w:t>Forord</w:t>
      </w:r>
    </w:p>
    <w:p w14:paraId="2F66F508" w14:textId="77777777" w:rsidR="00453CAB" w:rsidRDefault="00453CAB" w:rsidP="00434684">
      <w:pPr>
        <w:spacing w:after="120"/>
      </w:pPr>
      <w:r>
        <w:t>Denne rapporten er skrevet som avsluttende arbeid i emnet LOG650 Forskningsprosjekt: Logistikk og kunstig intelligens ved Høgskolen i Molde, vårsemesteret 2026.</w:t>
      </w:r>
    </w:p>
    <w:p w14:paraId="5BECA475" w14:textId="77777777" w:rsidR="00531A66" w:rsidRDefault="00531A66"/>
    <w:p w14:paraId="1BD30548" w14:textId="77777777" w:rsidR="00453CAB" w:rsidRDefault="00453CAB" w:rsidP="00434684">
      <w:pPr>
        <w:spacing w:after="120"/>
      </w:pPr>
      <w:r>
        <w:t xml:space="preserve">Jeg vil rette en stor takk til min veileder, Bård Inge </w:t>
      </w:r>
      <w:proofErr w:type="spellStart"/>
      <w:r>
        <w:t>Austigard</w:t>
      </w:r>
      <w:proofErr w:type="spellEnd"/>
      <w:r>
        <w:t xml:space="preserve"> Pettersen, for faglig engasjement, konstruktive tilbakemeldinger og tydelige forventninger gjennom hele prosessen. Hans evne til å kombinere akademisk presisjon med praktisk relevans har vært avgjørende for arbeidet med oppgaven.</w:t>
      </w:r>
    </w:p>
    <w:p w14:paraId="36371824" w14:textId="77777777" w:rsidR="00531A66" w:rsidRDefault="00531A66"/>
    <w:p w14:paraId="097E6710" w14:textId="77777777" w:rsidR="00453CAB" w:rsidRDefault="00453CAB" w:rsidP="00434684">
      <w:pPr>
        <w:spacing w:after="120"/>
      </w:pPr>
      <w:r>
        <w:t>Takk til Helse Bergen og Helse Vest IKT for tilgang til SAP S/4HANA-data som har gjort analysen mulig. Datagrunnlaget er behandlet i tråd med gjeldende retningslinjer for personvern og informasjonssikkerhet, og studien omfatter ikke personidentifiserbare opplysninger.</w:t>
      </w:r>
    </w:p>
    <w:p w14:paraId="4A99F714" w14:textId="77777777" w:rsidR="00531A66" w:rsidRDefault="00531A66"/>
    <w:p w14:paraId="5144845D" w14:textId="5480D8AA" w:rsidR="00453CAB" w:rsidRDefault="00453CAB" w:rsidP="00434684">
      <w:pPr>
        <w:spacing w:after="120"/>
      </w:pPr>
      <w:r>
        <w:t>Motivasjonen springer ut av min rolle som SAP MM-konsulent ved Helse Vest IKT, hvor jeg daglig ser at transaksjonsdataene i SAP er underutnyttet som beslutningsgrunnlag. Denne oppgaven er et forsøk på å bygge bro over det gapet.</w:t>
      </w:r>
    </w:p>
    <w:p w14:paraId="53128CCA" w14:textId="77777777" w:rsidR="00531A66" w:rsidRDefault="00531A66"/>
    <w:p w14:paraId="4C96BC6D" w14:textId="77777777" w:rsidR="00453CAB" w:rsidRDefault="00453CAB" w:rsidP="00434684">
      <w:pPr>
        <w:spacing w:after="120"/>
      </w:pPr>
      <w:r>
        <w:t>Til slutt vil jeg takke min samboer Hilde for støtte og tålmodighet gjennom et krevende semester med fulltidsjobb ved siden av studiene.</w:t>
      </w:r>
    </w:p>
    <w:p w14:paraId="6C78F13E" w14:textId="77777777" w:rsidR="006D0161" w:rsidRDefault="006D0161"/>
    <w:p w14:paraId="049A225F" w14:textId="77777777" w:rsidR="006D0161" w:rsidRDefault="006D0161"/>
    <w:p w14:paraId="4DC776DE" w14:textId="76CBD43D" w:rsidR="00453CAB" w:rsidRDefault="00453CAB" w:rsidP="00434684">
      <w:pPr>
        <w:spacing w:after="120"/>
      </w:pPr>
      <w:r>
        <w:t>Stavanger, mai 2026</w:t>
      </w:r>
    </w:p>
    <w:p w14:paraId="3E205892" w14:textId="77777777" w:rsidR="00531A66" w:rsidRDefault="00531A66"/>
    <w:p w14:paraId="7827F13F" w14:textId="77777777" w:rsidR="00453CAB" w:rsidRDefault="00453CAB" w:rsidP="00434684">
      <w:pPr>
        <w:spacing w:after="120"/>
      </w:pPr>
      <w:r>
        <w:t>Thomas Ekrem Jensen</w:t>
      </w:r>
    </w:p>
    <w:p w14:paraId="2F5EEC7B" w14:textId="77777777" w:rsidR="00453CAB" w:rsidRDefault="00453CAB" w:rsidP="00222CB6">
      <w:pPr>
        <w:jc w:val="center"/>
        <w:rPr>
          <w:rFonts w:ascii="Arial" w:hAnsi="Arial" w:cs="Arial"/>
          <w:b/>
          <w:sz w:val="28"/>
          <w:szCs w:val="28"/>
        </w:rPr>
      </w:pPr>
    </w:p>
    <w:p w14:paraId="67A3086B" w14:textId="77777777" w:rsidR="00453CAB" w:rsidRDefault="00453CAB" w:rsidP="00222CB6">
      <w:pPr>
        <w:jc w:val="center"/>
        <w:rPr>
          <w:rFonts w:ascii="Arial" w:hAnsi="Arial" w:cs="Arial"/>
          <w:b/>
          <w:sz w:val="28"/>
          <w:szCs w:val="28"/>
        </w:rPr>
      </w:pPr>
    </w:p>
    <w:p w14:paraId="7486D3A0" w14:textId="77777777" w:rsidR="00453CAB" w:rsidRDefault="00453CAB" w:rsidP="00222CB6">
      <w:pPr>
        <w:jc w:val="center"/>
        <w:rPr>
          <w:rFonts w:ascii="Arial" w:hAnsi="Arial" w:cs="Arial"/>
          <w:b/>
          <w:sz w:val="28"/>
          <w:szCs w:val="28"/>
        </w:rPr>
      </w:pPr>
    </w:p>
    <w:p w14:paraId="73718A65" w14:textId="7C242854" w:rsidR="00E955B1" w:rsidRDefault="00E955B1" w:rsidP="00222CB6">
      <w:pPr>
        <w:jc w:val="center"/>
        <w:rPr>
          <w:rFonts w:ascii="Arial" w:hAnsi="Arial" w:cs="Arial"/>
          <w:b/>
          <w:sz w:val="28"/>
          <w:szCs w:val="28"/>
        </w:rPr>
      </w:pPr>
      <w:r>
        <w:rPr>
          <w:rFonts w:ascii="Arial" w:hAnsi="Arial" w:cs="Arial"/>
          <w:b/>
          <w:sz w:val="28"/>
          <w:szCs w:val="28"/>
        </w:rPr>
        <w:br w:type="page"/>
      </w:r>
    </w:p>
    <w:p w14:paraId="491980AF" w14:textId="77777777" w:rsidR="00453CAB" w:rsidRPr="00434684" w:rsidRDefault="00453CAB" w:rsidP="00434684">
      <w:pPr>
        <w:spacing w:after="120"/>
        <w:rPr>
          <w:rFonts w:cs="Times New Roman"/>
          <w:b/>
          <w:color w:val="000000"/>
          <w:sz w:val="32"/>
        </w:rPr>
      </w:pPr>
      <w:r w:rsidRPr="00434684">
        <w:rPr>
          <w:rFonts w:cs="Times New Roman"/>
          <w:b/>
          <w:color w:val="000000"/>
          <w:sz w:val="32"/>
        </w:rPr>
        <w:lastRenderedPageBreak/>
        <w:t>Sammendrag</w:t>
      </w:r>
    </w:p>
    <w:p w14:paraId="726A92E3" w14:textId="77777777" w:rsidR="00453CAB" w:rsidRDefault="00453CAB" w:rsidP="00434684">
      <w:pPr>
        <w:spacing w:after="120"/>
      </w:pPr>
      <w:r>
        <w:t xml:space="preserve">Denne studien analyserer hvilke artikler ved Helse Bergens </w:t>
      </w:r>
      <w:proofErr w:type="spellStart"/>
      <w:r>
        <w:t>forsyningslager</w:t>
      </w:r>
      <w:proofErr w:type="spellEnd"/>
      <w:r>
        <w:t xml:space="preserve"> (WERKS 3300, LGORT 3001) som er kandidater for overføring til Helse Vest Forsyningssenter (HVFS), og estimerer tilhørende besparelsespotensial. Studien er forankret i LIBRA-prosjektet og har som mål å utvikle et datadrevet og reproduserbart beslutningsgrunnlag for sentralisering basert på SAP S/4HANA-data.</w:t>
      </w:r>
    </w:p>
    <w:p w14:paraId="6E74B707" w14:textId="77777777" w:rsidR="00531A66" w:rsidRDefault="00531A66"/>
    <w:p w14:paraId="7D91FC15" w14:textId="27F25C08" w:rsidR="00453CAB" w:rsidRDefault="00453CAB" w:rsidP="00434684">
      <w:pPr>
        <w:spacing w:after="120"/>
      </w:pPr>
      <w:r>
        <w:t>Analysen omfatter 709 aktive artikler for perioden 2024–2025. Metodetilnærmingen kombinerer ABC- og XYZ-klassifisering, EOQ-avviksanalyse og K-</w:t>
      </w:r>
      <w:proofErr w:type="spellStart"/>
      <w:r>
        <w:t>means</w:t>
      </w:r>
      <w:proofErr w:type="spellEnd"/>
      <w:r>
        <w:t xml:space="preserve"> klyngeanalyse i en regelbasert beslutningsmodell. K-</w:t>
      </w:r>
      <w:proofErr w:type="spellStart"/>
      <w:r>
        <w:t>means</w:t>
      </w:r>
      <w:proofErr w:type="spellEnd"/>
      <w:r>
        <w:t xml:space="preserve"> identifiserer K = 3 klynger med akseptabel klyngestruktur (</w:t>
      </w:r>
      <w:proofErr w:type="spellStart"/>
      <w:r>
        <w:t>silhouette</w:t>
      </w:r>
      <w:proofErr w:type="spellEnd"/>
      <w:r>
        <w:t>-score 0,383 trening / 0,368 test).</w:t>
      </w:r>
    </w:p>
    <w:p w14:paraId="6480A7F0" w14:textId="77777777" w:rsidR="00453CAB" w:rsidRDefault="00453CAB" w:rsidP="00434684">
      <w:pPr>
        <w:spacing w:after="120"/>
      </w:pPr>
      <w:r>
        <w:t>Resultatene viser at 145 artikler (20,5 %) identifiseres som prioriterte overføringskandidater til HVFS, mens 257 beholdes lokalt, 284 krever manuell vurdering og 23 mangler tilstrekkelig datagrunnlag. Den høye andelen manuell vurdering (40,1 %) reflekterer en bevisst prioritering av presisjon fremfor full automatisering.</w:t>
      </w:r>
    </w:p>
    <w:p w14:paraId="72CA7C21" w14:textId="77777777" w:rsidR="00531A66" w:rsidRDefault="00531A66"/>
    <w:p w14:paraId="36B79B33" w14:textId="77777777" w:rsidR="00453CAB" w:rsidRDefault="00453CAB" w:rsidP="00434684">
      <w:pPr>
        <w:spacing w:after="120"/>
      </w:pPr>
      <w:r>
        <w:t xml:space="preserve">Det estimerte besparelsespotensialet ligger i intervallet kr 176 374 – kr 763 903 per år, basert på sensitivitetsanalyse over 27 parameterkombinasjoner. Base </w:t>
      </w:r>
      <w:proofErr w:type="gramStart"/>
      <w:r>
        <w:t>case</w:t>
      </w:r>
      <w:proofErr w:type="gramEnd"/>
      <w:r>
        <w:t xml:space="preserve"> er kr 451 515 (g = 75 %), og tre-scenarioanalysen gir et snevrere intervall fra kr 301 010 (g = 50 %) til kr 602 020 (g = 100 %). Estimatene er scenariobaserte og avhenger av ikke-kalibrerte kostnadsparametere; punktestimatet bør derfor leses som </w:t>
      </w:r>
      <w:proofErr w:type="spellStart"/>
      <w:r>
        <w:t>indikativt</w:t>
      </w:r>
      <w:proofErr w:type="spellEnd"/>
      <w:r>
        <w:t>, ikke presist.</w:t>
      </w:r>
    </w:p>
    <w:p w14:paraId="3E06845F" w14:textId="77777777" w:rsidR="00531A66" w:rsidRDefault="00531A66"/>
    <w:p w14:paraId="3CC9B46A" w14:textId="77777777" w:rsidR="00453CAB" w:rsidRDefault="00453CAB" w:rsidP="00434684">
      <w:pPr>
        <w:spacing w:after="120"/>
      </w:pPr>
      <w:r>
        <w:t>Studien viser at multidimensjonal klassifisering kombinert med klyngeanalyse gir et strukturert beslutningsgrunnlag for sentralisering i sykehuslogistikk. Praktisk realisering forutsetter justering av SAP MM-parametere, faglig validering og systematisk gjennomgang av artikler med usikker klassifisering. Analysen avdekker samtidig at SAPs egen XYZ-klassifisering (ZZXYZ) kun samsvarer med beregnet klasse i 33 % av tilfellene — et funn som utfordrer antakelsen om at systemregistrerte klassifiseringer er tilstrekkelig grunnlag for HVFS-beslutninger, og som har umiddelbar operasjonell relevans for LIBRA-prosjektet.</w:t>
      </w:r>
    </w:p>
    <w:p w14:paraId="211B2BE3" w14:textId="77777777" w:rsidR="00453CAB" w:rsidRDefault="00453CAB" w:rsidP="00112797">
      <w:pPr>
        <w:rPr>
          <w:rFonts w:cs="Times New Roman"/>
          <w:b/>
          <w:sz w:val="36"/>
        </w:rPr>
      </w:pPr>
    </w:p>
    <w:p w14:paraId="2A6F7417" w14:textId="77777777" w:rsidR="00453CAB" w:rsidRDefault="00453CAB" w:rsidP="00112797">
      <w:pPr>
        <w:rPr>
          <w:rFonts w:cs="Times New Roman"/>
          <w:b/>
          <w:sz w:val="36"/>
        </w:rPr>
      </w:pPr>
    </w:p>
    <w:p w14:paraId="10C55AEB" w14:textId="77777777" w:rsidR="00453CAB" w:rsidRDefault="00453CAB" w:rsidP="00112797">
      <w:pPr>
        <w:rPr>
          <w:rFonts w:cs="Times New Roman"/>
          <w:b/>
          <w:sz w:val="36"/>
        </w:rPr>
      </w:pPr>
    </w:p>
    <w:p w14:paraId="1CB85F8D" w14:textId="77777777" w:rsidR="00453CAB" w:rsidRDefault="00453CAB" w:rsidP="00434684">
      <w:pPr>
        <w:spacing w:after="120"/>
        <w:rPr>
          <w:rFonts w:cs="Times New Roman"/>
          <w:b/>
          <w:sz w:val="36"/>
        </w:rPr>
      </w:pPr>
      <w:r w:rsidRPr="00112797">
        <w:rPr>
          <w:rFonts w:cs="Times New Roman"/>
          <w:b/>
          <w:sz w:val="36"/>
        </w:rPr>
        <w:t>Innholdsfortegnelse</w:t>
      </w:r>
    </w:p>
    <w:p w14:paraId="2D4A3428" w14:textId="4E2508C7" w:rsidR="0085753F" w:rsidRDefault="00453CAB">
      <w:pPr>
        <w:pStyle w:val="INNH1"/>
        <w:rPr>
          <w:rFonts w:asciiTheme="minorHAnsi" w:eastAsiaTheme="minorEastAsia" w:hAnsiTheme="minorHAnsi" w:cstheme="minorBidi"/>
          <w:b w:val="0"/>
          <w:kern w:val="2"/>
          <w:lang w:eastAsia="nb-NO" w:bidi="ar-SA"/>
          <w14:ligatures w14:val="standardContextual"/>
        </w:rPr>
      </w:pPr>
      <w:r>
        <w:fldChar w:fldCharType="begin"/>
      </w:r>
      <w:r>
        <w:instrText xml:space="preserve"> TOC \o "1-3" \h \z \u </w:instrText>
      </w:r>
      <w:r>
        <w:fldChar w:fldCharType="separate"/>
      </w:r>
      <w:hyperlink w:anchor="_Toc229334383" w:history="1">
        <w:r w:rsidR="0085753F" w:rsidRPr="00BF407C">
          <w:rPr>
            <w:rStyle w:val="Hyperkobling"/>
            <w:rFonts w:cs="Times New Roman"/>
          </w:rPr>
          <w:t>Figurliste</w:t>
        </w:r>
        <w:r w:rsidR="0085753F">
          <w:rPr>
            <w:webHidden/>
          </w:rPr>
          <w:tab/>
        </w:r>
        <w:r w:rsidR="0085753F">
          <w:rPr>
            <w:webHidden/>
          </w:rPr>
          <w:fldChar w:fldCharType="begin"/>
        </w:r>
        <w:r w:rsidR="0085753F">
          <w:rPr>
            <w:webHidden/>
          </w:rPr>
          <w:instrText xml:space="preserve"> PAGEREF _Toc229334383 \h </w:instrText>
        </w:r>
        <w:r w:rsidR="0085753F">
          <w:rPr>
            <w:webHidden/>
          </w:rPr>
        </w:r>
        <w:r w:rsidR="0085753F">
          <w:rPr>
            <w:webHidden/>
          </w:rPr>
          <w:fldChar w:fldCharType="separate"/>
        </w:r>
        <w:r w:rsidR="0085753F">
          <w:rPr>
            <w:webHidden/>
          </w:rPr>
          <w:t>6</w:t>
        </w:r>
        <w:r w:rsidR="0085753F">
          <w:rPr>
            <w:webHidden/>
          </w:rPr>
          <w:fldChar w:fldCharType="end"/>
        </w:r>
      </w:hyperlink>
    </w:p>
    <w:p w14:paraId="12BFAC6A" w14:textId="7C3A89CF" w:rsidR="0085753F" w:rsidRDefault="0085753F">
      <w:pPr>
        <w:pStyle w:val="INNH1"/>
        <w:rPr>
          <w:rFonts w:asciiTheme="minorHAnsi" w:eastAsiaTheme="minorEastAsia" w:hAnsiTheme="minorHAnsi" w:cstheme="minorBidi"/>
          <w:b w:val="0"/>
          <w:kern w:val="2"/>
          <w:lang w:eastAsia="nb-NO" w:bidi="ar-SA"/>
          <w14:ligatures w14:val="standardContextual"/>
        </w:rPr>
      </w:pPr>
      <w:hyperlink w:anchor="_Toc229334384" w:history="1">
        <w:r w:rsidRPr="00BF407C">
          <w:rPr>
            <w:rStyle w:val="Hyperkobling"/>
            <w:rFonts w:cs="Times New Roman"/>
          </w:rPr>
          <w:t>Tabelliste</w:t>
        </w:r>
        <w:r>
          <w:rPr>
            <w:webHidden/>
          </w:rPr>
          <w:tab/>
        </w:r>
        <w:r>
          <w:rPr>
            <w:webHidden/>
          </w:rPr>
          <w:fldChar w:fldCharType="begin"/>
        </w:r>
        <w:r>
          <w:rPr>
            <w:webHidden/>
          </w:rPr>
          <w:instrText xml:space="preserve"> PAGEREF _Toc229334384 \h </w:instrText>
        </w:r>
        <w:r>
          <w:rPr>
            <w:webHidden/>
          </w:rPr>
        </w:r>
        <w:r>
          <w:rPr>
            <w:webHidden/>
          </w:rPr>
          <w:fldChar w:fldCharType="separate"/>
        </w:r>
        <w:r>
          <w:rPr>
            <w:webHidden/>
          </w:rPr>
          <w:t>6</w:t>
        </w:r>
        <w:r>
          <w:rPr>
            <w:webHidden/>
          </w:rPr>
          <w:fldChar w:fldCharType="end"/>
        </w:r>
      </w:hyperlink>
    </w:p>
    <w:p w14:paraId="5E4615BA" w14:textId="7A7428DA" w:rsidR="0085753F" w:rsidRDefault="0085753F">
      <w:pPr>
        <w:pStyle w:val="INNH1"/>
        <w:rPr>
          <w:rFonts w:asciiTheme="minorHAnsi" w:eastAsiaTheme="minorEastAsia" w:hAnsiTheme="minorHAnsi" w:cstheme="minorBidi"/>
          <w:b w:val="0"/>
          <w:kern w:val="2"/>
          <w:lang w:eastAsia="nb-NO" w:bidi="ar-SA"/>
          <w14:ligatures w14:val="standardContextual"/>
        </w:rPr>
      </w:pPr>
      <w:hyperlink w:anchor="_Toc229334385" w:history="1">
        <w:r w:rsidRPr="00BF407C">
          <w:rPr>
            <w:rStyle w:val="Hyperkobling"/>
          </w:rPr>
          <w:t>Kapittel 1 – Innledning</w:t>
        </w:r>
        <w:r>
          <w:rPr>
            <w:webHidden/>
          </w:rPr>
          <w:tab/>
        </w:r>
        <w:r>
          <w:rPr>
            <w:webHidden/>
          </w:rPr>
          <w:fldChar w:fldCharType="begin"/>
        </w:r>
        <w:r>
          <w:rPr>
            <w:webHidden/>
          </w:rPr>
          <w:instrText xml:space="preserve"> PAGEREF _Toc229334385 \h </w:instrText>
        </w:r>
        <w:r>
          <w:rPr>
            <w:webHidden/>
          </w:rPr>
        </w:r>
        <w:r>
          <w:rPr>
            <w:webHidden/>
          </w:rPr>
          <w:fldChar w:fldCharType="separate"/>
        </w:r>
        <w:r>
          <w:rPr>
            <w:webHidden/>
          </w:rPr>
          <w:t>7</w:t>
        </w:r>
        <w:r>
          <w:rPr>
            <w:webHidden/>
          </w:rPr>
          <w:fldChar w:fldCharType="end"/>
        </w:r>
      </w:hyperlink>
    </w:p>
    <w:p w14:paraId="41BC7BC1" w14:textId="003B2888"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386" w:history="1">
        <w:r w:rsidRPr="00BF407C">
          <w:rPr>
            <w:rStyle w:val="Hyperkobling"/>
            <w:noProof/>
          </w:rPr>
          <w:t>1.1 Bakgrunn og aktualisering</w:t>
        </w:r>
        <w:r>
          <w:rPr>
            <w:noProof/>
            <w:webHidden/>
          </w:rPr>
          <w:tab/>
        </w:r>
        <w:r>
          <w:rPr>
            <w:noProof/>
            <w:webHidden/>
          </w:rPr>
          <w:fldChar w:fldCharType="begin"/>
        </w:r>
        <w:r>
          <w:rPr>
            <w:noProof/>
            <w:webHidden/>
          </w:rPr>
          <w:instrText xml:space="preserve"> PAGEREF _Toc229334386 \h </w:instrText>
        </w:r>
        <w:r>
          <w:rPr>
            <w:noProof/>
            <w:webHidden/>
          </w:rPr>
        </w:r>
        <w:r>
          <w:rPr>
            <w:noProof/>
            <w:webHidden/>
          </w:rPr>
          <w:fldChar w:fldCharType="separate"/>
        </w:r>
        <w:r>
          <w:rPr>
            <w:noProof/>
            <w:webHidden/>
          </w:rPr>
          <w:t>7</w:t>
        </w:r>
        <w:r>
          <w:rPr>
            <w:noProof/>
            <w:webHidden/>
          </w:rPr>
          <w:fldChar w:fldCharType="end"/>
        </w:r>
      </w:hyperlink>
    </w:p>
    <w:p w14:paraId="76E46643" w14:textId="10BE0BF2"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387" w:history="1">
        <w:r w:rsidRPr="00BF407C">
          <w:rPr>
            <w:rStyle w:val="Hyperkobling"/>
            <w:noProof/>
          </w:rPr>
          <w:t>1.2 Problemstilling</w:t>
        </w:r>
        <w:r>
          <w:rPr>
            <w:noProof/>
            <w:webHidden/>
          </w:rPr>
          <w:tab/>
        </w:r>
        <w:r>
          <w:rPr>
            <w:noProof/>
            <w:webHidden/>
          </w:rPr>
          <w:fldChar w:fldCharType="begin"/>
        </w:r>
        <w:r>
          <w:rPr>
            <w:noProof/>
            <w:webHidden/>
          </w:rPr>
          <w:instrText xml:space="preserve"> PAGEREF _Toc229334387 \h </w:instrText>
        </w:r>
        <w:r>
          <w:rPr>
            <w:noProof/>
            <w:webHidden/>
          </w:rPr>
        </w:r>
        <w:r>
          <w:rPr>
            <w:noProof/>
            <w:webHidden/>
          </w:rPr>
          <w:fldChar w:fldCharType="separate"/>
        </w:r>
        <w:r>
          <w:rPr>
            <w:noProof/>
            <w:webHidden/>
          </w:rPr>
          <w:t>8</w:t>
        </w:r>
        <w:r>
          <w:rPr>
            <w:noProof/>
            <w:webHidden/>
          </w:rPr>
          <w:fldChar w:fldCharType="end"/>
        </w:r>
      </w:hyperlink>
    </w:p>
    <w:p w14:paraId="33341FA9" w14:textId="67B479B5"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388" w:history="1">
        <w:r w:rsidRPr="00BF407C">
          <w:rPr>
            <w:rStyle w:val="Hyperkobling"/>
            <w:noProof/>
          </w:rPr>
          <w:t>1.3 Avgrensninger</w:t>
        </w:r>
        <w:r>
          <w:rPr>
            <w:noProof/>
            <w:webHidden/>
          </w:rPr>
          <w:tab/>
        </w:r>
        <w:r>
          <w:rPr>
            <w:noProof/>
            <w:webHidden/>
          </w:rPr>
          <w:fldChar w:fldCharType="begin"/>
        </w:r>
        <w:r>
          <w:rPr>
            <w:noProof/>
            <w:webHidden/>
          </w:rPr>
          <w:instrText xml:space="preserve"> PAGEREF _Toc229334388 \h </w:instrText>
        </w:r>
        <w:r>
          <w:rPr>
            <w:noProof/>
            <w:webHidden/>
          </w:rPr>
        </w:r>
        <w:r>
          <w:rPr>
            <w:noProof/>
            <w:webHidden/>
          </w:rPr>
          <w:fldChar w:fldCharType="separate"/>
        </w:r>
        <w:r>
          <w:rPr>
            <w:noProof/>
            <w:webHidden/>
          </w:rPr>
          <w:t>9</w:t>
        </w:r>
        <w:r>
          <w:rPr>
            <w:noProof/>
            <w:webHidden/>
          </w:rPr>
          <w:fldChar w:fldCharType="end"/>
        </w:r>
      </w:hyperlink>
    </w:p>
    <w:p w14:paraId="71AF7207" w14:textId="5ACEF60F"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389" w:history="1">
        <w:r w:rsidRPr="00BF407C">
          <w:rPr>
            <w:rStyle w:val="Hyperkobling"/>
            <w:noProof/>
          </w:rPr>
          <w:t>1.4 Antagelser</w:t>
        </w:r>
        <w:r>
          <w:rPr>
            <w:noProof/>
            <w:webHidden/>
          </w:rPr>
          <w:tab/>
        </w:r>
        <w:r>
          <w:rPr>
            <w:noProof/>
            <w:webHidden/>
          </w:rPr>
          <w:fldChar w:fldCharType="begin"/>
        </w:r>
        <w:r>
          <w:rPr>
            <w:noProof/>
            <w:webHidden/>
          </w:rPr>
          <w:instrText xml:space="preserve"> PAGEREF _Toc229334389 \h </w:instrText>
        </w:r>
        <w:r>
          <w:rPr>
            <w:noProof/>
            <w:webHidden/>
          </w:rPr>
        </w:r>
        <w:r>
          <w:rPr>
            <w:noProof/>
            <w:webHidden/>
          </w:rPr>
          <w:fldChar w:fldCharType="separate"/>
        </w:r>
        <w:r>
          <w:rPr>
            <w:noProof/>
            <w:webHidden/>
          </w:rPr>
          <w:t>10</w:t>
        </w:r>
        <w:r>
          <w:rPr>
            <w:noProof/>
            <w:webHidden/>
          </w:rPr>
          <w:fldChar w:fldCharType="end"/>
        </w:r>
      </w:hyperlink>
    </w:p>
    <w:p w14:paraId="72B67C5D" w14:textId="517DCB80" w:rsidR="0085753F" w:rsidRDefault="0085753F">
      <w:pPr>
        <w:pStyle w:val="INNH1"/>
        <w:rPr>
          <w:rFonts w:asciiTheme="minorHAnsi" w:eastAsiaTheme="minorEastAsia" w:hAnsiTheme="minorHAnsi" w:cstheme="minorBidi"/>
          <w:b w:val="0"/>
          <w:kern w:val="2"/>
          <w:lang w:eastAsia="nb-NO" w:bidi="ar-SA"/>
          <w14:ligatures w14:val="standardContextual"/>
        </w:rPr>
      </w:pPr>
      <w:hyperlink w:anchor="_Toc229334390" w:history="1">
        <w:r w:rsidRPr="00BF407C">
          <w:rPr>
            <w:rStyle w:val="Hyperkobling"/>
          </w:rPr>
          <w:t>Kapittel 2 – Litteratur og teori</w:t>
        </w:r>
        <w:r>
          <w:rPr>
            <w:webHidden/>
          </w:rPr>
          <w:tab/>
        </w:r>
        <w:r>
          <w:rPr>
            <w:webHidden/>
          </w:rPr>
          <w:fldChar w:fldCharType="begin"/>
        </w:r>
        <w:r>
          <w:rPr>
            <w:webHidden/>
          </w:rPr>
          <w:instrText xml:space="preserve"> PAGEREF _Toc229334390 \h </w:instrText>
        </w:r>
        <w:r>
          <w:rPr>
            <w:webHidden/>
          </w:rPr>
        </w:r>
        <w:r>
          <w:rPr>
            <w:webHidden/>
          </w:rPr>
          <w:fldChar w:fldCharType="separate"/>
        </w:r>
        <w:r>
          <w:rPr>
            <w:webHidden/>
          </w:rPr>
          <w:t>12</w:t>
        </w:r>
        <w:r>
          <w:rPr>
            <w:webHidden/>
          </w:rPr>
          <w:fldChar w:fldCharType="end"/>
        </w:r>
      </w:hyperlink>
    </w:p>
    <w:p w14:paraId="5DCDE582" w14:textId="069BA5C4"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391" w:history="1">
        <w:r w:rsidRPr="00BF407C">
          <w:rPr>
            <w:rStyle w:val="Hyperkobling"/>
            <w:noProof/>
          </w:rPr>
          <w:t>2.1 Litteraturgjennomgang</w:t>
        </w:r>
        <w:r>
          <w:rPr>
            <w:noProof/>
            <w:webHidden/>
          </w:rPr>
          <w:tab/>
        </w:r>
        <w:r>
          <w:rPr>
            <w:noProof/>
            <w:webHidden/>
          </w:rPr>
          <w:fldChar w:fldCharType="begin"/>
        </w:r>
        <w:r>
          <w:rPr>
            <w:noProof/>
            <w:webHidden/>
          </w:rPr>
          <w:instrText xml:space="preserve"> PAGEREF _Toc229334391 \h </w:instrText>
        </w:r>
        <w:r>
          <w:rPr>
            <w:noProof/>
            <w:webHidden/>
          </w:rPr>
        </w:r>
        <w:r>
          <w:rPr>
            <w:noProof/>
            <w:webHidden/>
          </w:rPr>
          <w:fldChar w:fldCharType="separate"/>
        </w:r>
        <w:r>
          <w:rPr>
            <w:noProof/>
            <w:webHidden/>
          </w:rPr>
          <w:t>12</w:t>
        </w:r>
        <w:r>
          <w:rPr>
            <w:noProof/>
            <w:webHidden/>
          </w:rPr>
          <w:fldChar w:fldCharType="end"/>
        </w:r>
      </w:hyperlink>
    </w:p>
    <w:p w14:paraId="3EEA9174" w14:textId="6997591C"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392" w:history="1">
        <w:r w:rsidRPr="00BF407C">
          <w:rPr>
            <w:rStyle w:val="Hyperkobling"/>
            <w:noProof/>
          </w:rPr>
          <w:t>2.2 ABC-analyse</w:t>
        </w:r>
        <w:r>
          <w:rPr>
            <w:noProof/>
            <w:webHidden/>
          </w:rPr>
          <w:tab/>
        </w:r>
        <w:r>
          <w:rPr>
            <w:noProof/>
            <w:webHidden/>
          </w:rPr>
          <w:fldChar w:fldCharType="begin"/>
        </w:r>
        <w:r>
          <w:rPr>
            <w:noProof/>
            <w:webHidden/>
          </w:rPr>
          <w:instrText xml:space="preserve"> PAGEREF _Toc229334392 \h </w:instrText>
        </w:r>
        <w:r>
          <w:rPr>
            <w:noProof/>
            <w:webHidden/>
          </w:rPr>
        </w:r>
        <w:r>
          <w:rPr>
            <w:noProof/>
            <w:webHidden/>
          </w:rPr>
          <w:fldChar w:fldCharType="separate"/>
        </w:r>
        <w:r>
          <w:rPr>
            <w:noProof/>
            <w:webHidden/>
          </w:rPr>
          <w:t>15</w:t>
        </w:r>
        <w:r>
          <w:rPr>
            <w:noProof/>
            <w:webHidden/>
          </w:rPr>
          <w:fldChar w:fldCharType="end"/>
        </w:r>
      </w:hyperlink>
    </w:p>
    <w:p w14:paraId="47DAF831" w14:textId="0517702D"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393" w:history="1">
        <w:r w:rsidRPr="00BF407C">
          <w:rPr>
            <w:rStyle w:val="Hyperkobling"/>
            <w:noProof/>
          </w:rPr>
          <w:t>2.3 XYZ-klassifisering</w:t>
        </w:r>
        <w:r>
          <w:rPr>
            <w:noProof/>
            <w:webHidden/>
          </w:rPr>
          <w:tab/>
        </w:r>
        <w:r>
          <w:rPr>
            <w:noProof/>
            <w:webHidden/>
          </w:rPr>
          <w:fldChar w:fldCharType="begin"/>
        </w:r>
        <w:r>
          <w:rPr>
            <w:noProof/>
            <w:webHidden/>
          </w:rPr>
          <w:instrText xml:space="preserve"> PAGEREF _Toc229334393 \h </w:instrText>
        </w:r>
        <w:r>
          <w:rPr>
            <w:noProof/>
            <w:webHidden/>
          </w:rPr>
        </w:r>
        <w:r>
          <w:rPr>
            <w:noProof/>
            <w:webHidden/>
          </w:rPr>
          <w:fldChar w:fldCharType="separate"/>
        </w:r>
        <w:r>
          <w:rPr>
            <w:noProof/>
            <w:webHidden/>
          </w:rPr>
          <w:t>15</w:t>
        </w:r>
        <w:r>
          <w:rPr>
            <w:noProof/>
            <w:webHidden/>
          </w:rPr>
          <w:fldChar w:fldCharType="end"/>
        </w:r>
      </w:hyperlink>
    </w:p>
    <w:p w14:paraId="36703C9A" w14:textId="334CD3FA"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394" w:history="1">
        <w:r w:rsidRPr="00BF407C">
          <w:rPr>
            <w:rStyle w:val="Hyperkobling"/>
            <w:noProof/>
          </w:rPr>
          <w:t>2.4 Economic Order Quantity (EOQ)</w:t>
        </w:r>
        <w:r>
          <w:rPr>
            <w:noProof/>
            <w:webHidden/>
          </w:rPr>
          <w:tab/>
        </w:r>
        <w:r>
          <w:rPr>
            <w:noProof/>
            <w:webHidden/>
          </w:rPr>
          <w:fldChar w:fldCharType="begin"/>
        </w:r>
        <w:r>
          <w:rPr>
            <w:noProof/>
            <w:webHidden/>
          </w:rPr>
          <w:instrText xml:space="preserve"> PAGEREF _Toc229334394 \h </w:instrText>
        </w:r>
        <w:r>
          <w:rPr>
            <w:noProof/>
            <w:webHidden/>
          </w:rPr>
        </w:r>
        <w:r>
          <w:rPr>
            <w:noProof/>
            <w:webHidden/>
          </w:rPr>
          <w:fldChar w:fldCharType="separate"/>
        </w:r>
        <w:r>
          <w:rPr>
            <w:noProof/>
            <w:webHidden/>
          </w:rPr>
          <w:t>16</w:t>
        </w:r>
        <w:r>
          <w:rPr>
            <w:noProof/>
            <w:webHidden/>
          </w:rPr>
          <w:fldChar w:fldCharType="end"/>
        </w:r>
      </w:hyperlink>
    </w:p>
    <w:p w14:paraId="0AD1C0C2" w14:textId="6009E434"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395" w:history="1">
        <w:r w:rsidRPr="00BF407C">
          <w:rPr>
            <w:rStyle w:val="Hyperkobling"/>
            <w:noProof/>
          </w:rPr>
          <w:t>2.5 K-means klyngeanalyse</w:t>
        </w:r>
        <w:r>
          <w:rPr>
            <w:noProof/>
            <w:webHidden/>
          </w:rPr>
          <w:tab/>
        </w:r>
        <w:r>
          <w:rPr>
            <w:noProof/>
            <w:webHidden/>
          </w:rPr>
          <w:fldChar w:fldCharType="begin"/>
        </w:r>
        <w:r>
          <w:rPr>
            <w:noProof/>
            <w:webHidden/>
          </w:rPr>
          <w:instrText xml:space="preserve"> PAGEREF _Toc229334395 \h </w:instrText>
        </w:r>
        <w:r>
          <w:rPr>
            <w:noProof/>
            <w:webHidden/>
          </w:rPr>
        </w:r>
        <w:r>
          <w:rPr>
            <w:noProof/>
            <w:webHidden/>
          </w:rPr>
          <w:fldChar w:fldCharType="separate"/>
        </w:r>
        <w:r>
          <w:rPr>
            <w:noProof/>
            <w:webHidden/>
          </w:rPr>
          <w:t>16</w:t>
        </w:r>
        <w:r>
          <w:rPr>
            <w:noProof/>
            <w:webHidden/>
          </w:rPr>
          <w:fldChar w:fldCharType="end"/>
        </w:r>
      </w:hyperlink>
    </w:p>
    <w:p w14:paraId="44344886" w14:textId="558B1369"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396" w:history="1">
        <w:r w:rsidRPr="00BF407C">
          <w:rPr>
            <w:rStyle w:val="Hyperkobling"/>
            <w:noProof/>
          </w:rPr>
          <w:t>2.6 Lagerstyring i helsesektoren</w:t>
        </w:r>
        <w:r>
          <w:rPr>
            <w:noProof/>
            <w:webHidden/>
          </w:rPr>
          <w:tab/>
        </w:r>
        <w:r>
          <w:rPr>
            <w:noProof/>
            <w:webHidden/>
          </w:rPr>
          <w:fldChar w:fldCharType="begin"/>
        </w:r>
        <w:r>
          <w:rPr>
            <w:noProof/>
            <w:webHidden/>
          </w:rPr>
          <w:instrText xml:space="preserve"> PAGEREF _Toc229334396 \h </w:instrText>
        </w:r>
        <w:r>
          <w:rPr>
            <w:noProof/>
            <w:webHidden/>
          </w:rPr>
        </w:r>
        <w:r>
          <w:rPr>
            <w:noProof/>
            <w:webHidden/>
          </w:rPr>
          <w:fldChar w:fldCharType="separate"/>
        </w:r>
        <w:r>
          <w:rPr>
            <w:noProof/>
            <w:webHidden/>
          </w:rPr>
          <w:t>17</w:t>
        </w:r>
        <w:r>
          <w:rPr>
            <w:noProof/>
            <w:webHidden/>
          </w:rPr>
          <w:fldChar w:fldCharType="end"/>
        </w:r>
      </w:hyperlink>
    </w:p>
    <w:p w14:paraId="24CF0763" w14:textId="3A32FB75"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397" w:history="1">
        <w:r w:rsidRPr="00BF407C">
          <w:rPr>
            <w:rStyle w:val="Hyperkobling"/>
            <w:noProof/>
          </w:rPr>
          <w:t>2.7 Konseptuelt rammeverk</w:t>
        </w:r>
        <w:r>
          <w:rPr>
            <w:noProof/>
            <w:webHidden/>
          </w:rPr>
          <w:tab/>
        </w:r>
        <w:r>
          <w:rPr>
            <w:noProof/>
            <w:webHidden/>
          </w:rPr>
          <w:fldChar w:fldCharType="begin"/>
        </w:r>
        <w:r>
          <w:rPr>
            <w:noProof/>
            <w:webHidden/>
          </w:rPr>
          <w:instrText xml:space="preserve"> PAGEREF _Toc229334397 \h </w:instrText>
        </w:r>
        <w:r>
          <w:rPr>
            <w:noProof/>
            <w:webHidden/>
          </w:rPr>
        </w:r>
        <w:r>
          <w:rPr>
            <w:noProof/>
            <w:webHidden/>
          </w:rPr>
          <w:fldChar w:fldCharType="separate"/>
        </w:r>
        <w:r>
          <w:rPr>
            <w:noProof/>
            <w:webHidden/>
          </w:rPr>
          <w:t>18</w:t>
        </w:r>
        <w:r>
          <w:rPr>
            <w:noProof/>
            <w:webHidden/>
          </w:rPr>
          <w:fldChar w:fldCharType="end"/>
        </w:r>
      </w:hyperlink>
    </w:p>
    <w:p w14:paraId="355B181D" w14:textId="0FD807BC" w:rsidR="0085753F" w:rsidRDefault="0085753F">
      <w:pPr>
        <w:pStyle w:val="INNH1"/>
        <w:rPr>
          <w:rFonts w:asciiTheme="minorHAnsi" w:eastAsiaTheme="minorEastAsia" w:hAnsiTheme="minorHAnsi" w:cstheme="minorBidi"/>
          <w:b w:val="0"/>
          <w:kern w:val="2"/>
          <w:lang w:eastAsia="nb-NO" w:bidi="ar-SA"/>
          <w14:ligatures w14:val="standardContextual"/>
        </w:rPr>
      </w:pPr>
      <w:hyperlink w:anchor="_Toc229334398" w:history="1">
        <w:r w:rsidRPr="00BF407C">
          <w:rPr>
            <w:rStyle w:val="Hyperkobling"/>
          </w:rPr>
          <w:t>Kapittel 3 – Casebeskrivelse</w:t>
        </w:r>
        <w:r>
          <w:rPr>
            <w:webHidden/>
          </w:rPr>
          <w:tab/>
        </w:r>
        <w:r>
          <w:rPr>
            <w:webHidden/>
          </w:rPr>
          <w:fldChar w:fldCharType="begin"/>
        </w:r>
        <w:r>
          <w:rPr>
            <w:webHidden/>
          </w:rPr>
          <w:instrText xml:space="preserve"> PAGEREF _Toc229334398 \h </w:instrText>
        </w:r>
        <w:r>
          <w:rPr>
            <w:webHidden/>
          </w:rPr>
        </w:r>
        <w:r>
          <w:rPr>
            <w:webHidden/>
          </w:rPr>
          <w:fldChar w:fldCharType="separate"/>
        </w:r>
        <w:r>
          <w:rPr>
            <w:webHidden/>
          </w:rPr>
          <w:t>20</w:t>
        </w:r>
        <w:r>
          <w:rPr>
            <w:webHidden/>
          </w:rPr>
          <w:fldChar w:fldCharType="end"/>
        </w:r>
      </w:hyperlink>
    </w:p>
    <w:p w14:paraId="02B8DE64" w14:textId="2FE90AFC"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399" w:history="1">
        <w:r w:rsidRPr="00BF407C">
          <w:rPr>
            <w:rStyle w:val="Hyperkobling"/>
            <w:noProof/>
          </w:rPr>
          <w:t>3.1 Helse Bergen og Helse Vest</w:t>
        </w:r>
        <w:r>
          <w:rPr>
            <w:noProof/>
            <w:webHidden/>
          </w:rPr>
          <w:tab/>
        </w:r>
        <w:r>
          <w:rPr>
            <w:noProof/>
            <w:webHidden/>
          </w:rPr>
          <w:fldChar w:fldCharType="begin"/>
        </w:r>
        <w:r>
          <w:rPr>
            <w:noProof/>
            <w:webHidden/>
          </w:rPr>
          <w:instrText xml:space="preserve"> PAGEREF _Toc229334399 \h </w:instrText>
        </w:r>
        <w:r>
          <w:rPr>
            <w:noProof/>
            <w:webHidden/>
          </w:rPr>
        </w:r>
        <w:r>
          <w:rPr>
            <w:noProof/>
            <w:webHidden/>
          </w:rPr>
          <w:fldChar w:fldCharType="separate"/>
        </w:r>
        <w:r>
          <w:rPr>
            <w:noProof/>
            <w:webHidden/>
          </w:rPr>
          <w:t>20</w:t>
        </w:r>
        <w:r>
          <w:rPr>
            <w:noProof/>
            <w:webHidden/>
          </w:rPr>
          <w:fldChar w:fldCharType="end"/>
        </w:r>
      </w:hyperlink>
    </w:p>
    <w:p w14:paraId="09384B3E" w14:textId="1CF72F5E"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400" w:history="1">
        <w:r w:rsidRPr="00BF407C">
          <w:rPr>
            <w:rStyle w:val="Hyperkobling"/>
            <w:noProof/>
          </w:rPr>
          <w:t>3.2 HVFS og LIBRA-prosjektet</w:t>
        </w:r>
        <w:r>
          <w:rPr>
            <w:noProof/>
            <w:webHidden/>
          </w:rPr>
          <w:tab/>
        </w:r>
        <w:r>
          <w:rPr>
            <w:noProof/>
            <w:webHidden/>
          </w:rPr>
          <w:fldChar w:fldCharType="begin"/>
        </w:r>
        <w:r>
          <w:rPr>
            <w:noProof/>
            <w:webHidden/>
          </w:rPr>
          <w:instrText xml:space="preserve"> PAGEREF _Toc229334400 \h </w:instrText>
        </w:r>
        <w:r>
          <w:rPr>
            <w:noProof/>
            <w:webHidden/>
          </w:rPr>
        </w:r>
        <w:r>
          <w:rPr>
            <w:noProof/>
            <w:webHidden/>
          </w:rPr>
          <w:fldChar w:fldCharType="separate"/>
        </w:r>
        <w:r>
          <w:rPr>
            <w:noProof/>
            <w:webHidden/>
          </w:rPr>
          <w:t>21</w:t>
        </w:r>
        <w:r>
          <w:rPr>
            <w:noProof/>
            <w:webHidden/>
          </w:rPr>
          <w:fldChar w:fldCharType="end"/>
        </w:r>
      </w:hyperlink>
    </w:p>
    <w:p w14:paraId="4FAB43BF" w14:textId="3D56D6F3"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401" w:history="1">
        <w:r w:rsidRPr="00BF407C">
          <w:rPr>
            <w:rStyle w:val="Hyperkobling"/>
            <w:noProof/>
          </w:rPr>
          <w:t>3.3 Problemkontekst og datagrunnlag</w:t>
        </w:r>
        <w:r>
          <w:rPr>
            <w:noProof/>
            <w:webHidden/>
          </w:rPr>
          <w:tab/>
        </w:r>
        <w:r>
          <w:rPr>
            <w:noProof/>
            <w:webHidden/>
          </w:rPr>
          <w:fldChar w:fldCharType="begin"/>
        </w:r>
        <w:r>
          <w:rPr>
            <w:noProof/>
            <w:webHidden/>
          </w:rPr>
          <w:instrText xml:space="preserve"> PAGEREF _Toc229334401 \h </w:instrText>
        </w:r>
        <w:r>
          <w:rPr>
            <w:noProof/>
            <w:webHidden/>
          </w:rPr>
        </w:r>
        <w:r>
          <w:rPr>
            <w:noProof/>
            <w:webHidden/>
          </w:rPr>
          <w:fldChar w:fldCharType="separate"/>
        </w:r>
        <w:r>
          <w:rPr>
            <w:noProof/>
            <w:webHidden/>
          </w:rPr>
          <w:t>22</w:t>
        </w:r>
        <w:r>
          <w:rPr>
            <w:noProof/>
            <w:webHidden/>
          </w:rPr>
          <w:fldChar w:fldCharType="end"/>
        </w:r>
      </w:hyperlink>
    </w:p>
    <w:p w14:paraId="7852C606" w14:textId="39861E3B" w:rsidR="0085753F" w:rsidRDefault="0085753F">
      <w:pPr>
        <w:pStyle w:val="INNH1"/>
        <w:rPr>
          <w:rFonts w:asciiTheme="minorHAnsi" w:eastAsiaTheme="minorEastAsia" w:hAnsiTheme="minorHAnsi" w:cstheme="minorBidi"/>
          <w:b w:val="0"/>
          <w:kern w:val="2"/>
          <w:lang w:eastAsia="nb-NO" w:bidi="ar-SA"/>
          <w14:ligatures w14:val="standardContextual"/>
        </w:rPr>
      </w:pPr>
      <w:hyperlink w:anchor="_Toc229334402" w:history="1">
        <w:r w:rsidRPr="00BF407C">
          <w:rPr>
            <w:rStyle w:val="Hyperkobling"/>
          </w:rPr>
          <w:t>Kapittel 4 – Metode og data</w:t>
        </w:r>
        <w:r>
          <w:rPr>
            <w:webHidden/>
          </w:rPr>
          <w:tab/>
        </w:r>
        <w:r>
          <w:rPr>
            <w:webHidden/>
          </w:rPr>
          <w:fldChar w:fldCharType="begin"/>
        </w:r>
        <w:r>
          <w:rPr>
            <w:webHidden/>
          </w:rPr>
          <w:instrText xml:space="preserve"> PAGEREF _Toc229334402 \h </w:instrText>
        </w:r>
        <w:r>
          <w:rPr>
            <w:webHidden/>
          </w:rPr>
        </w:r>
        <w:r>
          <w:rPr>
            <w:webHidden/>
          </w:rPr>
          <w:fldChar w:fldCharType="separate"/>
        </w:r>
        <w:r>
          <w:rPr>
            <w:webHidden/>
          </w:rPr>
          <w:t>24</w:t>
        </w:r>
        <w:r>
          <w:rPr>
            <w:webHidden/>
          </w:rPr>
          <w:fldChar w:fldCharType="end"/>
        </w:r>
      </w:hyperlink>
    </w:p>
    <w:p w14:paraId="4CA8BA3F" w14:textId="36C4175E"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403" w:history="1">
        <w:r w:rsidRPr="00BF407C">
          <w:rPr>
            <w:rStyle w:val="Hyperkobling"/>
            <w:noProof/>
          </w:rPr>
          <w:t>4.1 Forskningsdesign</w:t>
        </w:r>
        <w:r>
          <w:rPr>
            <w:noProof/>
            <w:webHidden/>
          </w:rPr>
          <w:tab/>
        </w:r>
        <w:r>
          <w:rPr>
            <w:noProof/>
            <w:webHidden/>
          </w:rPr>
          <w:fldChar w:fldCharType="begin"/>
        </w:r>
        <w:r>
          <w:rPr>
            <w:noProof/>
            <w:webHidden/>
          </w:rPr>
          <w:instrText xml:space="preserve"> PAGEREF _Toc229334403 \h </w:instrText>
        </w:r>
        <w:r>
          <w:rPr>
            <w:noProof/>
            <w:webHidden/>
          </w:rPr>
        </w:r>
        <w:r>
          <w:rPr>
            <w:noProof/>
            <w:webHidden/>
          </w:rPr>
          <w:fldChar w:fldCharType="separate"/>
        </w:r>
        <w:r>
          <w:rPr>
            <w:noProof/>
            <w:webHidden/>
          </w:rPr>
          <w:t>24</w:t>
        </w:r>
        <w:r>
          <w:rPr>
            <w:noProof/>
            <w:webHidden/>
          </w:rPr>
          <w:fldChar w:fldCharType="end"/>
        </w:r>
      </w:hyperlink>
    </w:p>
    <w:p w14:paraId="7FFDCF29" w14:textId="5F0538FF"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404" w:history="1">
        <w:r w:rsidRPr="00BF407C">
          <w:rPr>
            <w:rStyle w:val="Hyperkobling"/>
            <w:noProof/>
          </w:rPr>
          <w:t>4.2 Datainnsamling</w:t>
        </w:r>
        <w:r>
          <w:rPr>
            <w:noProof/>
            <w:webHidden/>
          </w:rPr>
          <w:tab/>
        </w:r>
        <w:r>
          <w:rPr>
            <w:noProof/>
            <w:webHidden/>
          </w:rPr>
          <w:fldChar w:fldCharType="begin"/>
        </w:r>
        <w:r>
          <w:rPr>
            <w:noProof/>
            <w:webHidden/>
          </w:rPr>
          <w:instrText xml:space="preserve"> PAGEREF _Toc229334404 \h </w:instrText>
        </w:r>
        <w:r>
          <w:rPr>
            <w:noProof/>
            <w:webHidden/>
          </w:rPr>
        </w:r>
        <w:r>
          <w:rPr>
            <w:noProof/>
            <w:webHidden/>
          </w:rPr>
          <w:fldChar w:fldCharType="separate"/>
        </w:r>
        <w:r>
          <w:rPr>
            <w:noProof/>
            <w:webHidden/>
          </w:rPr>
          <w:t>25</w:t>
        </w:r>
        <w:r>
          <w:rPr>
            <w:noProof/>
            <w:webHidden/>
          </w:rPr>
          <w:fldChar w:fldCharType="end"/>
        </w:r>
      </w:hyperlink>
    </w:p>
    <w:p w14:paraId="470154A6" w14:textId="52DDEF8E"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405" w:history="1">
        <w:r w:rsidRPr="00BF407C">
          <w:rPr>
            <w:rStyle w:val="Hyperkobling"/>
            <w:noProof/>
          </w:rPr>
          <w:t>4.3 Dataforbehandling</w:t>
        </w:r>
        <w:r>
          <w:rPr>
            <w:noProof/>
            <w:webHidden/>
          </w:rPr>
          <w:tab/>
        </w:r>
        <w:r>
          <w:rPr>
            <w:noProof/>
            <w:webHidden/>
          </w:rPr>
          <w:fldChar w:fldCharType="begin"/>
        </w:r>
        <w:r>
          <w:rPr>
            <w:noProof/>
            <w:webHidden/>
          </w:rPr>
          <w:instrText xml:space="preserve"> PAGEREF _Toc229334405 \h </w:instrText>
        </w:r>
        <w:r>
          <w:rPr>
            <w:noProof/>
            <w:webHidden/>
          </w:rPr>
        </w:r>
        <w:r>
          <w:rPr>
            <w:noProof/>
            <w:webHidden/>
          </w:rPr>
          <w:fldChar w:fldCharType="separate"/>
        </w:r>
        <w:r>
          <w:rPr>
            <w:noProof/>
            <w:webHidden/>
          </w:rPr>
          <w:t>27</w:t>
        </w:r>
        <w:r>
          <w:rPr>
            <w:noProof/>
            <w:webHidden/>
          </w:rPr>
          <w:fldChar w:fldCharType="end"/>
        </w:r>
      </w:hyperlink>
    </w:p>
    <w:p w14:paraId="19194EC8" w14:textId="42A6C510"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406" w:history="1">
        <w:r w:rsidRPr="00BF407C">
          <w:rPr>
            <w:rStyle w:val="Hyperkobling"/>
            <w:noProof/>
          </w:rPr>
          <w:t>4.4 Etiske betraktninger og begrensninger</w:t>
        </w:r>
        <w:r>
          <w:rPr>
            <w:noProof/>
            <w:webHidden/>
          </w:rPr>
          <w:tab/>
        </w:r>
        <w:r>
          <w:rPr>
            <w:noProof/>
            <w:webHidden/>
          </w:rPr>
          <w:fldChar w:fldCharType="begin"/>
        </w:r>
        <w:r>
          <w:rPr>
            <w:noProof/>
            <w:webHidden/>
          </w:rPr>
          <w:instrText xml:space="preserve"> PAGEREF _Toc229334406 \h </w:instrText>
        </w:r>
        <w:r>
          <w:rPr>
            <w:noProof/>
            <w:webHidden/>
          </w:rPr>
        </w:r>
        <w:r>
          <w:rPr>
            <w:noProof/>
            <w:webHidden/>
          </w:rPr>
          <w:fldChar w:fldCharType="separate"/>
        </w:r>
        <w:r>
          <w:rPr>
            <w:noProof/>
            <w:webHidden/>
          </w:rPr>
          <w:t>29</w:t>
        </w:r>
        <w:r>
          <w:rPr>
            <w:noProof/>
            <w:webHidden/>
          </w:rPr>
          <w:fldChar w:fldCharType="end"/>
        </w:r>
      </w:hyperlink>
    </w:p>
    <w:p w14:paraId="7AF00666" w14:textId="21743377"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407" w:history="1">
        <w:r w:rsidRPr="00BF407C">
          <w:rPr>
            <w:rStyle w:val="Hyperkobling"/>
            <w:noProof/>
          </w:rPr>
          <w:t>4.5 Bruk av kunstig intelligens</w:t>
        </w:r>
        <w:r>
          <w:rPr>
            <w:noProof/>
            <w:webHidden/>
          </w:rPr>
          <w:tab/>
        </w:r>
        <w:r>
          <w:rPr>
            <w:noProof/>
            <w:webHidden/>
          </w:rPr>
          <w:fldChar w:fldCharType="begin"/>
        </w:r>
        <w:r>
          <w:rPr>
            <w:noProof/>
            <w:webHidden/>
          </w:rPr>
          <w:instrText xml:space="preserve"> PAGEREF _Toc229334407 \h </w:instrText>
        </w:r>
        <w:r>
          <w:rPr>
            <w:noProof/>
            <w:webHidden/>
          </w:rPr>
        </w:r>
        <w:r>
          <w:rPr>
            <w:noProof/>
            <w:webHidden/>
          </w:rPr>
          <w:fldChar w:fldCharType="separate"/>
        </w:r>
        <w:r>
          <w:rPr>
            <w:noProof/>
            <w:webHidden/>
          </w:rPr>
          <w:t>30</w:t>
        </w:r>
        <w:r>
          <w:rPr>
            <w:noProof/>
            <w:webHidden/>
          </w:rPr>
          <w:fldChar w:fldCharType="end"/>
        </w:r>
      </w:hyperlink>
    </w:p>
    <w:p w14:paraId="65327CA6" w14:textId="199FD56D" w:rsidR="0085753F" w:rsidRDefault="0085753F">
      <w:pPr>
        <w:pStyle w:val="INNH1"/>
        <w:rPr>
          <w:rFonts w:asciiTheme="minorHAnsi" w:eastAsiaTheme="minorEastAsia" w:hAnsiTheme="minorHAnsi" w:cstheme="minorBidi"/>
          <w:b w:val="0"/>
          <w:kern w:val="2"/>
          <w:lang w:eastAsia="nb-NO" w:bidi="ar-SA"/>
          <w14:ligatures w14:val="standardContextual"/>
        </w:rPr>
      </w:pPr>
      <w:hyperlink w:anchor="_Toc229334408" w:history="1">
        <w:r w:rsidRPr="00BF407C">
          <w:rPr>
            <w:rStyle w:val="Hyperkobling"/>
          </w:rPr>
          <w:t>Kapittel 5 – Modellering</w:t>
        </w:r>
        <w:r>
          <w:rPr>
            <w:webHidden/>
          </w:rPr>
          <w:tab/>
        </w:r>
        <w:r>
          <w:rPr>
            <w:webHidden/>
          </w:rPr>
          <w:fldChar w:fldCharType="begin"/>
        </w:r>
        <w:r>
          <w:rPr>
            <w:webHidden/>
          </w:rPr>
          <w:instrText xml:space="preserve"> PAGEREF _Toc229334408 \h </w:instrText>
        </w:r>
        <w:r>
          <w:rPr>
            <w:webHidden/>
          </w:rPr>
        </w:r>
        <w:r>
          <w:rPr>
            <w:webHidden/>
          </w:rPr>
          <w:fldChar w:fldCharType="separate"/>
        </w:r>
        <w:r>
          <w:rPr>
            <w:webHidden/>
          </w:rPr>
          <w:t>31</w:t>
        </w:r>
        <w:r>
          <w:rPr>
            <w:webHidden/>
          </w:rPr>
          <w:fldChar w:fldCharType="end"/>
        </w:r>
      </w:hyperlink>
    </w:p>
    <w:p w14:paraId="5CE4E769" w14:textId="50B960A9"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409" w:history="1">
        <w:r w:rsidRPr="00BF407C">
          <w:rPr>
            <w:rStyle w:val="Hyperkobling"/>
            <w:noProof/>
          </w:rPr>
          <w:t>5.1 ABC-modellen</w:t>
        </w:r>
        <w:r>
          <w:rPr>
            <w:noProof/>
            <w:webHidden/>
          </w:rPr>
          <w:tab/>
        </w:r>
        <w:r>
          <w:rPr>
            <w:noProof/>
            <w:webHidden/>
          </w:rPr>
          <w:fldChar w:fldCharType="begin"/>
        </w:r>
        <w:r>
          <w:rPr>
            <w:noProof/>
            <w:webHidden/>
          </w:rPr>
          <w:instrText xml:space="preserve"> PAGEREF _Toc229334409 \h </w:instrText>
        </w:r>
        <w:r>
          <w:rPr>
            <w:noProof/>
            <w:webHidden/>
          </w:rPr>
        </w:r>
        <w:r>
          <w:rPr>
            <w:noProof/>
            <w:webHidden/>
          </w:rPr>
          <w:fldChar w:fldCharType="separate"/>
        </w:r>
        <w:r>
          <w:rPr>
            <w:noProof/>
            <w:webHidden/>
          </w:rPr>
          <w:t>31</w:t>
        </w:r>
        <w:r>
          <w:rPr>
            <w:noProof/>
            <w:webHidden/>
          </w:rPr>
          <w:fldChar w:fldCharType="end"/>
        </w:r>
      </w:hyperlink>
    </w:p>
    <w:p w14:paraId="548E91B1" w14:textId="7E9BB926"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410" w:history="1">
        <w:r w:rsidRPr="00BF407C">
          <w:rPr>
            <w:rStyle w:val="Hyperkobling"/>
            <w:noProof/>
          </w:rPr>
          <w:t>5.2 XYZ-modellen</w:t>
        </w:r>
        <w:r>
          <w:rPr>
            <w:noProof/>
            <w:webHidden/>
          </w:rPr>
          <w:tab/>
        </w:r>
        <w:r>
          <w:rPr>
            <w:noProof/>
            <w:webHidden/>
          </w:rPr>
          <w:fldChar w:fldCharType="begin"/>
        </w:r>
        <w:r>
          <w:rPr>
            <w:noProof/>
            <w:webHidden/>
          </w:rPr>
          <w:instrText xml:space="preserve"> PAGEREF _Toc229334410 \h </w:instrText>
        </w:r>
        <w:r>
          <w:rPr>
            <w:noProof/>
            <w:webHidden/>
          </w:rPr>
        </w:r>
        <w:r>
          <w:rPr>
            <w:noProof/>
            <w:webHidden/>
          </w:rPr>
          <w:fldChar w:fldCharType="separate"/>
        </w:r>
        <w:r>
          <w:rPr>
            <w:noProof/>
            <w:webHidden/>
          </w:rPr>
          <w:t>32</w:t>
        </w:r>
        <w:r>
          <w:rPr>
            <w:noProof/>
            <w:webHidden/>
          </w:rPr>
          <w:fldChar w:fldCharType="end"/>
        </w:r>
      </w:hyperlink>
    </w:p>
    <w:p w14:paraId="7C781860" w14:textId="1D3CD390"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411" w:history="1">
        <w:r w:rsidRPr="00BF407C">
          <w:rPr>
            <w:rStyle w:val="Hyperkobling"/>
            <w:noProof/>
          </w:rPr>
          <w:t>5.3 EOQ-modellen og besparelsesformelen</w:t>
        </w:r>
        <w:r>
          <w:rPr>
            <w:noProof/>
            <w:webHidden/>
          </w:rPr>
          <w:tab/>
        </w:r>
        <w:r>
          <w:rPr>
            <w:noProof/>
            <w:webHidden/>
          </w:rPr>
          <w:fldChar w:fldCharType="begin"/>
        </w:r>
        <w:r>
          <w:rPr>
            <w:noProof/>
            <w:webHidden/>
          </w:rPr>
          <w:instrText xml:space="preserve"> PAGEREF _Toc229334411 \h </w:instrText>
        </w:r>
        <w:r>
          <w:rPr>
            <w:noProof/>
            <w:webHidden/>
          </w:rPr>
        </w:r>
        <w:r>
          <w:rPr>
            <w:noProof/>
            <w:webHidden/>
          </w:rPr>
          <w:fldChar w:fldCharType="separate"/>
        </w:r>
        <w:r>
          <w:rPr>
            <w:noProof/>
            <w:webHidden/>
          </w:rPr>
          <w:t>33</w:t>
        </w:r>
        <w:r>
          <w:rPr>
            <w:noProof/>
            <w:webHidden/>
          </w:rPr>
          <w:fldChar w:fldCharType="end"/>
        </w:r>
      </w:hyperlink>
    </w:p>
    <w:p w14:paraId="264C1C5A" w14:textId="59D948B6"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412" w:history="1">
        <w:r w:rsidRPr="00BF407C">
          <w:rPr>
            <w:rStyle w:val="Hyperkobling"/>
            <w:noProof/>
          </w:rPr>
          <w:t>5.4 K-means klyngemodellen</w:t>
        </w:r>
        <w:r>
          <w:rPr>
            <w:noProof/>
            <w:webHidden/>
          </w:rPr>
          <w:tab/>
        </w:r>
        <w:r>
          <w:rPr>
            <w:noProof/>
            <w:webHidden/>
          </w:rPr>
          <w:fldChar w:fldCharType="begin"/>
        </w:r>
        <w:r>
          <w:rPr>
            <w:noProof/>
            <w:webHidden/>
          </w:rPr>
          <w:instrText xml:space="preserve"> PAGEREF _Toc229334412 \h </w:instrText>
        </w:r>
        <w:r>
          <w:rPr>
            <w:noProof/>
            <w:webHidden/>
          </w:rPr>
        </w:r>
        <w:r>
          <w:rPr>
            <w:noProof/>
            <w:webHidden/>
          </w:rPr>
          <w:fldChar w:fldCharType="separate"/>
        </w:r>
        <w:r>
          <w:rPr>
            <w:noProof/>
            <w:webHidden/>
          </w:rPr>
          <w:t>35</w:t>
        </w:r>
        <w:r>
          <w:rPr>
            <w:noProof/>
            <w:webHidden/>
          </w:rPr>
          <w:fldChar w:fldCharType="end"/>
        </w:r>
      </w:hyperlink>
    </w:p>
    <w:p w14:paraId="50E87DBD" w14:textId="1FBDBE86"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413" w:history="1">
        <w:r w:rsidRPr="00BF407C">
          <w:rPr>
            <w:rStyle w:val="Hyperkobling"/>
            <w:noProof/>
          </w:rPr>
          <w:t>5.5 Regelmotor</w:t>
        </w:r>
        <w:r>
          <w:rPr>
            <w:noProof/>
            <w:webHidden/>
          </w:rPr>
          <w:tab/>
        </w:r>
        <w:r>
          <w:rPr>
            <w:noProof/>
            <w:webHidden/>
          </w:rPr>
          <w:fldChar w:fldCharType="begin"/>
        </w:r>
        <w:r>
          <w:rPr>
            <w:noProof/>
            <w:webHidden/>
          </w:rPr>
          <w:instrText xml:space="preserve"> PAGEREF _Toc229334413 \h </w:instrText>
        </w:r>
        <w:r>
          <w:rPr>
            <w:noProof/>
            <w:webHidden/>
          </w:rPr>
        </w:r>
        <w:r>
          <w:rPr>
            <w:noProof/>
            <w:webHidden/>
          </w:rPr>
          <w:fldChar w:fldCharType="separate"/>
        </w:r>
        <w:r>
          <w:rPr>
            <w:noProof/>
            <w:webHidden/>
          </w:rPr>
          <w:t>37</w:t>
        </w:r>
        <w:r>
          <w:rPr>
            <w:noProof/>
            <w:webHidden/>
          </w:rPr>
          <w:fldChar w:fldCharType="end"/>
        </w:r>
      </w:hyperlink>
    </w:p>
    <w:p w14:paraId="022C9BB9" w14:textId="1BBFAE98" w:rsidR="0085753F" w:rsidRDefault="0085753F">
      <w:pPr>
        <w:pStyle w:val="INNH1"/>
        <w:rPr>
          <w:rFonts w:asciiTheme="minorHAnsi" w:eastAsiaTheme="minorEastAsia" w:hAnsiTheme="minorHAnsi" w:cstheme="minorBidi"/>
          <w:b w:val="0"/>
          <w:kern w:val="2"/>
          <w:lang w:eastAsia="nb-NO" w:bidi="ar-SA"/>
          <w14:ligatures w14:val="standardContextual"/>
        </w:rPr>
      </w:pPr>
      <w:hyperlink w:anchor="_Toc229334414" w:history="1">
        <w:r w:rsidRPr="00BF407C">
          <w:rPr>
            <w:rStyle w:val="Hyperkobling"/>
          </w:rPr>
          <w:t>Kapittel 6 – Analyse</w:t>
        </w:r>
        <w:r>
          <w:rPr>
            <w:webHidden/>
          </w:rPr>
          <w:tab/>
        </w:r>
        <w:r>
          <w:rPr>
            <w:webHidden/>
          </w:rPr>
          <w:fldChar w:fldCharType="begin"/>
        </w:r>
        <w:r>
          <w:rPr>
            <w:webHidden/>
          </w:rPr>
          <w:instrText xml:space="preserve"> PAGEREF _Toc229334414 \h </w:instrText>
        </w:r>
        <w:r>
          <w:rPr>
            <w:webHidden/>
          </w:rPr>
        </w:r>
        <w:r>
          <w:rPr>
            <w:webHidden/>
          </w:rPr>
          <w:fldChar w:fldCharType="separate"/>
        </w:r>
        <w:r>
          <w:rPr>
            <w:webHidden/>
          </w:rPr>
          <w:t>40</w:t>
        </w:r>
        <w:r>
          <w:rPr>
            <w:webHidden/>
          </w:rPr>
          <w:fldChar w:fldCharType="end"/>
        </w:r>
      </w:hyperlink>
    </w:p>
    <w:p w14:paraId="045EB671" w14:textId="5EB13992"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415" w:history="1">
        <w:r w:rsidRPr="00BF407C">
          <w:rPr>
            <w:rStyle w:val="Hyperkobling"/>
            <w:noProof/>
          </w:rPr>
          <w:t>6.1 ABC-analyse av 709 artikler</w:t>
        </w:r>
        <w:r>
          <w:rPr>
            <w:noProof/>
            <w:webHidden/>
          </w:rPr>
          <w:tab/>
        </w:r>
        <w:r>
          <w:rPr>
            <w:noProof/>
            <w:webHidden/>
          </w:rPr>
          <w:fldChar w:fldCharType="begin"/>
        </w:r>
        <w:r>
          <w:rPr>
            <w:noProof/>
            <w:webHidden/>
          </w:rPr>
          <w:instrText xml:space="preserve"> PAGEREF _Toc229334415 \h </w:instrText>
        </w:r>
        <w:r>
          <w:rPr>
            <w:noProof/>
            <w:webHidden/>
          </w:rPr>
        </w:r>
        <w:r>
          <w:rPr>
            <w:noProof/>
            <w:webHidden/>
          </w:rPr>
          <w:fldChar w:fldCharType="separate"/>
        </w:r>
        <w:r>
          <w:rPr>
            <w:noProof/>
            <w:webHidden/>
          </w:rPr>
          <w:t>40</w:t>
        </w:r>
        <w:r>
          <w:rPr>
            <w:noProof/>
            <w:webHidden/>
          </w:rPr>
          <w:fldChar w:fldCharType="end"/>
        </w:r>
      </w:hyperlink>
    </w:p>
    <w:p w14:paraId="4089C34D" w14:textId="568E91CE"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416" w:history="1">
        <w:r w:rsidRPr="00BF407C">
          <w:rPr>
            <w:rStyle w:val="Hyperkobling"/>
            <w:noProof/>
          </w:rPr>
          <w:t>6.2 XYZ-klassifisering</w:t>
        </w:r>
        <w:r>
          <w:rPr>
            <w:noProof/>
            <w:webHidden/>
          </w:rPr>
          <w:tab/>
        </w:r>
        <w:r>
          <w:rPr>
            <w:noProof/>
            <w:webHidden/>
          </w:rPr>
          <w:fldChar w:fldCharType="begin"/>
        </w:r>
        <w:r>
          <w:rPr>
            <w:noProof/>
            <w:webHidden/>
          </w:rPr>
          <w:instrText xml:space="preserve"> PAGEREF _Toc229334416 \h </w:instrText>
        </w:r>
        <w:r>
          <w:rPr>
            <w:noProof/>
            <w:webHidden/>
          </w:rPr>
        </w:r>
        <w:r>
          <w:rPr>
            <w:noProof/>
            <w:webHidden/>
          </w:rPr>
          <w:fldChar w:fldCharType="separate"/>
        </w:r>
        <w:r>
          <w:rPr>
            <w:noProof/>
            <w:webHidden/>
          </w:rPr>
          <w:t>41</w:t>
        </w:r>
        <w:r>
          <w:rPr>
            <w:noProof/>
            <w:webHidden/>
          </w:rPr>
          <w:fldChar w:fldCharType="end"/>
        </w:r>
      </w:hyperlink>
    </w:p>
    <w:p w14:paraId="00163EED" w14:textId="5E5DE39F"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417" w:history="1">
        <w:r w:rsidRPr="00BF407C">
          <w:rPr>
            <w:rStyle w:val="Hyperkobling"/>
            <w:noProof/>
          </w:rPr>
          <w:t>6.3 EOQ-avviksberegning</w:t>
        </w:r>
        <w:r>
          <w:rPr>
            <w:noProof/>
            <w:webHidden/>
          </w:rPr>
          <w:tab/>
        </w:r>
        <w:r>
          <w:rPr>
            <w:noProof/>
            <w:webHidden/>
          </w:rPr>
          <w:fldChar w:fldCharType="begin"/>
        </w:r>
        <w:r>
          <w:rPr>
            <w:noProof/>
            <w:webHidden/>
          </w:rPr>
          <w:instrText xml:space="preserve"> PAGEREF _Toc229334417 \h </w:instrText>
        </w:r>
        <w:r>
          <w:rPr>
            <w:noProof/>
            <w:webHidden/>
          </w:rPr>
        </w:r>
        <w:r>
          <w:rPr>
            <w:noProof/>
            <w:webHidden/>
          </w:rPr>
          <w:fldChar w:fldCharType="separate"/>
        </w:r>
        <w:r>
          <w:rPr>
            <w:noProof/>
            <w:webHidden/>
          </w:rPr>
          <w:t>42</w:t>
        </w:r>
        <w:r>
          <w:rPr>
            <w:noProof/>
            <w:webHidden/>
          </w:rPr>
          <w:fldChar w:fldCharType="end"/>
        </w:r>
      </w:hyperlink>
    </w:p>
    <w:p w14:paraId="7078CC1B" w14:textId="2F0E32A3"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418" w:history="1">
        <w:r w:rsidRPr="00BF407C">
          <w:rPr>
            <w:rStyle w:val="Hyperkobling"/>
            <w:noProof/>
          </w:rPr>
          <w:t>6.4 K-means klyngeanalyse</w:t>
        </w:r>
        <w:r>
          <w:rPr>
            <w:noProof/>
            <w:webHidden/>
          </w:rPr>
          <w:tab/>
        </w:r>
        <w:r>
          <w:rPr>
            <w:noProof/>
            <w:webHidden/>
          </w:rPr>
          <w:fldChar w:fldCharType="begin"/>
        </w:r>
        <w:r>
          <w:rPr>
            <w:noProof/>
            <w:webHidden/>
          </w:rPr>
          <w:instrText xml:space="preserve"> PAGEREF _Toc229334418 \h </w:instrText>
        </w:r>
        <w:r>
          <w:rPr>
            <w:noProof/>
            <w:webHidden/>
          </w:rPr>
        </w:r>
        <w:r>
          <w:rPr>
            <w:noProof/>
            <w:webHidden/>
          </w:rPr>
          <w:fldChar w:fldCharType="separate"/>
        </w:r>
        <w:r>
          <w:rPr>
            <w:noProof/>
            <w:webHidden/>
          </w:rPr>
          <w:t>43</w:t>
        </w:r>
        <w:r>
          <w:rPr>
            <w:noProof/>
            <w:webHidden/>
          </w:rPr>
          <w:fldChar w:fldCharType="end"/>
        </w:r>
      </w:hyperlink>
    </w:p>
    <w:p w14:paraId="653B28FC" w14:textId="36872D8F"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419" w:history="1">
        <w:r w:rsidRPr="00BF407C">
          <w:rPr>
            <w:rStyle w:val="Hyperkobling"/>
            <w:noProof/>
          </w:rPr>
          <w:t>6.5 Regelmotor og HVFS-scoring</w:t>
        </w:r>
        <w:r>
          <w:rPr>
            <w:noProof/>
            <w:webHidden/>
          </w:rPr>
          <w:tab/>
        </w:r>
        <w:r>
          <w:rPr>
            <w:noProof/>
            <w:webHidden/>
          </w:rPr>
          <w:fldChar w:fldCharType="begin"/>
        </w:r>
        <w:r>
          <w:rPr>
            <w:noProof/>
            <w:webHidden/>
          </w:rPr>
          <w:instrText xml:space="preserve"> PAGEREF _Toc229334419 \h </w:instrText>
        </w:r>
        <w:r>
          <w:rPr>
            <w:noProof/>
            <w:webHidden/>
          </w:rPr>
        </w:r>
        <w:r>
          <w:rPr>
            <w:noProof/>
            <w:webHidden/>
          </w:rPr>
          <w:fldChar w:fldCharType="separate"/>
        </w:r>
        <w:r>
          <w:rPr>
            <w:noProof/>
            <w:webHidden/>
          </w:rPr>
          <w:t>46</w:t>
        </w:r>
        <w:r>
          <w:rPr>
            <w:noProof/>
            <w:webHidden/>
          </w:rPr>
          <w:fldChar w:fldCharType="end"/>
        </w:r>
      </w:hyperlink>
    </w:p>
    <w:p w14:paraId="29A038DE" w14:textId="3AA70C86" w:rsidR="0085753F" w:rsidRDefault="0085753F">
      <w:pPr>
        <w:pStyle w:val="INNH1"/>
        <w:rPr>
          <w:rFonts w:asciiTheme="minorHAnsi" w:eastAsiaTheme="minorEastAsia" w:hAnsiTheme="minorHAnsi" w:cstheme="minorBidi"/>
          <w:b w:val="0"/>
          <w:kern w:val="2"/>
          <w:lang w:eastAsia="nb-NO" w:bidi="ar-SA"/>
          <w14:ligatures w14:val="standardContextual"/>
        </w:rPr>
      </w:pPr>
      <w:hyperlink w:anchor="_Toc229334420" w:history="1">
        <w:r w:rsidRPr="00BF407C">
          <w:rPr>
            <w:rStyle w:val="Hyperkobling"/>
          </w:rPr>
          <w:t>Kapittel 7 – Resultater</w:t>
        </w:r>
        <w:r>
          <w:rPr>
            <w:webHidden/>
          </w:rPr>
          <w:tab/>
        </w:r>
        <w:r>
          <w:rPr>
            <w:webHidden/>
          </w:rPr>
          <w:fldChar w:fldCharType="begin"/>
        </w:r>
        <w:r>
          <w:rPr>
            <w:webHidden/>
          </w:rPr>
          <w:instrText xml:space="preserve"> PAGEREF _Toc229334420 \h </w:instrText>
        </w:r>
        <w:r>
          <w:rPr>
            <w:webHidden/>
          </w:rPr>
        </w:r>
        <w:r>
          <w:rPr>
            <w:webHidden/>
          </w:rPr>
          <w:fldChar w:fldCharType="separate"/>
        </w:r>
        <w:r>
          <w:rPr>
            <w:webHidden/>
          </w:rPr>
          <w:t>48</w:t>
        </w:r>
        <w:r>
          <w:rPr>
            <w:webHidden/>
          </w:rPr>
          <w:fldChar w:fldCharType="end"/>
        </w:r>
      </w:hyperlink>
    </w:p>
    <w:p w14:paraId="02B27704" w14:textId="2D672DE3"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421" w:history="1">
        <w:r w:rsidRPr="00BF407C">
          <w:rPr>
            <w:rStyle w:val="Hyperkobling"/>
            <w:noProof/>
          </w:rPr>
          <w:t>7.1 ABC-resultater</w:t>
        </w:r>
        <w:r>
          <w:rPr>
            <w:noProof/>
            <w:webHidden/>
          </w:rPr>
          <w:tab/>
        </w:r>
        <w:r>
          <w:rPr>
            <w:noProof/>
            <w:webHidden/>
          </w:rPr>
          <w:fldChar w:fldCharType="begin"/>
        </w:r>
        <w:r>
          <w:rPr>
            <w:noProof/>
            <w:webHidden/>
          </w:rPr>
          <w:instrText xml:space="preserve"> PAGEREF _Toc229334421 \h </w:instrText>
        </w:r>
        <w:r>
          <w:rPr>
            <w:noProof/>
            <w:webHidden/>
          </w:rPr>
        </w:r>
        <w:r>
          <w:rPr>
            <w:noProof/>
            <w:webHidden/>
          </w:rPr>
          <w:fldChar w:fldCharType="separate"/>
        </w:r>
        <w:r>
          <w:rPr>
            <w:noProof/>
            <w:webHidden/>
          </w:rPr>
          <w:t>48</w:t>
        </w:r>
        <w:r>
          <w:rPr>
            <w:noProof/>
            <w:webHidden/>
          </w:rPr>
          <w:fldChar w:fldCharType="end"/>
        </w:r>
      </w:hyperlink>
    </w:p>
    <w:p w14:paraId="138C8A2E" w14:textId="5490C58B"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422" w:history="1">
        <w:r w:rsidRPr="00BF407C">
          <w:rPr>
            <w:rStyle w:val="Hyperkobling"/>
            <w:noProof/>
          </w:rPr>
          <w:t>7.2 XYZ-resultater</w:t>
        </w:r>
        <w:r>
          <w:rPr>
            <w:noProof/>
            <w:webHidden/>
          </w:rPr>
          <w:tab/>
        </w:r>
        <w:r>
          <w:rPr>
            <w:noProof/>
            <w:webHidden/>
          </w:rPr>
          <w:fldChar w:fldCharType="begin"/>
        </w:r>
        <w:r>
          <w:rPr>
            <w:noProof/>
            <w:webHidden/>
          </w:rPr>
          <w:instrText xml:space="preserve"> PAGEREF _Toc229334422 \h </w:instrText>
        </w:r>
        <w:r>
          <w:rPr>
            <w:noProof/>
            <w:webHidden/>
          </w:rPr>
        </w:r>
        <w:r>
          <w:rPr>
            <w:noProof/>
            <w:webHidden/>
          </w:rPr>
          <w:fldChar w:fldCharType="separate"/>
        </w:r>
        <w:r>
          <w:rPr>
            <w:noProof/>
            <w:webHidden/>
          </w:rPr>
          <w:t>48</w:t>
        </w:r>
        <w:r>
          <w:rPr>
            <w:noProof/>
            <w:webHidden/>
          </w:rPr>
          <w:fldChar w:fldCharType="end"/>
        </w:r>
      </w:hyperlink>
    </w:p>
    <w:p w14:paraId="119DC342" w14:textId="38B892BE"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423" w:history="1">
        <w:r w:rsidRPr="00BF407C">
          <w:rPr>
            <w:rStyle w:val="Hyperkobling"/>
            <w:noProof/>
          </w:rPr>
          <w:t>7.3 EOQ-avviksresultater</w:t>
        </w:r>
        <w:r>
          <w:rPr>
            <w:noProof/>
            <w:webHidden/>
          </w:rPr>
          <w:tab/>
        </w:r>
        <w:r>
          <w:rPr>
            <w:noProof/>
            <w:webHidden/>
          </w:rPr>
          <w:fldChar w:fldCharType="begin"/>
        </w:r>
        <w:r>
          <w:rPr>
            <w:noProof/>
            <w:webHidden/>
          </w:rPr>
          <w:instrText xml:space="preserve"> PAGEREF _Toc229334423 \h </w:instrText>
        </w:r>
        <w:r>
          <w:rPr>
            <w:noProof/>
            <w:webHidden/>
          </w:rPr>
        </w:r>
        <w:r>
          <w:rPr>
            <w:noProof/>
            <w:webHidden/>
          </w:rPr>
          <w:fldChar w:fldCharType="separate"/>
        </w:r>
        <w:r>
          <w:rPr>
            <w:noProof/>
            <w:webHidden/>
          </w:rPr>
          <w:t>50</w:t>
        </w:r>
        <w:r>
          <w:rPr>
            <w:noProof/>
            <w:webHidden/>
          </w:rPr>
          <w:fldChar w:fldCharType="end"/>
        </w:r>
      </w:hyperlink>
    </w:p>
    <w:p w14:paraId="6C587C76" w14:textId="544B3064"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424" w:history="1">
        <w:r w:rsidRPr="00BF407C">
          <w:rPr>
            <w:rStyle w:val="Hyperkobling"/>
            <w:noProof/>
          </w:rPr>
          <w:t>7.4 K-means klyngeresultater</w:t>
        </w:r>
        <w:r>
          <w:rPr>
            <w:noProof/>
            <w:webHidden/>
          </w:rPr>
          <w:tab/>
        </w:r>
        <w:r>
          <w:rPr>
            <w:noProof/>
            <w:webHidden/>
          </w:rPr>
          <w:fldChar w:fldCharType="begin"/>
        </w:r>
        <w:r>
          <w:rPr>
            <w:noProof/>
            <w:webHidden/>
          </w:rPr>
          <w:instrText xml:space="preserve"> PAGEREF _Toc229334424 \h </w:instrText>
        </w:r>
        <w:r>
          <w:rPr>
            <w:noProof/>
            <w:webHidden/>
          </w:rPr>
        </w:r>
        <w:r>
          <w:rPr>
            <w:noProof/>
            <w:webHidden/>
          </w:rPr>
          <w:fldChar w:fldCharType="separate"/>
        </w:r>
        <w:r>
          <w:rPr>
            <w:noProof/>
            <w:webHidden/>
          </w:rPr>
          <w:t>51</w:t>
        </w:r>
        <w:r>
          <w:rPr>
            <w:noProof/>
            <w:webHidden/>
          </w:rPr>
          <w:fldChar w:fldCharType="end"/>
        </w:r>
      </w:hyperlink>
    </w:p>
    <w:p w14:paraId="19ABB1A2" w14:textId="173333E2"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425" w:history="1">
        <w:r w:rsidRPr="00BF407C">
          <w:rPr>
            <w:rStyle w:val="Hyperkobling"/>
            <w:noProof/>
          </w:rPr>
          <w:t>7.5 Regelmotor og HVFS-anbefalinger</w:t>
        </w:r>
        <w:r>
          <w:rPr>
            <w:noProof/>
            <w:webHidden/>
          </w:rPr>
          <w:tab/>
        </w:r>
        <w:r>
          <w:rPr>
            <w:noProof/>
            <w:webHidden/>
          </w:rPr>
          <w:fldChar w:fldCharType="begin"/>
        </w:r>
        <w:r>
          <w:rPr>
            <w:noProof/>
            <w:webHidden/>
          </w:rPr>
          <w:instrText xml:space="preserve"> PAGEREF _Toc229334425 \h </w:instrText>
        </w:r>
        <w:r>
          <w:rPr>
            <w:noProof/>
            <w:webHidden/>
          </w:rPr>
        </w:r>
        <w:r>
          <w:rPr>
            <w:noProof/>
            <w:webHidden/>
          </w:rPr>
          <w:fldChar w:fldCharType="separate"/>
        </w:r>
        <w:r>
          <w:rPr>
            <w:noProof/>
            <w:webHidden/>
          </w:rPr>
          <w:t>52</w:t>
        </w:r>
        <w:r>
          <w:rPr>
            <w:noProof/>
            <w:webHidden/>
          </w:rPr>
          <w:fldChar w:fldCharType="end"/>
        </w:r>
      </w:hyperlink>
    </w:p>
    <w:p w14:paraId="6ACA4394" w14:textId="7636EE62"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426" w:history="1">
        <w:r w:rsidRPr="00BF407C">
          <w:rPr>
            <w:rStyle w:val="Hyperkobling"/>
            <w:noProof/>
          </w:rPr>
          <w:t>7.6 Besparelse og sensitivitet</w:t>
        </w:r>
        <w:r>
          <w:rPr>
            <w:noProof/>
            <w:webHidden/>
          </w:rPr>
          <w:tab/>
        </w:r>
        <w:r>
          <w:rPr>
            <w:noProof/>
            <w:webHidden/>
          </w:rPr>
          <w:fldChar w:fldCharType="begin"/>
        </w:r>
        <w:r>
          <w:rPr>
            <w:noProof/>
            <w:webHidden/>
          </w:rPr>
          <w:instrText xml:space="preserve"> PAGEREF _Toc229334426 \h </w:instrText>
        </w:r>
        <w:r>
          <w:rPr>
            <w:noProof/>
            <w:webHidden/>
          </w:rPr>
        </w:r>
        <w:r>
          <w:rPr>
            <w:noProof/>
            <w:webHidden/>
          </w:rPr>
          <w:fldChar w:fldCharType="separate"/>
        </w:r>
        <w:r>
          <w:rPr>
            <w:noProof/>
            <w:webHidden/>
          </w:rPr>
          <w:t>54</w:t>
        </w:r>
        <w:r>
          <w:rPr>
            <w:noProof/>
            <w:webHidden/>
          </w:rPr>
          <w:fldChar w:fldCharType="end"/>
        </w:r>
      </w:hyperlink>
    </w:p>
    <w:p w14:paraId="6C8F79A7" w14:textId="7DFD44C2" w:rsidR="0085753F" w:rsidRDefault="0085753F">
      <w:pPr>
        <w:pStyle w:val="INNH1"/>
        <w:rPr>
          <w:rFonts w:asciiTheme="minorHAnsi" w:eastAsiaTheme="minorEastAsia" w:hAnsiTheme="minorHAnsi" w:cstheme="minorBidi"/>
          <w:b w:val="0"/>
          <w:kern w:val="2"/>
          <w:lang w:eastAsia="nb-NO" w:bidi="ar-SA"/>
          <w14:ligatures w14:val="standardContextual"/>
        </w:rPr>
      </w:pPr>
      <w:hyperlink w:anchor="_Toc229334427" w:history="1">
        <w:r w:rsidRPr="00BF407C">
          <w:rPr>
            <w:rStyle w:val="Hyperkobling"/>
          </w:rPr>
          <w:t>Kapittel 8 – Diskusjon</w:t>
        </w:r>
        <w:r>
          <w:rPr>
            <w:webHidden/>
          </w:rPr>
          <w:tab/>
        </w:r>
        <w:r>
          <w:rPr>
            <w:webHidden/>
          </w:rPr>
          <w:fldChar w:fldCharType="begin"/>
        </w:r>
        <w:r>
          <w:rPr>
            <w:webHidden/>
          </w:rPr>
          <w:instrText xml:space="preserve"> PAGEREF _Toc229334427 \h </w:instrText>
        </w:r>
        <w:r>
          <w:rPr>
            <w:webHidden/>
          </w:rPr>
        </w:r>
        <w:r>
          <w:rPr>
            <w:webHidden/>
          </w:rPr>
          <w:fldChar w:fldCharType="separate"/>
        </w:r>
        <w:r>
          <w:rPr>
            <w:webHidden/>
          </w:rPr>
          <w:t>56</w:t>
        </w:r>
        <w:r>
          <w:rPr>
            <w:webHidden/>
          </w:rPr>
          <w:fldChar w:fldCharType="end"/>
        </w:r>
      </w:hyperlink>
    </w:p>
    <w:p w14:paraId="573AE34B" w14:textId="57A61B83"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428" w:history="1">
        <w:r w:rsidRPr="00BF407C">
          <w:rPr>
            <w:rStyle w:val="Hyperkobling"/>
            <w:noProof/>
          </w:rPr>
          <w:t>8.1 Funn opp mot litteraturen</w:t>
        </w:r>
        <w:r>
          <w:rPr>
            <w:noProof/>
            <w:webHidden/>
          </w:rPr>
          <w:tab/>
        </w:r>
        <w:r>
          <w:rPr>
            <w:noProof/>
            <w:webHidden/>
          </w:rPr>
          <w:fldChar w:fldCharType="begin"/>
        </w:r>
        <w:r>
          <w:rPr>
            <w:noProof/>
            <w:webHidden/>
          </w:rPr>
          <w:instrText xml:space="preserve"> PAGEREF _Toc229334428 \h </w:instrText>
        </w:r>
        <w:r>
          <w:rPr>
            <w:noProof/>
            <w:webHidden/>
          </w:rPr>
        </w:r>
        <w:r>
          <w:rPr>
            <w:noProof/>
            <w:webHidden/>
          </w:rPr>
          <w:fldChar w:fldCharType="separate"/>
        </w:r>
        <w:r>
          <w:rPr>
            <w:noProof/>
            <w:webHidden/>
          </w:rPr>
          <w:t>56</w:t>
        </w:r>
        <w:r>
          <w:rPr>
            <w:noProof/>
            <w:webHidden/>
          </w:rPr>
          <w:fldChar w:fldCharType="end"/>
        </w:r>
      </w:hyperlink>
    </w:p>
    <w:p w14:paraId="092E962E" w14:textId="6063B12F"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429" w:history="1">
        <w:r w:rsidRPr="00BF407C">
          <w:rPr>
            <w:rStyle w:val="Hyperkobling"/>
            <w:noProof/>
          </w:rPr>
          <w:t>8.2 Metodekritikk</w:t>
        </w:r>
        <w:r>
          <w:rPr>
            <w:noProof/>
            <w:webHidden/>
          </w:rPr>
          <w:tab/>
        </w:r>
        <w:r>
          <w:rPr>
            <w:noProof/>
            <w:webHidden/>
          </w:rPr>
          <w:fldChar w:fldCharType="begin"/>
        </w:r>
        <w:r>
          <w:rPr>
            <w:noProof/>
            <w:webHidden/>
          </w:rPr>
          <w:instrText xml:space="preserve"> PAGEREF _Toc229334429 \h </w:instrText>
        </w:r>
        <w:r>
          <w:rPr>
            <w:noProof/>
            <w:webHidden/>
          </w:rPr>
        </w:r>
        <w:r>
          <w:rPr>
            <w:noProof/>
            <w:webHidden/>
          </w:rPr>
          <w:fldChar w:fldCharType="separate"/>
        </w:r>
        <w:r>
          <w:rPr>
            <w:noProof/>
            <w:webHidden/>
          </w:rPr>
          <w:t>58</w:t>
        </w:r>
        <w:r>
          <w:rPr>
            <w:noProof/>
            <w:webHidden/>
          </w:rPr>
          <w:fldChar w:fldCharType="end"/>
        </w:r>
      </w:hyperlink>
    </w:p>
    <w:p w14:paraId="5B4425B2" w14:textId="3DCCDD51"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430" w:history="1">
        <w:r w:rsidRPr="00BF407C">
          <w:rPr>
            <w:rStyle w:val="Hyperkobling"/>
            <w:noProof/>
          </w:rPr>
          <w:t>8.3 Praktisk betydning for Helse Bergen</w:t>
        </w:r>
        <w:r>
          <w:rPr>
            <w:noProof/>
            <w:webHidden/>
          </w:rPr>
          <w:tab/>
        </w:r>
        <w:r>
          <w:rPr>
            <w:noProof/>
            <w:webHidden/>
          </w:rPr>
          <w:fldChar w:fldCharType="begin"/>
        </w:r>
        <w:r>
          <w:rPr>
            <w:noProof/>
            <w:webHidden/>
          </w:rPr>
          <w:instrText xml:space="preserve"> PAGEREF _Toc229334430 \h </w:instrText>
        </w:r>
        <w:r>
          <w:rPr>
            <w:noProof/>
            <w:webHidden/>
          </w:rPr>
        </w:r>
        <w:r>
          <w:rPr>
            <w:noProof/>
            <w:webHidden/>
          </w:rPr>
          <w:fldChar w:fldCharType="separate"/>
        </w:r>
        <w:r>
          <w:rPr>
            <w:noProof/>
            <w:webHidden/>
          </w:rPr>
          <w:t>60</w:t>
        </w:r>
        <w:r>
          <w:rPr>
            <w:noProof/>
            <w:webHidden/>
          </w:rPr>
          <w:fldChar w:fldCharType="end"/>
        </w:r>
      </w:hyperlink>
    </w:p>
    <w:p w14:paraId="60670656" w14:textId="4F3481F6"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431" w:history="1">
        <w:r w:rsidRPr="00BF407C">
          <w:rPr>
            <w:rStyle w:val="Hyperkobling"/>
            <w:noProof/>
          </w:rPr>
          <w:t>8.4 Svakheter og begrensninger</w:t>
        </w:r>
        <w:r>
          <w:rPr>
            <w:noProof/>
            <w:webHidden/>
          </w:rPr>
          <w:tab/>
        </w:r>
        <w:r>
          <w:rPr>
            <w:noProof/>
            <w:webHidden/>
          </w:rPr>
          <w:fldChar w:fldCharType="begin"/>
        </w:r>
        <w:r>
          <w:rPr>
            <w:noProof/>
            <w:webHidden/>
          </w:rPr>
          <w:instrText xml:space="preserve"> PAGEREF _Toc229334431 \h </w:instrText>
        </w:r>
        <w:r>
          <w:rPr>
            <w:noProof/>
            <w:webHidden/>
          </w:rPr>
        </w:r>
        <w:r>
          <w:rPr>
            <w:noProof/>
            <w:webHidden/>
          </w:rPr>
          <w:fldChar w:fldCharType="separate"/>
        </w:r>
        <w:r>
          <w:rPr>
            <w:noProof/>
            <w:webHidden/>
          </w:rPr>
          <w:t>61</w:t>
        </w:r>
        <w:r>
          <w:rPr>
            <w:noProof/>
            <w:webHidden/>
          </w:rPr>
          <w:fldChar w:fldCharType="end"/>
        </w:r>
      </w:hyperlink>
    </w:p>
    <w:p w14:paraId="6B6B07ED" w14:textId="1339DF19" w:rsidR="0085753F" w:rsidRDefault="0085753F">
      <w:pPr>
        <w:pStyle w:val="INNH1"/>
        <w:rPr>
          <w:rFonts w:asciiTheme="minorHAnsi" w:eastAsiaTheme="minorEastAsia" w:hAnsiTheme="minorHAnsi" w:cstheme="minorBidi"/>
          <w:b w:val="0"/>
          <w:kern w:val="2"/>
          <w:lang w:eastAsia="nb-NO" w:bidi="ar-SA"/>
          <w14:ligatures w14:val="standardContextual"/>
        </w:rPr>
      </w:pPr>
      <w:hyperlink w:anchor="_Toc229334432" w:history="1">
        <w:r w:rsidRPr="00BF407C">
          <w:rPr>
            <w:rStyle w:val="Hyperkobling"/>
          </w:rPr>
          <w:t>Kapittel 9 – Konklusjon</w:t>
        </w:r>
        <w:r>
          <w:rPr>
            <w:webHidden/>
          </w:rPr>
          <w:tab/>
        </w:r>
        <w:r>
          <w:rPr>
            <w:webHidden/>
          </w:rPr>
          <w:fldChar w:fldCharType="begin"/>
        </w:r>
        <w:r>
          <w:rPr>
            <w:webHidden/>
          </w:rPr>
          <w:instrText xml:space="preserve"> PAGEREF _Toc229334432 \h </w:instrText>
        </w:r>
        <w:r>
          <w:rPr>
            <w:webHidden/>
          </w:rPr>
        </w:r>
        <w:r>
          <w:rPr>
            <w:webHidden/>
          </w:rPr>
          <w:fldChar w:fldCharType="separate"/>
        </w:r>
        <w:r>
          <w:rPr>
            <w:webHidden/>
          </w:rPr>
          <w:t>64</w:t>
        </w:r>
        <w:r>
          <w:rPr>
            <w:webHidden/>
          </w:rPr>
          <w:fldChar w:fldCharType="end"/>
        </w:r>
      </w:hyperlink>
    </w:p>
    <w:p w14:paraId="041C0484" w14:textId="138B0717"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433" w:history="1">
        <w:r w:rsidRPr="00BF407C">
          <w:rPr>
            <w:rStyle w:val="Hyperkobling"/>
            <w:noProof/>
          </w:rPr>
          <w:t>9.1 Svar på problemstillingen</w:t>
        </w:r>
        <w:r>
          <w:rPr>
            <w:noProof/>
            <w:webHidden/>
          </w:rPr>
          <w:tab/>
        </w:r>
        <w:r>
          <w:rPr>
            <w:noProof/>
            <w:webHidden/>
          </w:rPr>
          <w:fldChar w:fldCharType="begin"/>
        </w:r>
        <w:r>
          <w:rPr>
            <w:noProof/>
            <w:webHidden/>
          </w:rPr>
          <w:instrText xml:space="preserve"> PAGEREF _Toc229334433 \h </w:instrText>
        </w:r>
        <w:r>
          <w:rPr>
            <w:noProof/>
            <w:webHidden/>
          </w:rPr>
        </w:r>
        <w:r>
          <w:rPr>
            <w:noProof/>
            <w:webHidden/>
          </w:rPr>
          <w:fldChar w:fldCharType="separate"/>
        </w:r>
        <w:r>
          <w:rPr>
            <w:noProof/>
            <w:webHidden/>
          </w:rPr>
          <w:t>64</w:t>
        </w:r>
        <w:r>
          <w:rPr>
            <w:noProof/>
            <w:webHidden/>
          </w:rPr>
          <w:fldChar w:fldCharType="end"/>
        </w:r>
      </w:hyperlink>
    </w:p>
    <w:p w14:paraId="41E5E158" w14:textId="0CEC9542"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434" w:history="1">
        <w:r w:rsidRPr="00BF407C">
          <w:rPr>
            <w:rStyle w:val="Hyperkobling"/>
            <w:noProof/>
          </w:rPr>
          <w:t>9.2 Anbefalinger til Helse Bergen</w:t>
        </w:r>
        <w:r>
          <w:rPr>
            <w:noProof/>
            <w:webHidden/>
          </w:rPr>
          <w:tab/>
        </w:r>
        <w:r>
          <w:rPr>
            <w:noProof/>
            <w:webHidden/>
          </w:rPr>
          <w:fldChar w:fldCharType="begin"/>
        </w:r>
        <w:r>
          <w:rPr>
            <w:noProof/>
            <w:webHidden/>
          </w:rPr>
          <w:instrText xml:space="preserve"> PAGEREF _Toc229334434 \h </w:instrText>
        </w:r>
        <w:r>
          <w:rPr>
            <w:noProof/>
            <w:webHidden/>
          </w:rPr>
        </w:r>
        <w:r>
          <w:rPr>
            <w:noProof/>
            <w:webHidden/>
          </w:rPr>
          <w:fldChar w:fldCharType="separate"/>
        </w:r>
        <w:r>
          <w:rPr>
            <w:noProof/>
            <w:webHidden/>
          </w:rPr>
          <w:t>65</w:t>
        </w:r>
        <w:r>
          <w:rPr>
            <w:noProof/>
            <w:webHidden/>
          </w:rPr>
          <w:fldChar w:fldCharType="end"/>
        </w:r>
      </w:hyperlink>
    </w:p>
    <w:p w14:paraId="2B02B8F3" w14:textId="48C6BD12"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435" w:history="1">
        <w:r w:rsidRPr="00BF407C">
          <w:rPr>
            <w:rStyle w:val="Hyperkobling"/>
            <w:noProof/>
          </w:rPr>
          <w:t>9.3 Forslag til videre forskning</w:t>
        </w:r>
        <w:r>
          <w:rPr>
            <w:noProof/>
            <w:webHidden/>
          </w:rPr>
          <w:tab/>
        </w:r>
        <w:r>
          <w:rPr>
            <w:noProof/>
            <w:webHidden/>
          </w:rPr>
          <w:fldChar w:fldCharType="begin"/>
        </w:r>
        <w:r>
          <w:rPr>
            <w:noProof/>
            <w:webHidden/>
          </w:rPr>
          <w:instrText xml:space="preserve"> PAGEREF _Toc229334435 \h </w:instrText>
        </w:r>
        <w:r>
          <w:rPr>
            <w:noProof/>
            <w:webHidden/>
          </w:rPr>
        </w:r>
        <w:r>
          <w:rPr>
            <w:noProof/>
            <w:webHidden/>
          </w:rPr>
          <w:fldChar w:fldCharType="separate"/>
        </w:r>
        <w:r>
          <w:rPr>
            <w:noProof/>
            <w:webHidden/>
          </w:rPr>
          <w:t>66</w:t>
        </w:r>
        <w:r>
          <w:rPr>
            <w:noProof/>
            <w:webHidden/>
          </w:rPr>
          <w:fldChar w:fldCharType="end"/>
        </w:r>
      </w:hyperlink>
    </w:p>
    <w:p w14:paraId="227DFCCC" w14:textId="1DA12CFC" w:rsidR="0085753F" w:rsidRDefault="0085753F">
      <w:pPr>
        <w:pStyle w:val="INNH1"/>
        <w:rPr>
          <w:rFonts w:asciiTheme="minorHAnsi" w:eastAsiaTheme="minorEastAsia" w:hAnsiTheme="minorHAnsi" w:cstheme="minorBidi"/>
          <w:b w:val="0"/>
          <w:kern w:val="2"/>
          <w:lang w:eastAsia="nb-NO" w:bidi="ar-SA"/>
          <w14:ligatures w14:val="standardContextual"/>
        </w:rPr>
      </w:pPr>
      <w:hyperlink w:anchor="_Toc229334436" w:history="1">
        <w:r w:rsidRPr="00BF407C">
          <w:rPr>
            <w:rStyle w:val="Hyperkobling"/>
          </w:rPr>
          <w:t>Referanseliste</w:t>
        </w:r>
        <w:r>
          <w:rPr>
            <w:webHidden/>
          </w:rPr>
          <w:tab/>
        </w:r>
        <w:r>
          <w:rPr>
            <w:webHidden/>
          </w:rPr>
          <w:fldChar w:fldCharType="begin"/>
        </w:r>
        <w:r>
          <w:rPr>
            <w:webHidden/>
          </w:rPr>
          <w:instrText xml:space="preserve"> PAGEREF _Toc229334436 \h </w:instrText>
        </w:r>
        <w:r>
          <w:rPr>
            <w:webHidden/>
          </w:rPr>
        </w:r>
        <w:r>
          <w:rPr>
            <w:webHidden/>
          </w:rPr>
          <w:fldChar w:fldCharType="separate"/>
        </w:r>
        <w:r>
          <w:rPr>
            <w:webHidden/>
          </w:rPr>
          <w:t>68</w:t>
        </w:r>
        <w:r>
          <w:rPr>
            <w:webHidden/>
          </w:rPr>
          <w:fldChar w:fldCharType="end"/>
        </w:r>
      </w:hyperlink>
    </w:p>
    <w:p w14:paraId="5657F2A1" w14:textId="100BB3BC" w:rsidR="0085753F" w:rsidRDefault="0085753F">
      <w:pPr>
        <w:pStyle w:val="INNH1"/>
        <w:rPr>
          <w:rFonts w:asciiTheme="minorHAnsi" w:eastAsiaTheme="minorEastAsia" w:hAnsiTheme="minorHAnsi" w:cstheme="minorBidi"/>
          <w:b w:val="0"/>
          <w:kern w:val="2"/>
          <w:lang w:eastAsia="nb-NO" w:bidi="ar-SA"/>
          <w14:ligatures w14:val="standardContextual"/>
        </w:rPr>
      </w:pPr>
      <w:hyperlink w:anchor="_Toc229334437" w:history="1">
        <w:r w:rsidRPr="00BF407C">
          <w:rPr>
            <w:rStyle w:val="Hyperkobling"/>
          </w:rPr>
          <w:t>Vedlegg</w:t>
        </w:r>
        <w:r>
          <w:rPr>
            <w:webHidden/>
          </w:rPr>
          <w:tab/>
        </w:r>
        <w:r>
          <w:rPr>
            <w:webHidden/>
          </w:rPr>
          <w:fldChar w:fldCharType="begin"/>
        </w:r>
        <w:r>
          <w:rPr>
            <w:webHidden/>
          </w:rPr>
          <w:instrText xml:space="preserve"> PAGEREF _Toc229334437 \h </w:instrText>
        </w:r>
        <w:r>
          <w:rPr>
            <w:webHidden/>
          </w:rPr>
        </w:r>
        <w:r>
          <w:rPr>
            <w:webHidden/>
          </w:rPr>
          <w:fldChar w:fldCharType="separate"/>
        </w:r>
        <w:r>
          <w:rPr>
            <w:webHidden/>
          </w:rPr>
          <w:t>71</w:t>
        </w:r>
        <w:r>
          <w:rPr>
            <w:webHidden/>
          </w:rPr>
          <w:fldChar w:fldCharType="end"/>
        </w:r>
      </w:hyperlink>
    </w:p>
    <w:p w14:paraId="0703E023" w14:textId="52041C28"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438" w:history="1">
        <w:r w:rsidRPr="00BF407C">
          <w:rPr>
            <w:rStyle w:val="Hyperkobling"/>
            <w:noProof/>
          </w:rPr>
          <w:t>Vedlegg A – SAP-dataspesifikasjon</w:t>
        </w:r>
        <w:r>
          <w:rPr>
            <w:noProof/>
            <w:webHidden/>
          </w:rPr>
          <w:tab/>
        </w:r>
        <w:r>
          <w:rPr>
            <w:noProof/>
            <w:webHidden/>
          </w:rPr>
          <w:fldChar w:fldCharType="begin"/>
        </w:r>
        <w:r>
          <w:rPr>
            <w:noProof/>
            <w:webHidden/>
          </w:rPr>
          <w:instrText xml:space="preserve"> PAGEREF _Toc229334438 \h </w:instrText>
        </w:r>
        <w:r>
          <w:rPr>
            <w:noProof/>
            <w:webHidden/>
          </w:rPr>
        </w:r>
        <w:r>
          <w:rPr>
            <w:noProof/>
            <w:webHidden/>
          </w:rPr>
          <w:fldChar w:fldCharType="separate"/>
        </w:r>
        <w:r>
          <w:rPr>
            <w:noProof/>
            <w:webHidden/>
          </w:rPr>
          <w:t>71</w:t>
        </w:r>
        <w:r>
          <w:rPr>
            <w:noProof/>
            <w:webHidden/>
          </w:rPr>
          <w:fldChar w:fldCharType="end"/>
        </w:r>
      </w:hyperlink>
    </w:p>
    <w:p w14:paraId="3ABA436E" w14:textId="0D685384"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439" w:history="1">
        <w:r w:rsidRPr="00BF407C">
          <w:rPr>
            <w:rStyle w:val="Hyperkobling"/>
            <w:noProof/>
          </w:rPr>
          <w:t>Vedlegg B – Python-analyseverktøy</w:t>
        </w:r>
        <w:r>
          <w:rPr>
            <w:noProof/>
            <w:webHidden/>
          </w:rPr>
          <w:tab/>
        </w:r>
        <w:r>
          <w:rPr>
            <w:noProof/>
            <w:webHidden/>
          </w:rPr>
          <w:fldChar w:fldCharType="begin"/>
        </w:r>
        <w:r>
          <w:rPr>
            <w:noProof/>
            <w:webHidden/>
          </w:rPr>
          <w:instrText xml:space="preserve"> PAGEREF _Toc229334439 \h </w:instrText>
        </w:r>
        <w:r>
          <w:rPr>
            <w:noProof/>
            <w:webHidden/>
          </w:rPr>
        </w:r>
        <w:r>
          <w:rPr>
            <w:noProof/>
            <w:webHidden/>
          </w:rPr>
          <w:fldChar w:fldCharType="separate"/>
        </w:r>
        <w:r>
          <w:rPr>
            <w:noProof/>
            <w:webHidden/>
          </w:rPr>
          <w:t>73</w:t>
        </w:r>
        <w:r>
          <w:rPr>
            <w:noProof/>
            <w:webHidden/>
          </w:rPr>
          <w:fldChar w:fldCharType="end"/>
        </w:r>
      </w:hyperlink>
    </w:p>
    <w:p w14:paraId="16B9ACF4" w14:textId="438FA54A" w:rsidR="0085753F" w:rsidRDefault="0085753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334440" w:history="1">
        <w:r w:rsidRPr="00BF407C">
          <w:rPr>
            <w:rStyle w:val="Hyperkobling"/>
            <w:noProof/>
          </w:rPr>
          <w:t>Vedlegg C – Erklæring om bruk av kunstig intelligens</w:t>
        </w:r>
        <w:r>
          <w:rPr>
            <w:noProof/>
            <w:webHidden/>
          </w:rPr>
          <w:tab/>
        </w:r>
        <w:r>
          <w:rPr>
            <w:noProof/>
            <w:webHidden/>
          </w:rPr>
          <w:fldChar w:fldCharType="begin"/>
        </w:r>
        <w:r>
          <w:rPr>
            <w:noProof/>
            <w:webHidden/>
          </w:rPr>
          <w:instrText xml:space="preserve"> PAGEREF _Toc229334440 \h </w:instrText>
        </w:r>
        <w:r>
          <w:rPr>
            <w:noProof/>
            <w:webHidden/>
          </w:rPr>
        </w:r>
        <w:r>
          <w:rPr>
            <w:noProof/>
            <w:webHidden/>
          </w:rPr>
          <w:fldChar w:fldCharType="separate"/>
        </w:r>
        <w:r>
          <w:rPr>
            <w:noProof/>
            <w:webHidden/>
          </w:rPr>
          <w:t>74</w:t>
        </w:r>
        <w:r>
          <w:rPr>
            <w:noProof/>
            <w:webHidden/>
          </w:rPr>
          <w:fldChar w:fldCharType="end"/>
        </w:r>
      </w:hyperlink>
    </w:p>
    <w:p w14:paraId="031D1FA1" w14:textId="6C2CC5E2" w:rsidR="00453CAB" w:rsidRDefault="00453CAB">
      <w:r>
        <w:fldChar w:fldCharType="end"/>
      </w:r>
    </w:p>
    <w:p w14:paraId="0F531E9C" w14:textId="77777777" w:rsidR="00453CAB" w:rsidRDefault="00453CAB" w:rsidP="00112797">
      <w:pPr>
        <w:rPr>
          <w:rFonts w:cs="Times New Roman"/>
          <w:b/>
          <w:sz w:val="36"/>
        </w:rPr>
      </w:pPr>
    </w:p>
    <w:p w14:paraId="02CA0638" w14:textId="77777777" w:rsidR="00453CAB" w:rsidRDefault="00453CAB" w:rsidP="00112797">
      <w:pPr>
        <w:rPr>
          <w:rFonts w:cs="Times New Roman"/>
          <w:b/>
          <w:sz w:val="36"/>
        </w:rPr>
      </w:pPr>
    </w:p>
    <w:p w14:paraId="1B5D37A9" w14:textId="77777777" w:rsidR="00453CAB" w:rsidRDefault="00453CAB" w:rsidP="00112797">
      <w:pPr>
        <w:rPr>
          <w:rFonts w:cs="Times New Roman"/>
          <w:b/>
          <w:sz w:val="36"/>
        </w:rPr>
      </w:pPr>
    </w:p>
    <w:p w14:paraId="622D1367" w14:textId="77777777" w:rsidR="00453CAB" w:rsidRDefault="00453CAB" w:rsidP="00112797">
      <w:pPr>
        <w:rPr>
          <w:rFonts w:cs="Times New Roman"/>
          <w:b/>
          <w:sz w:val="36"/>
        </w:rPr>
      </w:pPr>
      <w:r>
        <w:rPr>
          <w:rFonts w:cs="Times New Roman"/>
          <w:b/>
          <w:sz w:val="36"/>
        </w:rPr>
        <w:lastRenderedPageBreak/>
        <w:br w:type="page"/>
      </w:r>
    </w:p>
    <w:p w14:paraId="1A83C852" w14:textId="77777777" w:rsidR="0085753F" w:rsidRDefault="00453CAB" w:rsidP="00434684">
      <w:pPr>
        <w:pStyle w:val="Overskrift1"/>
        <w:spacing w:before="480" w:after="240" w:line="480" w:lineRule="auto"/>
        <w:jc w:val="left"/>
        <w:rPr>
          <w:rFonts w:ascii="Times New Roman" w:hAnsi="Times New Roman" w:cs="Times New Roman"/>
        </w:rPr>
      </w:pPr>
      <w:bookmarkStart w:id="16" w:name="_Toc229334383"/>
      <w:proofErr w:type="spellStart"/>
      <w:r w:rsidRPr="00434684">
        <w:rPr>
          <w:rFonts w:ascii="Times New Roman" w:hAnsi="Times New Roman" w:cs="Times New Roman"/>
        </w:rPr>
        <w:lastRenderedPageBreak/>
        <w:t>Figurliste</w:t>
      </w:r>
      <w:bookmarkEnd w:id="16"/>
      <w:proofErr w:type="spellEnd"/>
    </w:p>
    <w:p w14:paraId="764E526C" w14:textId="50E87DBD" w:rsidR="00453CAB" w:rsidRPr="0085753F" w:rsidRDefault="0085753F" w:rsidP="0085753F">
      <w:pPr>
        <w:rPr>
          <w:rFonts w:cs="Times New Roman"/>
        </w:rPr>
      </w:pPr>
      <w:r>
        <w:fldChar w:fldCharType="begin"/>
      </w:r>
      <w:r>
        <w:instrText xml:space="preserve"> TOC \h \z \c "Figur" </w:instrText>
      </w:r>
      <w:r>
        <w:fldChar w:fldCharType="separate"/>
      </w:r>
      <w:r>
        <w:t xml:space="preserve">Høyreklikk her og velg "Oppdater felt" for å </w:t>
      </w:r>
      <w:proofErr w:type="gramStart"/>
      <w:r>
        <w:t>generere</w:t>
      </w:r>
      <w:proofErr w:type="gramEnd"/>
      <w:r>
        <w:t xml:space="preserve"> figurlisten.</w:t>
      </w:r>
      <w:r>
        <w:fldChar w:fldCharType="end"/>
      </w:r>
    </w:p>
    <w:p w14:paraId="2BDC79AA" w14:textId="77777777" w:rsidR="0085753F" w:rsidRDefault="0085753F" w:rsidP="0085753F">
      <w:pPr>
        <w:pStyle w:val="Overskrift1"/>
        <w:rPr>
          <w:rFonts w:ascii="Times New Roman" w:hAnsi="Times New Roman" w:cs="Times New Roman"/>
        </w:rPr>
      </w:pPr>
      <w:bookmarkStart w:id="17" w:name="_Toc229334384"/>
      <w:proofErr w:type="spellStart"/>
      <w:r w:rsidRPr="0085753F">
        <w:rPr>
          <w:rFonts w:ascii="Times New Roman" w:hAnsi="Times New Roman" w:cs="Times New Roman"/>
        </w:rPr>
        <w:t>Tabelliste</w:t>
      </w:r>
      <w:bookmarkEnd w:id="17"/>
      <w:proofErr w:type="spellEnd"/>
    </w:p>
    <w:p w14:paraId="2251F1F3" w14:textId="5B4425B2" w:rsidR="00453CAB" w:rsidRPr="0085753F" w:rsidRDefault="0085753F" w:rsidP="0085753F">
      <w:pPr>
        <w:rPr>
          <w:rFonts w:cs="Times New Roman"/>
        </w:rPr>
      </w:pPr>
      <w:r>
        <w:fldChar w:fldCharType="begin"/>
      </w:r>
      <w:r>
        <w:instrText xml:space="preserve"> TOC \h \z \c "Tabell" </w:instrText>
      </w:r>
      <w:r>
        <w:fldChar w:fldCharType="separate"/>
      </w:r>
      <w:r>
        <w:t xml:space="preserve">Høyreklikk her og velg "Oppdater felt" for å </w:t>
      </w:r>
      <w:proofErr w:type="gramStart"/>
      <w:r>
        <w:t>generere</w:t>
      </w:r>
      <w:proofErr w:type="gramEnd"/>
      <w:r>
        <w:t xml:space="preserve"> </w:t>
      </w:r>
      <w:proofErr w:type="spellStart"/>
      <w:r>
        <w:t>tabellisten</w:t>
      </w:r>
      <w:proofErr w:type="spellEnd"/>
      <w:r>
        <w:t>.</w:t>
      </w:r>
      <w:r>
        <w:fldChar w:fldCharType="end"/>
      </w:r>
    </w:p>
    <w:p w14:paraId="0D18257F" w14:textId="4E87A16A" w:rsidR="00453CAB" w:rsidRDefault="00453CAB" w:rsidP="00434684">
      <w:pPr>
        <w:pStyle w:val="Overskrift1"/>
        <w:pageBreakBefore/>
        <w:spacing w:before="480" w:after="240" w:line="480" w:lineRule="auto"/>
        <w:jc w:val="left"/>
      </w:pPr>
      <w:bookmarkStart w:id="18" w:name="_Toc229334385"/>
      <w:r>
        <w:rPr>
          <w:rFonts w:ascii="Times New Roman" w:hAnsi="Times New Roman"/>
        </w:rPr>
        <w:lastRenderedPageBreak/>
        <w:t>Kapittel 1</w:t>
      </w:r>
      <w:r w:rsidR="00966808">
        <w:rPr>
          <w:rFonts w:ascii="Times New Roman" w:hAnsi="Times New Roman"/>
        </w:rPr>
        <w:t xml:space="preserve"> </w:t>
      </w:r>
      <w:r w:rsidR="00966808">
        <w:rPr>
          <w:rFonts w:ascii="Times New Roman" w:hAnsi="Times New Roman"/>
        </w:rPr>
        <w:t>–</w:t>
      </w:r>
      <w:r>
        <w:rPr>
          <w:rFonts w:ascii="Times New Roman" w:hAnsi="Times New Roman"/>
        </w:rPr>
        <w:t xml:space="preserve"> Innledning</w:t>
      </w:r>
      <w:bookmarkEnd w:id="18"/>
    </w:p>
    <w:p w14:paraId="72631E13" w14:textId="77777777" w:rsidR="00453CAB" w:rsidRDefault="00453CAB" w:rsidP="00434684">
      <w:pPr>
        <w:pStyle w:val="Overskrift2"/>
        <w:spacing w:before="360" w:after="160" w:line="440" w:lineRule="auto"/>
        <w:jc w:val="left"/>
      </w:pPr>
      <w:bookmarkStart w:id="19" w:name="_Toc229334386"/>
      <w:r>
        <w:rPr>
          <w:rFonts w:ascii="Times New Roman" w:hAnsi="Times New Roman"/>
        </w:rPr>
        <w:t>1.1 Bakgrunn og aktualisering</w:t>
      </w:r>
      <w:bookmarkEnd w:id="19"/>
    </w:p>
    <w:p w14:paraId="5F85ADCB" w14:textId="77777777" w:rsidR="00453CAB" w:rsidRDefault="00453CAB" w:rsidP="00434684">
      <w:pPr>
        <w:spacing w:after="120"/>
        <w:rPr>
          <w:rFonts w:cs="Times New Roman"/>
        </w:rPr>
      </w:pPr>
      <w:r>
        <w:rPr>
          <w:rFonts w:cs="Times New Roman"/>
        </w:rPr>
        <w:t>Norske helseforetak forvalter store mengder medisinsk forbruksmateriell spredt over lokale forsyningslagre ved det enkelte sykehus. Materialhåndtering i sykehus er et ressurskrevende område som i liten grad har vært gjenstand for systematisk datadrevet styring, og studier viser at logistikk og materialhåndtering kan utgjøre en betydelig andel – i størrelsesorden 30–40 % – av et sykehus' driftskostnader (</w:t>
      </w:r>
      <w:proofErr w:type="spellStart"/>
      <w:r>
        <w:rPr>
          <w:rFonts w:cs="Times New Roman"/>
        </w:rPr>
        <w:t>Volland</w:t>
      </w:r>
      <w:proofErr w:type="spellEnd"/>
      <w:r>
        <w:rPr>
          <w:rFonts w:cs="Times New Roman"/>
        </w:rPr>
        <w:t xml:space="preserve"> et al., 2017). Suboptimal klassifisering av lagervarer fører til overflødige bestillingstransaksjoner, unødvendig kapitalbinding og økt administrativ belastning – uten at det nødvendigvis gir bedre forsyningssikkerhet for klinisk personell (</w:t>
      </w:r>
      <w:proofErr w:type="spellStart"/>
      <w:r>
        <w:rPr>
          <w:rFonts w:cs="Times New Roman"/>
        </w:rPr>
        <w:t>Bijvank</w:t>
      </w:r>
      <w:proofErr w:type="spellEnd"/>
      <w:r>
        <w:rPr>
          <w:rFonts w:cs="Times New Roman"/>
        </w:rPr>
        <w:t xml:space="preserve"> &amp; Vis, 2012).</w:t>
      </w:r>
    </w:p>
    <w:p w14:paraId="650F7173" w14:textId="77777777" w:rsidR="00406615" w:rsidRDefault="00406615"/>
    <w:p w14:paraId="26693E5B" w14:textId="77777777" w:rsidR="00453CAB" w:rsidRDefault="00453CAB" w:rsidP="00434684">
      <w:pPr>
        <w:spacing w:after="120"/>
        <w:rPr>
          <w:rFonts w:cs="Times New Roman"/>
        </w:rPr>
      </w:pPr>
      <w:r>
        <w:rPr>
          <w:rFonts w:cs="Times New Roman"/>
        </w:rPr>
        <w:t>Helse Vest Forsyningssenter (HVFS) er under etablering som regionalt sentrallager for medisinsk forbruksmateriell i Helse Vest-regionen, med NorEngros som operatør. Frem mot 2029 skal sortimentet utvides og avdelingspakkede leveranser (APL) innføres – det vil si ferdigpakkede leveranser direkte til avdeling uten mellomlagring. Parallelt pågår LIBRA-prosjektet, en regional implementering av SAP S/4HANA i regi av Helse Vest IKT, som legger det tekniske grunnlaget for felles dataplattform på tvers av helseforetakene.</w:t>
      </w:r>
    </w:p>
    <w:p w14:paraId="00151B84" w14:textId="77777777" w:rsidR="00406615" w:rsidRDefault="00406615"/>
    <w:p w14:paraId="2E89FB55" w14:textId="77777777" w:rsidR="00453CAB" w:rsidRDefault="00453CAB" w:rsidP="00434684">
      <w:pPr>
        <w:spacing w:after="120"/>
        <w:rPr>
          <w:rFonts w:cs="Times New Roman"/>
        </w:rPr>
      </w:pPr>
      <w:r>
        <w:rPr>
          <w:rFonts w:cs="Times New Roman"/>
        </w:rPr>
        <w:t xml:space="preserve">Helse Bergen er det største helseforetaket i Helse Vest og drifter i dag et lokalt </w:t>
      </w:r>
      <w:proofErr w:type="spellStart"/>
      <w:r>
        <w:rPr>
          <w:rFonts w:cs="Times New Roman"/>
        </w:rPr>
        <w:t>forsyningslager</w:t>
      </w:r>
      <w:proofErr w:type="spellEnd"/>
      <w:r>
        <w:rPr>
          <w:rFonts w:cs="Times New Roman"/>
        </w:rPr>
        <w:t xml:space="preserve"> registrert som WERKS 3300 i SAP S/4HANA, med primærlagersted LGORT 3001. Lageret håndterer over 700 aktive artikler, men det mangler et systematisk, datadrevet grunnlag for å avgjøre hvilke av disse som egner seg for overføring til HVFS. Beslutningene tas i dag i stor grad basert på erfaring og skjønn, noe de Vries (2011) identifiserer som en typisk utfordring i sykehuslogistikk: interessentkonflikter og manglende informasjonssystemer hindrer rasjonell lageromstilling. Denne oppgaven adresserer dette gapet ved å anvende velprøvde klassifiseringsmetoder fra lagerstyringslitteraturen – ABC, XYZ og EOQ – kombinert med K-</w:t>
      </w:r>
      <w:proofErr w:type="spellStart"/>
      <w:r>
        <w:rPr>
          <w:rFonts w:cs="Times New Roman"/>
        </w:rPr>
        <w:t>means</w:t>
      </w:r>
      <w:proofErr w:type="spellEnd"/>
      <w:r>
        <w:rPr>
          <w:rFonts w:cs="Times New Roman"/>
        </w:rPr>
        <w:t xml:space="preserve"> klyngeanalyse, på operasjonelle transaksjonsdata fra SAP. Faglig plasserer arbeidet seg dermed i skjæringspunktet mellom </w:t>
      </w:r>
      <w:r w:rsidRPr="00406615">
        <w:rPr>
          <w:rFonts w:cs="Times New Roman"/>
          <w:bCs/>
        </w:rPr>
        <w:t>lagerstyring</w:t>
      </w:r>
      <w:r>
        <w:rPr>
          <w:rFonts w:cs="Times New Roman"/>
        </w:rPr>
        <w:t xml:space="preserve"> (klassifisering og lokaliseringsbeslutninger) og </w:t>
      </w:r>
      <w:r w:rsidRPr="00406615">
        <w:rPr>
          <w:rFonts w:cs="Times New Roman"/>
          <w:bCs/>
        </w:rPr>
        <w:t>innkjøpsoptimalisering</w:t>
      </w:r>
      <w:r>
        <w:rPr>
          <w:rFonts w:cs="Times New Roman"/>
        </w:rPr>
        <w:t xml:space="preserve"> (ordrefrekvens og kostnadsavvik mot EOQ).</w:t>
      </w:r>
    </w:p>
    <w:p w14:paraId="11D87935" w14:textId="77777777" w:rsidR="00406615" w:rsidRDefault="00406615">
      <w:pPr>
        <w:rPr>
          <w:rFonts w:cs="Times New Roman"/>
        </w:rPr>
      </w:pPr>
    </w:p>
    <w:p w14:paraId="1EFB9935" w14:textId="77777777" w:rsidR="00406615" w:rsidRDefault="00406615"/>
    <w:p w14:paraId="7E7BB049" w14:textId="77777777" w:rsidR="00453CAB" w:rsidRDefault="00453CAB" w:rsidP="00434684">
      <w:pPr>
        <w:spacing w:after="120"/>
        <w:rPr>
          <w:rFonts w:cs="Times New Roman"/>
        </w:rPr>
      </w:pPr>
      <w:r>
        <w:rPr>
          <w:rFonts w:cs="Times New Roman"/>
        </w:rPr>
        <w:t>Studiens bidrag kan oppsummeres på tre nivåer:</w:t>
      </w:r>
    </w:p>
    <w:p w14:paraId="418852AB" w14:textId="77777777" w:rsidR="00406615" w:rsidRDefault="00406615"/>
    <w:p w14:paraId="6A26DA80" w14:textId="39A3C1AB" w:rsidR="00453CAB" w:rsidRPr="00406615" w:rsidRDefault="00453CAB" w:rsidP="00406615">
      <w:pPr>
        <w:pStyle w:val="Listeavsnitt"/>
        <w:numPr>
          <w:ilvl w:val="0"/>
          <w:numId w:val="51"/>
        </w:numPr>
      </w:pPr>
      <w:r w:rsidRPr="00406615">
        <w:rPr>
          <w:rFonts w:cs="Times New Roman"/>
          <w:b/>
        </w:rPr>
        <w:t>Metodisk:</w:t>
      </w:r>
      <w:r w:rsidRPr="00406615">
        <w:rPr>
          <w:rFonts w:cs="Times New Roman"/>
        </w:rPr>
        <w:t xml:space="preserve"> et reproduserbart Python-rammeverk som kombinerer ABC, XYZ, EOQ-avvik og K-</w:t>
      </w:r>
      <w:proofErr w:type="spellStart"/>
      <w:r w:rsidRPr="00406615">
        <w:rPr>
          <w:rFonts w:cs="Times New Roman"/>
        </w:rPr>
        <w:t>means</w:t>
      </w:r>
      <w:proofErr w:type="spellEnd"/>
      <w:r w:rsidRPr="00406615">
        <w:rPr>
          <w:rFonts w:cs="Times New Roman"/>
        </w:rPr>
        <w:t xml:space="preserve"> klyngeanalyse på SAP S/4HANA-transaksjonsdata, dokumentert gjennom åtte eksplisitte datakvalitetsbeslutninger (D-01 til D-08) som gir full sporbarhet fra rådata til anbefaling.</w:t>
      </w:r>
    </w:p>
    <w:p w14:paraId="0BE955F6" w14:textId="77777777" w:rsidR="00406615" w:rsidRDefault="00406615" w:rsidP="00406615">
      <w:pPr>
        <w:pStyle w:val="Listeavsnitt"/>
      </w:pPr>
    </w:p>
    <w:p w14:paraId="6F99559C" w14:textId="55E059A4" w:rsidR="00453CAB" w:rsidRPr="00406615" w:rsidRDefault="00453CAB" w:rsidP="00406615">
      <w:pPr>
        <w:pStyle w:val="Listeavsnitt"/>
        <w:numPr>
          <w:ilvl w:val="0"/>
          <w:numId w:val="51"/>
        </w:numPr>
      </w:pPr>
      <w:r w:rsidRPr="00406615">
        <w:rPr>
          <w:rFonts w:cs="Times New Roman"/>
          <w:b/>
        </w:rPr>
        <w:t>Praktisk:</w:t>
      </w:r>
      <w:r w:rsidRPr="00406615">
        <w:rPr>
          <w:rFonts w:cs="Times New Roman"/>
        </w:rPr>
        <w:t xml:space="preserve"> en prioritert kandidatliste med 145 artikler for HVFS-overføring og et scenariobasert besparelsesintervall som kan brukes direkte som beslutningsgrunnlag i LIBRA-prosjektet og ved Helse Bergen.</w:t>
      </w:r>
    </w:p>
    <w:p w14:paraId="39AC1BDB" w14:textId="77777777" w:rsidR="00406615" w:rsidRDefault="00406615" w:rsidP="00406615">
      <w:pPr>
        <w:pStyle w:val="Listeavsnitt"/>
      </w:pPr>
    </w:p>
    <w:p w14:paraId="68763E33" w14:textId="1ADBBDA0" w:rsidR="00453CAB" w:rsidRPr="00406615" w:rsidRDefault="00453CAB" w:rsidP="00406615">
      <w:pPr>
        <w:pStyle w:val="Listeavsnitt"/>
        <w:numPr>
          <w:ilvl w:val="0"/>
          <w:numId w:val="51"/>
        </w:numPr>
      </w:pPr>
      <w:r w:rsidRPr="00406615">
        <w:rPr>
          <w:rFonts w:cs="Times New Roman"/>
        </w:rPr>
        <w:t xml:space="preserve"> </w:t>
      </w:r>
      <w:r w:rsidRPr="00406615">
        <w:rPr>
          <w:rFonts w:cs="Times New Roman"/>
          <w:b/>
        </w:rPr>
        <w:t>Empirisk:</w:t>
      </w:r>
      <w:r w:rsidRPr="00406615">
        <w:rPr>
          <w:rFonts w:cs="Times New Roman"/>
        </w:rPr>
        <w:t xml:space="preserve"> en dokumentert avdekking av at SAPs egen XYZ-klassifisering (ZZXYZ) kun samsvarer med beregnet CV-klasse i 33 % av tilfellene, et funn med direkte operasjonell konsekvens for hvilke SAP-felt som kan brukes som uavhengig beslutningsgrunnlag.</w:t>
      </w:r>
    </w:p>
    <w:p w14:paraId="21657BCC" w14:textId="77777777" w:rsidR="00406615" w:rsidRDefault="00406615" w:rsidP="00406615">
      <w:pPr>
        <w:pStyle w:val="Listeavsnitt"/>
      </w:pPr>
    </w:p>
    <w:p w14:paraId="1B3D2689" w14:textId="77777777" w:rsidR="00453CAB" w:rsidRDefault="00453CAB" w:rsidP="00434684">
      <w:pPr>
        <w:spacing w:after="120"/>
        <w:rPr>
          <w:rFonts w:cs="Times New Roman"/>
        </w:rPr>
      </w:pPr>
      <w:r w:rsidRPr="00406615">
        <w:rPr>
          <w:rFonts w:cs="Times New Roman"/>
        </w:rPr>
        <w:t>Studien retter seg primært mot innkjøpsfaglig og logistisk personell ved Helse Bergen og Helse Vest IKT, samt forskere som arbeider med datadrevet sykehuslogistikk på ERP-data.</w:t>
      </w:r>
    </w:p>
    <w:p w14:paraId="33A116E1" w14:textId="77777777" w:rsidR="00406615" w:rsidRDefault="00406615" w:rsidP="00406615"/>
    <w:p w14:paraId="13FC20DA" w14:textId="77777777" w:rsidR="00453CAB" w:rsidRDefault="00453CAB" w:rsidP="00434684">
      <w:pPr>
        <w:pStyle w:val="Overskrift2"/>
        <w:spacing w:before="360" w:after="160" w:line="440" w:lineRule="auto"/>
        <w:jc w:val="left"/>
      </w:pPr>
      <w:bookmarkStart w:id="20" w:name="_Toc229334387"/>
      <w:r>
        <w:rPr>
          <w:rFonts w:ascii="Times New Roman" w:hAnsi="Times New Roman"/>
        </w:rPr>
        <w:t>1.2 Problemstilling</w:t>
      </w:r>
      <w:bookmarkEnd w:id="20"/>
    </w:p>
    <w:p w14:paraId="4A84FED2" w14:textId="77777777" w:rsidR="00453CAB" w:rsidRDefault="00453CAB" w:rsidP="00434684">
      <w:pPr>
        <w:spacing w:after="120"/>
        <w:rPr>
          <w:rFonts w:cs="Times New Roman"/>
        </w:rPr>
      </w:pPr>
      <w:r>
        <w:rPr>
          <w:rFonts w:cs="Times New Roman"/>
        </w:rPr>
        <w:t>Oppgavens overordnede problemstilling er hvordan datadrevet klassifisering av eksisterende SAP-transaksjonsdata kan understøtte beslutningen om hvilke artikler som bør sentraliseres til HVFS, og hva en slik sentralisering er verdt økonomisk. Denne problemstillingen operasjonaliseres gjennom følgende forskningsspørsmål, som gjør klassifiseringen, identifikasjonen og kvantifiseringen empirisk testbar:</w:t>
      </w:r>
    </w:p>
    <w:p w14:paraId="59D9C701" w14:textId="77777777" w:rsidR="00406615" w:rsidRDefault="00406615">
      <w:pPr>
        <w:rPr>
          <w:rFonts w:cs="Times New Roman"/>
        </w:rPr>
      </w:pPr>
    </w:p>
    <w:p w14:paraId="6B309DE5" w14:textId="77777777" w:rsidR="00453CAB" w:rsidRPr="00406615" w:rsidRDefault="00453CAB" w:rsidP="00434684">
      <w:pPr>
        <w:spacing w:after="120"/>
        <w:rPr>
          <w:bCs/>
        </w:rPr>
      </w:pPr>
      <w:r w:rsidRPr="00406615">
        <w:rPr>
          <w:bCs/>
        </w:rPr>
        <w:t xml:space="preserve">Hvordan kan multidimensjonal klassifisering og klyngeanalyse av SAP-transaksjonsdata identifisere hvilke artikler ved Helse Bergens </w:t>
      </w:r>
      <w:proofErr w:type="spellStart"/>
      <w:r w:rsidRPr="00406615">
        <w:rPr>
          <w:bCs/>
        </w:rPr>
        <w:t>forsyningslager</w:t>
      </w:r>
      <w:proofErr w:type="spellEnd"/>
      <w:r w:rsidRPr="00406615">
        <w:rPr>
          <w:bCs/>
        </w:rPr>
        <w:t xml:space="preserve"> (WERKS 3300, LGORT </w:t>
      </w:r>
      <w:r w:rsidRPr="00406615">
        <w:rPr>
          <w:bCs/>
        </w:rPr>
        <w:lastRenderedPageBreak/>
        <w:t>3001) som er kandidater for overføring til HVFS, og hva er det estimerte besparelsespotensialet?</w:t>
      </w:r>
    </w:p>
    <w:p w14:paraId="2AC6EF47" w14:textId="77777777" w:rsidR="00406615" w:rsidRDefault="00406615" w:rsidP="00406615"/>
    <w:p w14:paraId="432651B4" w14:textId="77777777" w:rsidR="00453CAB" w:rsidRDefault="00453CAB" w:rsidP="00434684">
      <w:pPr>
        <w:spacing w:after="120"/>
      </w:pPr>
      <w:r>
        <w:rPr>
          <w:rFonts w:cs="Times New Roman"/>
        </w:rPr>
        <w:t>Problemstillingen avgrenser seg eksplisitt til identifikasjon og kvantifisering – ikke gjennomføring av selve overføringen. Svaret gis i form av en anbefalt artikkelliste med tilhørende besparelsesestimat basert på EOQ-avviksanalyse. Analysen er kvantitativ og datadrevet; den erstatter ikke faglig skjønn, men gir et strukturert beslutningsgrunnlag.</w:t>
      </w:r>
    </w:p>
    <w:p w14:paraId="30193571" w14:textId="77777777" w:rsidR="00453CAB" w:rsidRDefault="00453CAB" w:rsidP="00434684">
      <w:pPr>
        <w:pStyle w:val="Overskrift2"/>
        <w:spacing w:before="360" w:after="160" w:line="440" w:lineRule="auto"/>
        <w:jc w:val="left"/>
      </w:pPr>
      <w:bookmarkStart w:id="21" w:name="_Toc229334388"/>
      <w:r>
        <w:rPr>
          <w:rFonts w:ascii="Times New Roman" w:hAnsi="Times New Roman"/>
        </w:rPr>
        <w:t>1.3 Avgrensninger</w:t>
      </w:r>
      <w:bookmarkEnd w:id="21"/>
    </w:p>
    <w:p w14:paraId="5223FBBA" w14:textId="77777777" w:rsidR="00453CAB" w:rsidRDefault="00453CAB" w:rsidP="00434684">
      <w:pPr>
        <w:spacing w:after="120"/>
        <w:rPr>
          <w:rFonts w:cs="Times New Roman"/>
        </w:rPr>
      </w:pPr>
      <w:r>
        <w:rPr>
          <w:rFonts w:cs="Times New Roman"/>
        </w:rPr>
        <w:t>Oppgaven avgrenses på følgende punkter, begrunnet faglig:</w:t>
      </w:r>
    </w:p>
    <w:p w14:paraId="44CA9842" w14:textId="77777777" w:rsidR="00406615" w:rsidRDefault="00406615"/>
    <w:p w14:paraId="497CF9F1" w14:textId="77777777" w:rsidR="00453CAB" w:rsidRDefault="00453CAB" w:rsidP="00434684">
      <w:pPr>
        <w:spacing w:after="120"/>
      </w:pPr>
      <w:r>
        <w:rPr>
          <w:rFonts w:cs="Times New Roman"/>
          <w:b/>
        </w:rPr>
        <w:t>Sortiment.</w:t>
      </w:r>
      <w:r>
        <w:rPr>
          <w:rFonts w:cs="Times New Roman"/>
        </w:rPr>
        <w:t xml:space="preserve"> Analysen omfatter utelukkende medisinsk forbruksmateriell. Legemidler, implantater og dyrt utstyr er eksplisitt utenfor </w:t>
      </w:r>
      <w:proofErr w:type="spellStart"/>
      <w:r>
        <w:rPr>
          <w:rFonts w:cs="Times New Roman"/>
        </w:rPr>
        <w:t>scope</w:t>
      </w:r>
      <w:proofErr w:type="spellEnd"/>
      <w:r>
        <w:rPr>
          <w:rFonts w:cs="Times New Roman"/>
        </w:rPr>
        <w:t xml:space="preserve"> og inngår ikke i datagrunnlaget; disse kategoriene styres gjennom egne SAP-objekter (andre WERKS/LGORT eller MTART-koder) og har andre forsyningslogiske rammer enn forbruksvarene som vurderes for HVFS.</w:t>
      </w:r>
    </w:p>
    <w:p w14:paraId="5A8D778E" w14:textId="77777777" w:rsidR="00453CAB" w:rsidRDefault="00453CAB" w:rsidP="00434684">
      <w:pPr>
        <w:spacing w:after="120"/>
      </w:pPr>
      <w:r>
        <w:rPr>
          <w:rFonts w:cs="Times New Roman"/>
          <w:b/>
        </w:rPr>
        <w:t>Lagersted.</w:t>
      </w:r>
      <w:r>
        <w:rPr>
          <w:rFonts w:cs="Times New Roman"/>
        </w:rPr>
        <w:t xml:space="preserve"> Analysen omfatter utelukkende LGORT 3001 ved WERKS 3300. Dette lagerstedet er valgt fordi det er det eneste ved Helse Bergen med tilstrekkelig transaksjonshistorikk i SAP for perioden 2024–2025 til å muliggjøre beregnet XYZ-klassifisering og EOQ-avviksanalyse. Andre lagersteder mangler den nødvendige dybden i MSEG- og EKBE-data.</w:t>
      </w:r>
    </w:p>
    <w:p w14:paraId="003056BC" w14:textId="77777777" w:rsidR="00453CAB" w:rsidRPr="00434684" w:rsidRDefault="00453CAB" w:rsidP="00434684">
      <w:pPr>
        <w:spacing w:after="120"/>
        <w:rPr>
          <w:rFonts w:cs="Times New Roman"/>
        </w:rPr>
      </w:pPr>
      <w:r w:rsidRPr="00434684">
        <w:rPr>
          <w:rFonts w:cs="Times New Roman"/>
          <w:b/>
        </w:rPr>
        <w:t>Artikkelstatus.</w:t>
      </w:r>
      <w:r w:rsidRPr="00434684">
        <w:rPr>
          <w:rFonts w:cs="Times New Roman"/>
        </w:rPr>
        <w:t xml:space="preserve"> Kun artikler med aktiv status inngår i analysen, definert som artikler med registrert årsforbruk (</w:t>
      </w:r>
      <m:oMath>
        <m:sSub>
          <m:sSubPr>
            <m:ctrlPr>
              <w:rPr>
                <w:rFonts w:cs="Times New Roman"/>
              </w:rPr>
            </m:ctrlPr>
          </m:sSubPr>
          <m:e>
            <m:r>
              <w:rPr>
                <w:rFonts w:cs="Times New Roman"/>
              </w:rPr>
              <m:t>D</m:t>
            </m:r>
          </m:e>
          <m:sub>
            <m:r>
              <w:rPr>
                <w:rFonts w:cs="Times New Roman"/>
              </w:rPr>
              <m:t>A</m:t>
            </m:r>
          </m:sub>
        </m:sSub>
        <m:r>
          <w:rPr>
            <w:rFonts w:cs="Times New Roman"/>
          </w:rPr>
          <m:t>NNUAL&gt;0</m:t>
        </m:r>
      </m:oMath>
      <w:r w:rsidRPr="00434684">
        <w:rPr>
          <w:rFonts w:cs="Times New Roman"/>
        </w:rPr>
        <w:t>) eller positiv lagerbeholdning per uttrekksdato. Artikler uten registrert forbruk og uten lagerbeholdning i analyseperioden er ekskludert som operasjonelt inaktive (beslutning D-01). Inaktive artikler er ikke relevante for HVFS-overføring og holdes utenfor for å unngå støy i klassifiseringsmodellene.</w:t>
      </w:r>
    </w:p>
    <w:p w14:paraId="597C1D19" w14:textId="77777777" w:rsidR="00453CAB" w:rsidRDefault="00453CAB" w:rsidP="00434684">
      <w:pPr>
        <w:spacing w:after="120"/>
      </w:pPr>
      <w:r>
        <w:rPr>
          <w:rFonts w:cs="Times New Roman"/>
          <w:b/>
        </w:rPr>
        <w:t>Analyseperiode.</w:t>
      </w:r>
      <w:r>
        <w:rPr>
          <w:rFonts w:cs="Times New Roman"/>
        </w:rPr>
        <w:t xml:space="preserve"> Datagrunnlaget er begrenset til 24 måneder (2024–2025). En lengre periode ville økt robustheten i XYZ-klassifiseringen, men data utover denne perioden var ikke tilgjengelig med tilstrekkelig kvalitet fra SAP.</w:t>
      </w:r>
    </w:p>
    <w:p w14:paraId="097527C5" w14:textId="77777777" w:rsidR="00453CAB" w:rsidRDefault="00453CAB" w:rsidP="00434684">
      <w:pPr>
        <w:spacing w:after="120"/>
      </w:pPr>
      <w:r>
        <w:rPr>
          <w:rFonts w:cs="Times New Roman"/>
          <w:b/>
        </w:rPr>
        <w:t>Metodevalg.</w:t>
      </w:r>
      <w:r>
        <w:rPr>
          <w:rFonts w:cs="Times New Roman"/>
        </w:rPr>
        <w:t xml:space="preserve"> Oppgaven anvender veletablerte kvantitative metoder. ROP-modulen er identifisert som en naturlig forlengelse, men utelatt da leveringstidsdata kun dekker 6 % av artiklene.</w:t>
      </w:r>
    </w:p>
    <w:p w14:paraId="6E8370B4" w14:textId="77777777" w:rsidR="00453CAB" w:rsidRDefault="00453CAB" w:rsidP="00434684">
      <w:pPr>
        <w:spacing w:after="120"/>
      </w:pPr>
      <w:proofErr w:type="spellStart"/>
      <w:r>
        <w:rPr>
          <w:rFonts w:cs="Times New Roman"/>
          <w:b/>
        </w:rPr>
        <w:lastRenderedPageBreak/>
        <w:t>Generaliserbarhet</w:t>
      </w:r>
      <w:proofErr w:type="spellEnd"/>
      <w:r>
        <w:rPr>
          <w:rFonts w:cs="Times New Roman"/>
          <w:b/>
        </w:rPr>
        <w:t>.</w:t>
      </w:r>
      <w:r>
        <w:rPr>
          <w:rFonts w:cs="Times New Roman"/>
        </w:rPr>
        <w:t xml:space="preserve"> Funnene er gyldige for WERKS 3300 og de konkrete SAP-parameterne som er benyttet. Overføring av metodikken til andre helseforetak i Helse Vest er mulig, men krever ny datakjøring per foretak.</w:t>
      </w:r>
    </w:p>
    <w:p w14:paraId="438795D0" w14:textId="77777777" w:rsidR="00453CAB" w:rsidRDefault="00453CAB" w:rsidP="00434684">
      <w:pPr>
        <w:pStyle w:val="Overskrift2"/>
        <w:spacing w:before="360" w:after="160" w:line="440" w:lineRule="auto"/>
        <w:jc w:val="left"/>
      </w:pPr>
      <w:bookmarkStart w:id="22" w:name="_Toc229334389"/>
      <w:r>
        <w:rPr>
          <w:rFonts w:ascii="Times New Roman" w:hAnsi="Times New Roman"/>
        </w:rPr>
        <w:t>1.4 Antagelser</w:t>
      </w:r>
      <w:bookmarkEnd w:id="22"/>
    </w:p>
    <w:p w14:paraId="438B201C" w14:textId="77777777" w:rsidR="00453CAB" w:rsidRDefault="00453CAB" w:rsidP="00434684">
      <w:pPr>
        <w:spacing w:after="120"/>
      </w:pPr>
      <w:r>
        <w:rPr>
          <w:rFonts w:cs="Times New Roman"/>
        </w:rPr>
        <w:t>Analysen hviler på følgende eksplisitte antagelser som ikke er empirisk estimert, men begrunnet ut fra bransjepraksis og tilgjengelig litteratur:</w:t>
      </w:r>
    </w:p>
    <w:p w14:paraId="4B5B99F4" w14:textId="77777777" w:rsidR="00453CAB" w:rsidRPr="00434684" w:rsidRDefault="00453CAB" w:rsidP="00434684">
      <w:pPr>
        <w:spacing w:after="120"/>
        <w:rPr>
          <w:rFonts w:cs="Times New Roman"/>
        </w:rPr>
      </w:pPr>
      <w:r w:rsidRPr="00434684">
        <w:rPr>
          <w:rFonts w:cs="Times New Roman"/>
          <w:b/>
        </w:rPr>
        <w:t>Ordrekostnad (𝑆 = 750 NOK).</w:t>
      </w:r>
      <w:r w:rsidRPr="00434684">
        <w:rPr>
          <w:rFonts w:cs="Times New Roman"/>
        </w:rPr>
        <w:t xml:space="preserve"> Kostnaden per bestillingstransaksjon er satt til 750 kroner, basert på estimater fra tilsvarende sykehuslogistikkstudier (</w:t>
      </w:r>
      <w:proofErr w:type="spellStart"/>
      <w:r w:rsidRPr="00434684">
        <w:rPr>
          <w:rFonts w:cs="Times New Roman"/>
        </w:rPr>
        <w:t>Bijvank</w:t>
      </w:r>
      <w:proofErr w:type="spellEnd"/>
      <w:r w:rsidRPr="00434684">
        <w:rPr>
          <w:rFonts w:cs="Times New Roman"/>
        </w:rPr>
        <w:t xml:space="preserve"> &amp; Vis, 2012; </w:t>
      </w:r>
      <w:proofErr w:type="spellStart"/>
      <w:r w:rsidRPr="00434684">
        <w:rPr>
          <w:rFonts w:cs="Times New Roman"/>
        </w:rPr>
        <w:t>Kelle</w:t>
      </w:r>
      <w:proofErr w:type="spellEnd"/>
      <w:r w:rsidRPr="00434684">
        <w:rPr>
          <w:rFonts w:cs="Times New Roman"/>
        </w:rPr>
        <w:t xml:space="preserve"> et al., 2012). Dette er en antagelse som dekker direkte administrative kostnader knyttet til å opprette, godkjenne og følge opp en innkjøpsordre i SAP. Sensitivitetsanalysen varierer S over intervallet {500, 750, 1 000} NOK for å belyse effekten av denne forutsetningen.</w:t>
      </w:r>
    </w:p>
    <w:p w14:paraId="142DFFEF" w14:textId="77777777" w:rsidR="00453CAB" w:rsidRDefault="00453CAB" w:rsidP="00434684">
      <w:pPr>
        <w:spacing w:after="120"/>
      </w:pPr>
      <w:r w:rsidRPr="00A61E03">
        <w:rPr>
          <w:rFonts w:cs="Times New Roman"/>
          <w:b/>
        </w:rPr>
        <w:t>Holdekostnadssats (ℎ = 20 %).</w:t>
      </w:r>
      <w:r>
        <w:rPr>
          <w:rFonts w:cs="Times New Roman"/>
        </w:rPr>
        <w:t xml:space="preserve"> Den årlige holdekostnaden er satt til 20 % av enhetsprisen, i tråd med anbefalinger i lagerstyringslitteraturen (</w:t>
      </w:r>
      <w:proofErr w:type="spellStart"/>
      <w:r>
        <w:rPr>
          <w:rFonts w:cs="Times New Roman"/>
        </w:rPr>
        <w:t>Ketkar</w:t>
      </w:r>
      <w:proofErr w:type="spellEnd"/>
      <w:r>
        <w:rPr>
          <w:rFonts w:cs="Times New Roman"/>
        </w:rPr>
        <w:t xml:space="preserve"> &amp; </w:t>
      </w:r>
      <w:proofErr w:type="spellStart"/>
      <w:r>
        <w:rPr>
          <w:rFonts w:cs="Times New Roman"/>
        </w:rPr>
        <w:t>Vaidya</w:t>
      </w:r>
      <w:proofErr w:type="spellEnd"/>
      <w:r>
        <w:rPr>
          <w:rFonts w:cs="Times New Roman"/>
        </w:rPr>
        <w:t>, 2014). Satsens innvirkning testes i sensitivitetsanalysen over intervallet {15, 20, 25} %.</w:t>
      </w:r>
    </w:p>
    <w:p w14:paraId="43C02294" w14:textId="77777777" w:rsidR="00453CAB" w:rsidRDefault="00453CAB" w:rsidP="00434684">
      <w:pPr>
        <w:spacing w:after="120"/>
      </w:pPr>
      <w:r>
        <w:rPr>
          <w:rFonts w:cs="Times New Roman"/>
          <w:b/>
        </w:rPr>
        <w:t xml:space="preserve">Analyseperiode og </w:t>
      </w:r>
      <w:proofErr w:type="spellStart"/>
      <w:r>
        <w:rPr>
          <w:rFonts w:cs="Times New Roman"/>
          <w:b/>
        </w:rPr>
        <w:t>annualisering</w:t>
      </w:r>
      <w:proofErr w:type="spellEnd"/>
      <w:r>
        <w:rPr>
          <w:rFonts w:cs="Times New Roman"/>
          <w:b/>
        </w:rPr>
        <w:t>.</w:t>
      </w:r>
      <w:r>
        <w:rPr>
          <w:rFonts w:cs="Times New Roman"/>
        </w:rPr>
        <w:t xml:space="preserve"> Innkjøpsdata (EKBE) dekker 24 måneder. Ordrefrekvens er </w:t>
      </w:r>
      <w:proofErr w:type="spellStart"/>
      <w:r>
        <w:rPr>
          <w:rFonts w:cs="Times New Roman"/>
        </w:rPr>
        <w:t>annualisert</w:t>
      </w:r>
      <w:proofErr w:type="spellEnd"/>
      <w:r>
        <w:rPr>
          <w:rFonts w:cs="Times New Roman"/>
        </w:rPr>
        <w:t xml:space="preserve"> ved å multiplisere observert ordreantall med faktoren 12/24.</w:t>
      </w:r>
    </w:p>
    <w:p w14:paraId="3CFB6ECB" w14:textId="77777777" w:rsidR="00453CAB" w:rsidRDefault="00453CAB" w:rsidP="00434684">
      <w:pPr>
        <w:spacing w:after="120"/>
      </w:pPr>
      <w:r>
        <w:rPr>
          <w:rFonts w:cs="Times New Roman"/>
          <w:b/>
        </w:rPr>
        <w:t>Leveringstid (LEAD_TIME = 14 dager).</w:t>
      </w:r>
      <w:r>
        <w:rPr>
          <w:rFonts w:cs="Times New Roman"/>
        </w:rPr>
        <w:t xml:space="preserve"> For 94 % av artiklene mangler registrert leveringstid i EINA/EINE. En standardverdi på 14 dager er benyttet; parameteren er reservert for en fremtidig ROP-modul.</w:t>
      </w:r>
    </w:p>
    <w:p w14:paraId="14D63239" w14:textId="77777777" w:rsidR="00453CAB" w:rsidRDefault="00453CAB" w:rsidP="00434684">
      <w:pPr>
        <w:spacing w:after="120"/>
        <w:rPr>
          <w:rFonts w:cs="Times New Roman"/>
        </w:rPr>
      </w:pPr>
      <w:r>
        <w:rPr>
          <w:rFonts w:cs="Times New Roman"/>
          <w:b/>
        </w:rPr>
        <w:t>Besparelsesformel.</w:t>
      </w:r>
      <w:r>
        <w:rPr>
          <w:rFonts w:cs="Times New Roman"/>
        </w:rPr>
        <w:t xml:space="preserve"> Besparelsesestimatet er basert på Wilson EOQ-modellen:</w:t>
      </w:r>
    </w:p>
    <w:p w14:paraId="186C2AF0" w14:textId="77777777" w:rsidR="00471B8F" w:rsidRDefault="00471B8F"/>
    <w:p w14:paraId="78516B54" w14:textId="77777777" w:rsidR="00453CAB" w:rsidRPr="00434684" w:rsidRDefault="00453CAB" w:rsidP="00434684">
      <w:pPr>
        <w:spacing w:after="120"/>
        <w:rPr>
          <w:rFonts w:cs="Times New Roman"/>
        </w:rPr>
      </w:pPr>
      <m:oMathPara>
        <m:oMath>
          <m:sSub>
            <m:sSubPr>
              <m:ctrlPr>
                <w:rPr>
                  <w:rFonts w:cs="Times New Roman"/>
                </w:rPr>
              </m:ctrlPr>
            </m:sSubPr>
            <m:e>
              <m:r>
                <w:rPr>
                  <w:rFonts w:cs="Times New Roman"/>
                </w:rPr>
                <m:t>B</m:t>
              </m:r>
            </m:e>
            <m:sub>
              <m:r>
                <m:rPr>
                  <m:nor/>
                </m:rPr>
                <w:rPr>
                  <w:rFonts w:cs="Times New Roman"/>
                </w:rPr>
                <m:t>HVFS</m:t>
              </m:r>
            </m:sub>
          </m:sSub>
          <m:r>
            <w:rPr>
              <w:rFonts w:cs="Times New Roman"/>
            </w:rPr>
            <m:t>=</m:t>
          </m:r>
          <m:nary>
            <m:naryPr>
              <m:chr m:val="∑"/>
              <m:limLoc m:val="subSup"/>
              <m:grow m:val="1"/>
              <m:supHide m:val="1"/>
              <m:ctrlPr>
                <w:rPr>
                  <w:rFonts w:cs="Times New Roman"/>
                </w:rPr>
              </m:ctrlPr>
            </m:naryPr>
            <m:sub>
              <m:r>
                <w:rPr>
                  <w:rFonts w:cs="Times New Roman"/>
                </w:rPr>
                <m:t>i∈</m:t>
              </m:r>
              <m:r>
                <m:rPr>
                  <m:nor/>
                </m:rPr>
                <w:rPr>
                  <w:rFonts w:cs="Times New Roman"/>
                </w:rPr>
                <m:t>OVERFØR</m:t>
              </m:r>
            </m:sub>
            <m:sup/>
            <m:e>
              <m:r>
                <w:rPr>
                  <w:rFonts w:cs="Times New Roman"/>
                </w:rPr>
                <m:t>ΔT</m:t>
              </m:r>
            </m:e>
          </m:nary>
          <m:sSub>
            <m:sSubPr>
              <m:ctrlPr>
                <w:rPr>
                  <w:rFonts w:cs="Times New Roman"/>
                </w:rPr>
              </m:ctrlPr>
            </m:sSubPr>
            <m:e>
              <m:r>
                <w:rPr>
                  <w:rFonts w:cs="Times New Roman"/>
                </w:rPr>
                <m:t>C</m:t>
              </m:r>
            </m:e>
            <m:sub>
              <m:r>
                <w:rPr>
                  <w:rFonts w:cs="Times New Roman"/>
                </w:rPr>
                <m:t>i</m:t>
              </m:r>
            </m:sub>
          </m:sSub>
          <m:r>
            <w:rPr>
              <w:rFonts w:cs="Times New Roman"/>
            </w:rPr>
            <m:t>·g</m:t>
          </m:r>
        </m:oMath>
      </m:oMathPara>
    </w:p>
    <w:p w14:paraId="12D10980" w14:textId="3D06D428" w:rsidR="00471B8F" w:rsidRDefault="00C0519C">
      <w:pPr>
        <w:jc w:val="center"/>
      </w:pPr>
      <w:r>
        <w:tab/>
      </w:r>
    </w:p>
    <w:p w14:paraId="668F5F50" w14:textId="77777777" w:rsidR="00453CAB" w:rsidRPr="00434684" w:rsidRDefault="00453CAB" w:rsidP="00434684">
      <w:pPr>
        <w:spacing w:after="120"/>
        <w:rPr>
          <w:rFonts w:cs="Times New Roman"/>
        </w:rPr>
      </w:pPr>
      <w:r w:rsidRPr="00434684">
        <w:rPr>
          <w:rFonts w:cs="Times New Roman"/>
        </w:rPr>
        <w:t xml:space="preserve">der </w:t>
      </w:r>
      <m:oMath>
        <m:r>
          <w:rPr>
            <w:rFonts w:cs="Times New Roman"/>
          </w:rPr>
          <m:t>ΔT</m:t>
        </m:r>
        <m:sSub>
          <m:sSubPr>
            <m:ctrlPr>
              <w:rPr>
                <w:rFonts w:cs="Times New Roman"/>
              </w:rPr>
            </m:ctrlPr>
          </m:sSubPr>
          <m:e>
            <m:r>
              <w:rPr>
                <w:rFonts w:cs="Times New Roman"/>
              </w:rPr>
              <m:t>C</m:t>
            </m:r>
          </m:e>
          <m:sub>
            <m:r>
              <w:rPr>
                <w:rFonts w:cs="Times New Roman"/>
              </w:rPr>
              <m:t>i</m:t>
            </m:r>
          </m:sub>
        </m:sSub>
        <m:r>
          <w:rPr>
            <w:rFonts w:cs="Times New Roman"/>
          </w:rPr>
          <m:t>=T</m:t>
        </m:r>
        <m:sSub>
          <m:sSubPr>
            <m:ctrlPr>
              <w:rPr>
                <w:rFonts w:cs="Times New Roman"/>
              </w:rPr>
            </m:ctrlPr>
          </m:sSubPr>
          <m:e>
            <m:r>
              <w:rPr>
                <w:rFonts w:cs="Times New Roman"/>
              </w:rPr>
              <m:t>C</m:t>
            </m:r>
          </m:e>
          <m:sub>
            <m:r>
              <m:rPr>
                <m:nor/>
              </m:rPr>
              <w:rPr>
                <w:rFonts w:cs="Times New Roman"/>
              </w:rPr>
              <m:t>actual</m:t>
            </m:r>
            <m:r>
              <w:rPr>
                <w:rFonts w:cs="Times New Roman"/>
              </w:rPr>
              <m:t>,i</m:t>
            </m:r>
          </m:sub>
        </m:sSub>
        <m:r>
          <w:rPr>
            <w:rFonts w:cs="Times New Roman"/>
          </w:rPr>
          <m:t>-T</m:t>
        </m:r>
        <m:sSub>
          <m:sSubPr>
            <m:ctrlPr>
              <w:rPr>
                <w:rFonts w:cs="Times New Roman"/>
              </w:rPr>
            </m:ctrlPr>
          </m:sSubPr>
          <m:e>
            <m:r>
              <w:rPr>
                <w:rFonts w:cs="Times New Roman"/>
              </w:rPr>
              <m:t>C</m:t>
            </m:r>
          </m:e>
          <m:sub>
            <w:proofErr w:type="gramStart"/>
            <m:r>
              <m:rPr>
                <m:nor/>
              </m:rPr>
              <w:rPr>
                <w:rFonts w:cs="Times New Roman"/>
              </w:rPr>
              <m:t>optimal</m:t>
            </m:r>
            <w:proofErr w:type="gramEnd"/>
            <m:r>
              <w:rPr>
                <w:rFonts w:cs="Times New Roman"/>
              </w:rPr>
              <m:t>,i</m:t>
            </m:r>
          </m:sub>
        </m:sSub>
      </m:oMath>
      <w:r w:rsidRPr="00434684">
        <w:rPr>
          <w:rFonts w:cs="Times New Roman"/>
        </w:rPr>
        <w:t xml:space="preserve"> er kostnadsavviket mellom faktisk og </w:t>
      </w:r>
      <w:proofErr w:type="gramStart"/>
      <w:r w:rsidRPr="00434684">
        <w:rPr>
          <w:rFonts w:cs="Times New Roman"/>
        </w:rPr>
        <w:t>optimal</w:t>
      </w:r>
      <w:proofErr w:type="gramEnd"/>
      <w:r w:rsidRPr="00434684">
        <w:rPr>
          <w:rFonts w:cs="Times New Roman"/>
        </w:rPr>
        <w:t xml:space="preserve"> ordrefrekvens for artikkel </w:t>
      </w:r>
      <m:oMath>
        <m:r>
          <w:rPr>
            <w:rFonts w:cs="Times New Roman"/>
          </w:rPr>
          <m:t>i</m:t>
        </m:r>
      </m:oMath>
      <w:r w:rsidRPr="00434684">
        <w:rPr>
          <w:rFonts w:cs="Times New Roman"/>
        </w:rPr>
        <w:t xml:space="preserve">, og </w:t>
      </w:r>
      <m:oMath>
        <m:r>
          <w:rPr>
            <w:rFonts w:cs="Times New Roman"/>
          </w:rPr>
          <m:t>g</m:t>
        </m:r>
      </m:oMath>
      <w:r w:rsidRPr="00434684">
        <w:rPr>
          <w:rFonts w:cs="Times New Roman"/>
        </w:rPr>
        <w:t xml:space="preserve"> er en gevinstrealiseringsgrad på 50/75/100 % (worst/base/best). Dette er et avgrenset transaksjonskostnadsestimat – det inkluderer ikke varekostnader eller endringer i lagernivå.</w:t>
      </w:r>
    </w:p>
    <w:p w14:paraId="25486C30" w14:textId="77777777" w:rsidR="00453CAB" w:rsidRDefault="00453CAB" w:rsidP="00434684">
      <w:pPr>
        <w:spacing w:after="120"/>
      </w:pPr>
      <w:r>
        <w:rPr>
          <w:rFonts w:cs="Times New Roman"/>
        </w:rPr>
        <w:t xml:space="preserve">Rapporten er strukturert som følger: Kapittel 2 presenterer litteratur og teoretisk rammeverk. Kapittel 3 beskriver </w:t>
      </w:r>
      <w:proofErr w:type="spellStart"/>
      <w:r>
        <w:rPr>
          <w:rFonts w:cs="Times New Roman"/>
        </w:rPr>
        <w:t>caset</w:t>
      </w:r>
      <w:proofErr w:type="spellEnd"/>
      <w:r>
        <w:rPr>
          <w:rFonts w:cs="Times New Roman"/>
        </w:rPr>
        <w:t xml:space="preserve"> – Helse Bergen, HVFS og LIBRA-prosjektet. Kapittel 4 redegjør </w:t>
      </w:r>
      <w:r>
        <w:rPr>
          <w:rFonts w:cs="Times New Roman"/>
        </w:rPr>
        <w:lastRenderedPageBreak/>
        <w:t>for data og metode, inkludert SAP-uttrekk og datakvalitetsbeslutninger. Kapittel 5 beskriver modelleringen formelt. Kapittel 6 presenterer den analytiske gjennomføringen. Kapittel 7 presenterer resultatene. Kapittel 8 diskuterer funn opp mot litteratur, metodekritikk og praktisk betydning. Kapittel 9 konkluderer og gir anbefalinger til Helse Bergen.</w:t>
      </w:r>
    </w:p>
    <w:p w14:paraId="666B2508" w14:textId="0D366B6C" w:rsidR="00453CAB" w:rsidRDefault="00453CAB" w:rsidP="00434684">
      <w:pPr>
        <w:pStyle w:val="Overskrift1"/>
        <w:pageBreakBefore/>
        <w:spacing w:before="480" w:after="240" w:line="480" w:lineRule="auto"/>
        <w:jc w:val="left"/>
      </w:pPr>
      <w:bookmarkStart w:id="23" w:name="_Toc229334390"/>
      <w:r>
        <w:rPr>
          <w:rFonts w:ascii="Times New Roman" w:hAnsi="Times New Roman"/>
        </w:rPr>
        <w:lastRenderedPageBreak/>
        <w:t xml:space="preserve">Kapittel 2 </w:t>
      </w:r>
      <w:r w:rsidR="00406615">
        <w:rPr>
          <w:rFonts w:ascii="Times New Roman" w:hAnsi="Times New Roman"/>
        </w:rPr>
        <w:t>–</w:t>
      </w:r>
      <w:r w:rsidR="00406615">
        <w:rPr>
          <w:rFonts w:ascii="Times New Roman" w:hAnsi="Times New Roman"/>
        </w:rPr>
        <w:t xml:space="preserve"> </w:t>
      </w:r>
      <w:r>
        <w:rPr>
          <w:rFonts w:ascii="Times New Roman" w:hAnsi="Times New Roman"/>
        </w:rPr>
        <w:t>Litteratur og teori</w:t>
      </w:r>
      <w:bookmarkEnd w:id="23"/>
    </w:p>
    <w:p w14:paraId="37789B91" w14:textId="77777777" w:rsidR="00453CAB" w:rsidRDefault="00453CAB" w:rsidP="00434684">
      <w:pPr>
        <w:pStyle w:val="Overskrift2"/>
        <w:spacing w:before="360" w:after="160" w:line="440" w:lineRule="auto"/>
        <w:jc w:val="left"/>
      </w:pPr>
      <w:bookmarkStart w:id="24" w:name="_Toc229334391"/>
      <w:r>
        <w:rPr>
          <w:rFonts w:ascii="Times New Roman" w:hAnsi="Times New Roman"/>
        </w:rPr>
        <w:t>2.1 Litteraturgjennomgang</w:t>
      </w:r>
      <w:bookmarkEnd w:id="24"/>
    </w:p>
    <w:p w14:paraId="28F4E697" w14:textId="77777777" w:rsidR="00453CAB" w:rsidRDefault="00453CAB" w:rsidP="00434684">
      <w:pPr>
        <w:spacing w:after="120"/>
      </w:pPr>
      <w:r>
        <w:rPr>
          <w:rFonts w:cs="Times New Roman"/>
        </w:rPr>
        <w:t xml:space="preserve">Forskning på lagerklassifisering i sykehus har økt i omfang siden 2000-tallet, drevet av erkjennelsen om at helseforetak binder store ressurser i logistikk og materialhåndtering. </w:t>
      </w:r>
      <w:proofErr w:type="spellStart"/>
      <w:r>
        <w:rPr>
          <w:rFonts w:cs="Times New Roman"/>
        </w:rPr>
        <w:t>Volland</w:t>
      </w:r>
      <w:proofErr w:type="spellEnd"/>
      <w:r>
        <w:rPr>
          <w:rFonts w:cs="Times New Roman"/>
        </w:rPr>
        <w:t xml:space="preserve"> et al. (2017) identifiserte i en systematisk gjennomgang av 145 publikasjoner fra 1998 til 2014 at lagerstyring er den mest publiserte kategorien innen sykehuslogistikk, med over 66 artikler. Til tross for dette volumet er det begrenset forskning som kobler klassifiseringsmetoder direkte til sentralisering av forsyningskjeden – noe denne oppgaven adresserer.</w:t>
      </w:r>
    </w:p>
    <w:p w14:paraId="563EEB52" w14:textId="77777777" w:rsidR="00453CAB" w:rsidRDefault="00453CAB" w:rsidP="00434684">
      <w:pPr>
        <w:spacing w:after="120"/>
      </w:pPr>
      <w:r>
        <w:rPr>
          <w:rFonts w:cs="Times New Roman"/>
        </w:rPr>
        <w:t xml:space="preserve">Den dominerende tilnærmingen i litteraturen er ABC-analyse basert på Pareto-prinsippet. </w:t>
      </w:r>
      <w:proofErr w:type="spellStart"/>
      <w:r>
        <w:rPr>
          <w:rFonts w:cs="Times New Roman"/>
        </w:rPr>
        <w:t>Silaen</w:t>
      </w:r>
      <w:proofErr w:type="spellEnd"/>
      <w:r>
        <w:rPr>
          <w:rFonts w:cs="Times New Roman"/>
        </w:rPr>
        <w:t xml:space="preserve"> et al. (2023) viser at enkeltkriterieanalyse på forbruksverdi er bredt adoptert i praksis, men påpeker at metoden alene ikke fanger opp variabilitet i etterspørsel eller kritikalitet for forsyningssikkerhet. Gupta et al. (2007) demonstrerer dette i en </w:t>
      </w:r>
      <w:proofErr w:type="spellStart"/>
      <w:r>
        <w:rPr>
          <w:rFonts w:cs="Times New Roman"/>
        </w:rPr>
        <w:t>militærmedisinsk</w:t>
      </w:r>
      <w:proofErr w:type="spellEnd"/>
      <w:r>
        <w:rPr>
          <w:rFonts w:cs="Times New Roman"/>
        </w:rPr>
        <w:t xml:space="preserve"> studie der ABC kombineres med VED-analyse for å differensiere mellom høyverdiartikler og artikler med kritisk klinisk betydning.</w:t>
      </w:r>
    </w:p>
    <w:p w14:paraId="46D69908" w14:textId="77777777" w:rsidR="00453CAB" w:rsidRDefault="00453CAB" w:rsidP="00434684">
      <w:pPr>
        <w:spacing w:after="120"/>
      </w:pPr>
      <w:r>
        <w:rPr>
          <w:rFonts w:cs="Times New Roman"/>
        </w:rPr>
        <w:t xml:space="preserve">XYZ-analyse, basert på variasjonskoeffisienten til etterspørselen, fremstår som det mest naturlige komplementet til ABC. </w:t>
      </w:r>
      <w:proofErr w:type="spellStart"/>
      <w:r>
        <w:rPr>
          <w:rFonts w:cs="Times New Roman"/>
        </w:rPr>
        <w:t>Nowotyńska</w:t>
      </w:r>
      <w:proofErr w:type="spellEnd"/>
      <w:r>
        <w:rPr>
          <w:rFonts w:cs="Times New Roman"/>
        </w:rPr>
        <w:t xml:space="preserve"> (2013) og </w:t>
      </w:r>
      <w:proofErr w:type="spellStart"/>
      <w:r>
        <w:rPr>
          <w:rFonts w:cs="Times New Roman"/>
        </w:rPr>
        <w:t>Suryaputri</w:t>
      </w:r>
      <w:proofErr w:type="spellEnd"/>
      <w:r>
        <w:rPr>
          <w:rFonts w:cs="Times New Roman"/>
        </w:rPr>
        <w:t xml:space="preserve"> et al. (2022) viser at ABC/XYZ-matrisen gir differensierte styringsanbefalinger for ni varekategorier, med dokumentert merverdi i helseindustrien.</w:t>
      </w:r>
    </w:p>
    <w:p w14:paraId="31B9A57E" w14:textId="77777777" w:rsidR="00453CAB" w:rsidRDefault="00453CAB" w:rsidP="00434684">
      <w:pPr>
        <w:spacing w:after="120"/>
      </w:pPr>
      <w:r>
        <w:rPr>
          <w:rFonts w:cs="Times New Roman"/>
        </w:rPr>
        <w:t>Flerkriterietilnærminger som EDAS (</w:t>
      </w:r>
      <w:proofErr w:type="spellStart"/>
      <w:r>
        <w:rPr>
          <w:rFonts w:cs="Times New Roman"/>
        </w:rPr>
        <w:t>Keshavarz</w:t>
      </w:r>
      <w:proofErr w:type="spellEnd"/>
      <w:r>
        <w:rPr>
          <w:rFonts w:cs="Times New Roman"/>
        </w:rPr>
        <w:t xml:space="preserve"> </w:t>
      </w:r>
      <w:proofErr w:type="spellStart"/>
      <w:r>
        <w:rPr>
          <w:rFonts w:cs="Times New Roman"/>
        </w:rPr>
        <w:t>Ghorabaee</w:t>
      </w:r>
      <w:proofErr w:type="spellEnd"/>
      <w:r>
        <w:rPr>
          <w:rFonts w:cs="Times New Roman"/>
        </w:rPr>
        <w:t xml:space="preserve"> et al., 2015) krever subjektiv vekting, noe som svekker etterprøvbarheten. Denne oppgaven benytter derfor objektivt </w:t>
      </w:r>
      <w:proofErr w:type="spellStart"/>
      <w:r>
        <w:rPr>
          <w:rFonts w:cs="Times New Roman"/>
        </w:rPr>
        <w:t>beregnbare</w:t>
      </w:r>
      <w:proofErr w:type="spellEnd"/>
      <w:r>
        <w:rPr>
          <w:rFonts w:cs="Times New Roman"/>
        </w:rPr>
        <w:t xml:space="preserve"> kriterier (verdi, CV, EOQ-avvik). Klyngeanalyse representerer et datadrevet alternativ som fanger sammensatte mønstre uten forhåndsdefinerte terskelverdier (</w:t>
      </w:r>
      <w:proofErr w:type="spellStart"/>
      <w:r>
        <w:rPr>
          <w:rFonts w:cs="Times New Roman"/>
        </w:rPr>
        <w:t>Srinivasan</w:t>
      </w:r>
      <w:proofErr w:type="spellEnd"/>
      <w:r>
        <w:rPr>
          <w:rFonts w:cs="Times New Roman"/>
        </w:rPr>
        <w:t xml:space="preserve"> &amp; Moon, 1999). Kombinasjonen av K-</w:t>
      </w:r>
      <w:proofErr w:type="spellStart"/>
      <w:r>
        <w:rPr>
          <w:rFonts w:cs="Times New Roman"/>
        </w:rPr>
        <w:t>means</w:t>
      </w:r>
      <w:proofErr w:type="spellEnd"/>
      <w:r>
        <w:rPr>
          <w:rFonts w:cs="Times New Roman"/>
        </w:rPr>
        <w:t xml:space="preserve"> med regelbaserte beslutningssystemer er lite dokumentert i sykehuskontekst, og utgjør et utforskende element i oppgavens metoderammeverk.</w:t>
      </w:r>
    </w:p>
    <w:p w14:paraId="3A0EA798" w14:textId="77777777" w:rsidR="00453CAB" w:rsidRDefault="00453CAB" w:rsidP="00434684">
      <w:pPr>
        <w:spacing w:after="120"/>
      </w:pPr>
      <w:r>
        <w:rPr>
          <w:rFonts w:cs="Times New Roman"/>
        </w:rPr>
        <w:t xml:space="preserve">van Kampen et al. (2012) identifiserer tre hoveddimensjoner for SKU-klassifisering: karakteristikker (verdi, variabilitet, kritikalitet), klassifiseringsteknikk (ABC, </w:t>
      </w:r>
      <w:proofErr w:type="spellStart"/>
      <w:r>
        <w:rPr>
          <w:rFonts w:cs="Times New Roman"/>
        </w:rPr>
        <w:t>clustering</w:t>
      </w:r>
      <w:proofErr w:type="spellEnd"/>
      <w:r>
        <w:rPr>
          <w:rFonts w:cs="Times New Roman"/>
        </w:rPr>
        <w:t>, MCDM) og operasjonalisering i styringssystemer. Denne oppgaven opererer i krysningspunktet mellom alle tre.</w:t>
      </w:r>
    </w:p>
    <w:p w14:paraId="5F403D5F" w14:textId="77777777" w:rsidR="00453CAB" w:rsidRDefault="00453CAB" w:rsidP="00434684">
      <w:pPr>
        <w:spacing w:after="120"/>
      </w:pPr>
      <w:r>
        <w:rPr>
          <w:rFonts w:cs="Times New Roman"/>
        </w:rPr>
        <w:lastRenderedPageBreak/>
        <w:t xml:space="preserve">Et identifisert gap i litteraturen er den begrensede forekomsten av kvantitative casestudier som kombinerer ABC, XYZ, EOQ-avviksanalyse og klyngeanalyse i en samlet analysemodell koblet mot faktiske SAP-transaksjonsdata, med besparelsesestimat som eksplisitt output. </w:t>
      </w:r>
      <w:proofErr w:type="spellStart"/>
      <w:r>
        <w:rPr>
          <w:rFonts w:cs="Times New Roman"/>
        </w:rPr>
        <w:t>Saha</w:t>
      </w:r>
      <w:proofErr w:type="spellEnd"/>
      <w:r>
        <w:rPr>
          <w:rFonts w:cs="Times New Roman"/>
        </w:rPr>
        <w:t xml:space="preserve"> og Ray (2019) konkluderer i sin gjennomgang av 137 artikler at det er behov for empiriske studier som kobler kvantitative klassifiseringsmodeller til konkrete beslutninger i reelle sykehussystemer. Denne oppgaven søker å fylle dette gapet.</w:t>
      </w:r>
    </w:p>
    <w:p w14:paraId="3E7F4678" w14:textId="77777777" w:rsidR="00453CAB" w:rsidRDefault="00453CAB" w:rsidP="00434684">
      <w:pPr>
        <w:spacing w:after="120"/>
      </w:pPr>
      <w:r>
        <w:rPr>
          <w:rFonts w:cs="Times New Roman"/>
        </w:rPr>
        <w:t>Tabell 1 gir en samlet oversikt over de sentrale kildene i litteraturgjennomgangen, organisert etter hovedtema og med kopling til denne oppgavens problemstilling.</w:t>
      </w:r>
    </w:p>
    <w:p w14:paraId="33BF4515" w14:textId="77777777" w:rsidR="00453CAB" w:rsidRPr="009D5DB5" w:rsidRDefault="00453CAB" w:rsidP="00434684">
      <w:pPr>
        <w:spacing w:after="120"/>
        <w:rPr>
          <w:rFonts w:cs="Times New Roman"/>
          <w:b/>
        </w:rPr>
      </w:pPr>
      <w:r w:rsidRPr="009D5DB5">
        <w:rPr>
          <w:rFonts w:cs="Times New Roman"/>
          <w:b/>
        </w:rPr>
        <w:t>Tabell 1</w:t>
      </w:r>
    </w:p>
    <w:p w14:paraId="4BCA0827" w14:textId="77777777" w:rsidR="00453CAB" w:rsidRPr="009D5DB5" w:rsidRDefault="00453CAB" w:rsidP="00434684">
      <w:pPr>
        <w:spacing w:after="120"/>
        <w:rPr>
          <w:rFonts w:cs="Times New Roman"/>
          <w:i/>
        </w:rPr>
      </w:pPr>
      <w:r w:rsidRPr="009D5DB5">
        <w:rPr>
          <w:rFonts w:cs="Times New Roman"/>
          <w:i/>
        </w:rPr>
        <w:t>Litteraturoversikt: sentrale kilder med tema og relevans for oppgaven</w:t>
      </w:r>
    </w:p>
    <w:tbl>
      <w:tblPr>
        <w:tblW w:w="0" w:type="auto"/>
        <w:tblBorders>
          <w:top w:val="single" w:sz="12" w:space="0" w:color="000000"/>
          <w:left w:val="none" w:sz="2" w:space="0" w:color="auto"/>
          <w:bottom w:val="single" w:sz="12" w:space="0" w:color="000000"/>
          <w:right w:val="none" w:sz="2" w:space="0" w:color="auto"/>
          <w:insideH w:val="none" w:sz="2" w:space="0" w:color="auto"/>
          <w:insideV w:val="none" w:sz="2" w:space="0" w:color="auto"/>
        </w:tblBorders>
        <w:tblLook w:val="04A0" w:firstRow="1" w:lastRow="0" w:firstColumn="1" w:lastColumn="0" w:noHBand="0" w:noVBand="1"/>
      </w:tblPr>
      <w:tblGrid>
        <w:gridCol w:w="2039"/>
        <w:gridCol w:w="1892"/>
        <w:gridCol w:w="2682"/>
        <w:gridCol w:w="2176"/>
      </w:tblGrid>
      <w:tr w:rsidR="004C4D13" w:rsidRPr="006D0161" w14:paraId="46964BB0" w14:textId="77777777" w:rsidTr="004C4D13">
        <w:trPr>
          <w:tblHeader/>
        </w:trPr>
        <w:tc>
          <w:tcPr>
            <w:tcW w:w="2192" w:type="dxa"/>
            <w:tcBorders>
              <w:top w:val="single" w:sz="12" w:space="0" w:color="000000"/>
              <w:bottom w:val="single" w:sz="12" w:space="0" w:color="000000"/>
            </w:tcBorders>
          </w:tcPr>
          <w:p w14:paraId="4A586B49" w14:textId="77777777" w:rsidR="004C4D13" w:rsidRPr="00434684" w:rsidRDefault="004C4D13" w:rsidP="00434684">
            <w:pPr>
              <w:spacing w:after="120"/>
              <w:rPr>
                <w:rFonts w:cs="Times New Roman"/>
              </w:rPr>
            </w:pPr>
            <w:r w:rsidRPr="00434684">
              <w:rPr>
                <w:rFonts w:cs="Times New Roman"/>
                <w:b/>
              </w:rPr>
              <w:t>Forfatter(e)</w:t>
            </w:r>
          </w:p>
        </w:tc>
        <w:tc>
          <w:tcPr>
            <w:tcW w:w="2192" w:type="dxa"/>
            <w:tcBorders>
              <w:top w:val="single" w:sz="12" w:space="0" w:color="000000"/>
              <w:bottom w:val="single" w:sz="12" w:space="0" w:color="000000"/>
            </w:tcBorders>
          </w:tcPr>
          <w:p w14:paraId="3D18A9CF" w14:textId="77777777" w:rsidR="004C4D13" w:rsidRPr="00434684" w:rsidRDefault="004C4D13" w:rsidP="00434684">
            <w:pPr>
              <w:spacing w:after="120"/>
              <w:rPr>
                <w:rFonts w:cs="Times New Roman"/>
              </w:rPr>
            </w:pPr>
            <w:r w:rsidRPr="00434684">
              <w:rPr>
                <w:rFonts w:cs="Times New Roman"/>
                <w:b/>
              </w:rPr>
              <w:t>År</w:t>
            </w:r>
          </w:p>
        </w:tc>
        <w:tc>
          <w:tcPr>
            <w:tcW w:w="2192" w:type="dxa"/>
            <w:tcBorders>
              <w:top w:val="single" w:sz="12" w:space="0" w:color="000000"/>
              <w:bottom w:val="single" w:sz="12" w:space="0" w:color="000000"/>
            </w:tcBorders>
          </w:tcPr>
          <w:p w14:paraId="76373F51" w14:textId="77777777" w:rsidR="004C4D13" w:rsidRPr="00434684" w:rsidRDefault="004C4D13" w:rsidP="00434684">
            <w:pPr>
              <w:spacing w:after="120"/>
              <w:rPr>
                <w:rFonts w:cs="Times New Roman"/>
              </w:rPr>
            </w:pPr>
            <w:r w:rsidRPr="00434684">
              <w:rPr>
                <w:rFonts w:cs="Times New Roman"/>
                <w:b/>
              </w:rPr>
              <w:t>Hovedtema</w:t>
            </w:r>
          </w:p>
        </w:tc>
        <w:tc>
          <w:tcPr>
            <w:tcW w:w="2192" w:type="dxa"/>
            <w:tcBorders>
              <w:top w:val="single" w:sz="12" w:space="0" w:color="000000"/>
              <w:bottom w:val="single" w:sz="12" w:space="0" w:color="000000"/>
            </w:tcBorders>
          </w:tcPr>
          <w:p w14:paraId="4084ED74" w14:textId="77777777" w:rsidR="004C4D13" w:rsidRPr="00434684" w:rsidRDefault="004C4D13" w:rsidP="00434684">
            <w:pPr>
              <w:spacing w:after="120"/>
              <w:rPr>
                <w:rFonts w:cs="Times New Roman"/>
              </w:rPr>
            </w:pPr>
            <w:r w:rsidRPr="00434684">
              <w:rPr>
                <w:rFonts w:cs="Times New Roman"/>
                <w:b/>
              </w:rPr>
              <w:t>Relevans for oppgaven</w:t>
            </w:r>
          </w:p>
        </w:tc>
      </w:tr>
      <w:tr w:rsidR="004C4D13" w:rsidRPr="006D0161" w14:paraId="09028CFB" w14:textId="77777777" w:rsidTr="004C4D13">
        <w:tc>
          <w:tcPr>
            <w:tcW w:w="2192" w:type="dxa"/>
            <w:tcBorders>
              <w:top w:val="single" w:sz="12" w:space="0" w:color="000000"/>
            </w:tcBorders>
          </w:tcPr>
          <w:p w14:paraId="0EE282E5" w14:textId="77777777" w:rsidR="004C4D13" w:rsidRPr="00434684" w:rsidRDefault="004C4D13" w:rsidP="00434684">
            <w:pPr>
              <w:spacing w:after="120"/>
              <w:rPr>
                <w:rFonts w:cs="Times New Roman"/>
              </w:rPr>
            </w:pPr>
            <w:proofErr w:type="spellStart"/>
            <w:r w:rsidRPr="00434684">
              <w:rPr>
                <w:rFonts w:cs="Times New Roman"/>
              </w:rPr>
              <w:t>Bijvank</w:t>
            </w:r>
            <w:proofErr w:type="spellEnd"/>
            <w:r w:rsidRPr="00434684">
              <w:rPr>
                <w:rFonts w:cs="Times New Roman"/>
              </w:rPr>
              <w:t xml:space="preserve"> &amp; Vis</w:t>
            </w:r>
          </w:p>
        </w:tc>
        <w:tc>
          <w:tcPr>
            <w:tcW w:w="2192" w:type="dxa"/>
            <w:tcBorders>
              <w:top w:val="single" w:sz="12" w:space="0" w:color="000000"/>
            </w:tcBorders>
          </w:tcPr>
          <w:p w14:paraId="22C44A82" w14:textId="77777777" w:rsidR="004C4D13" w:rsidRPr="00434684" w:rsidRDefault="004C4D13" w:rsidP="00434684">
            <w:pPr>
              <w:spacing w:after="120"/>
              <w:rPr>
                <w:rFonts w:cs="Times New Roman"/>
              </w:rPr>
            </w:pPr>
            <w:r w:rsidRPr="00434684">
              <w:rPr>
                <w:rFonts w:cs="Times New Roman"/>
              </w:rPr>
              <w:t>2012</w:t>
            </w:r>
          </w:p>
        </w:tc>
        <w:tc>
          <w:tcPr>
            <w:tcW w:w="2192" w:type="dxa"/>
            <w:tcBorders>
              <w:top w:val="single" w:sz="12" w:space="0" w:color="000000"/>
            </w:tcBorders>
          </w:tcPr>
          <w:p w14:paraId="5F6B235C" w14:textId="77777777" w:rsidR="004C4D13" w:rsidRPr="00434684" w:rsidRDefault="004C4D13" w:rsidP="00434684">
            <w:pPr>
              <w:spacing w:after="120"/>
              <w:rPr>
                <w:rFonts w:cs="Times New Roman"/>
              </w:rPr>
            </w:pPr>
            <w:r w:rsidRPr="00434684">
              <w:rPr>
                <w:rFonts w:cs="Times New Roman"/>
              </w:rPr>
              <w:t xml:space="preserve">Lagerstyring ved </w:t>
            </w:r>
            <w:proofErr w:type="spellStart"/>
            <w:r w:rsidRPr="00434684">
              <w:rPr>
                <w:rFonts w:cs="Times New Roman"/>
              </w:rPr>
              <w:t>brukssted</w:t>
            </w:r>
            <w:proofErr w:type="spellEnd"/>
            <w:r w:rsidRPr="00434684">
              <w:rPr>
                <w:rFonts w:cs="Times New Roman"/>
              </w:rPr>
              <w:t xml:space="preserve"> i sykehus</w:t>
            </w:r>
          </w:p>
        </w:tc>
        <w:tc>
          <w:tcPr>
            <w:tcW w:w="2192" w:type="dxa"/>
            <w:tcBorders>
              <w:top w:val="single" w:sz="12" w:space="0" w:color="000000"/>
            </w:tcBorders>
          </w:tcPr>
          <w:p w14:paraId="2C385ADD" w14:textId="77777777" w:rsidR="004C4D13" w:rsidRPr="00434684" w:rsidRDefault="004C4D13" w:rsidP="00434684">
            <w:pPr>
              <w:spacing w:after="120"/>
              <w:rPr>
                <w:rFonts w:cs="Times New Roman"/>
              </w:rPr>
            </w:pPr>
            <w:r w:rsidRPr="00434684">
              <w:rPr>
                <w:rFonts w:cs="Times New Roman"/>
              </w:rPr>
              <w:t>Lost-sales-modell, forsyningssikkerhet</w:t>
            </w:r>
          </w:p>
        </w:tc>
      </w:tr>
      <w:tr w:rsidR="004C4D13" w:rsidRPr="006D0161" w14:paraId="681F4A06" w14:textId="77777777" w:rsidTr="004C4D13">
        <w:tc>
          <w:tcPr>
            <w:tcW w:w="2192" w:type="dxa"/>
          </w:tcPr>
          <w:p w14:paraId="41E7319B" w14:textId="77777777" w:rsidR="004C4D13" w:rsidRPr="00434684" w:rsidRDefault="004C4D13" w:rsidP="00434684">
            <w:pPr>
              <w:spacing w:after="120"/>
              <w:rPr>
                <w:rFonts w:cs="Times New Roman"/>
              </w:rPr>
            </w:pPr>
            <w:r w:rsidRPr="00434684">
              <w:rPr>
                <w:rFonts w:cs="Times New Roman"/>
              </w:rPr>
              <w:t>de Vries</w:t>
            </w:r>
          </w:p>
        </w:tc>
        <w:tc>
          <w:tcPr>
            <w:tcW w:w="2192" w:type="dxa"/>
          </w:tcPr>
          <w:p w14:paraId="5D66D888" w14:textId="77777777" w:rsidR="004C4D13" w:rsidRPr="00434684" w:rsidRDefault="004C4D13" w:rsidP="00434684">
            <w:pPr>
              <w:spacing w:after="120"/>
              <w:rPr>
                <w:rFonts w:cs="Times New Roman"/>
              </w:rPr>
            </w:pPr>
            <w:r w:rsidRPr="00434684">
              <w:rPr>
                <w:rFonts w:cs="Times New Roman"/>
              </w:rPr>
              <w:t>2011</w:t>
            </w:r>
          </w:p>
        </w:tc>
        <w:tc>
          <w:tcPr>
            <w:tcW w:w="2192" w:type="dxa"/>
          </w:tcPr>
          <w:p w14:paraId="4D8DAF59" w14:textId="77777777" w:rsidR="004C4D13" w:rsidRPr="00434684" w:rsidRDefault="004C4D13" w:rsidP="00434684">
            <w:pPr>
              <w:spacing w:after="120"/>
              <w:rPr>
                <w:rFonts w:cs="Times New Roman"/>
              </w:rPr>
            </w:pPr>
            <w:r w:rsidRPr="00434684">
              <w:rPr>
                <w:rFonts w:cs="Times New Roman"/>
              </w:rPr>
              <w:t>Interessentanalyse, lageromstilling i helse</w:t>
            </w:r>
          </w:p>
        </w:tc>
        <w:tc>
          <w:tcPr>
            <w:tcW w:w="2192" w:type="dxa"/>
          </w:tcPr>
          <w:p w14:paraId="4F8CD048" w14:textId="77777777" w:rsidR="004C4D13" w:rsidRPr="00434684" w:rsidRDefault="004C4D13" w:rsidP="00434684">
            <w:pPr>
              <w:spacing w:after="120"/>
              <w:rPr>
                <w:rFonts w:cs="Times New Roman"/>
              </w:rPr>
            </w:pPr>
            <w:r w:rsidRPr="00434684">
              <w:rPr>
                <w:rFonts w:cs="Times New Roman"/>
              </w:rPr>
              <w:t>Organisatoriske barrierer ved sentralisering</w:t>
            </w:r>
          </w:p>
        </w:tc>
      </w:tr>
      <w:tr w:rsidR="004C4D13" w:rsidRPr="006D0161" w14:paraId="68313292" w14:textId="77777777" w:rsidTr="004C4D13">
        <w:tc>
          <w:tcPr>
            <w:tcW w:w="2192" w:type="dxa"/>
          </w:tcPr>
          <w:p w14:paraId="1367A94A" w14:textId="77777777" w:rsidR="004C4D13" w:rsidRPr="00434684" w:rsidRDefault="004C4D13" w:rsidP="00434684">
            <w:pPr>
              <w:spacing w:after="120"/>
              <w:rPr>
                <w:rFonts w:cs="Times New Roman"/>
              </w:rPr>
            </w:pPr>
            <w:proofErr w:type="spellStart"/>
            <w:r w:rsidRPr="00434684">
              <w:rPr>
                <w:rFonts w:cs="Times New Roman"/>
              </w:rPr>
              <w:t>Fragapane</w:t>
            </w:r>
            <w:proofErr w:type="spellEnd"/>
            <w:r w:rsidRPr="00434684">
              <w:rPr>
                <w:rFonts w:cs="Times New Roman"/>
              </w:rPr>
              <w:t xml:space="preserve"> et al.</w:t>
            </w:r>
          </w:p>
        </w:tc>
        <w:tc>
          <w:tcPr>
            <w:tcW w:w="2192" w:type="dxa"/>
          </w:tcPr>
          <w:p w14:paraId="0AD63EF2" w14:textId="77777777" w:rsidR="004C4D13" w:rsidRPr="00434684" w:rsidRDefault="004C4D13" w:rsidP="00434684">
            <w:pPr>
              <w:spacing w:after="120"/>
              <w:rPr>
                <w:rFonts w:cs="Times New Roman"/>
              </w:rPr>
            </w:pPr>
            <w:r w:rsidRPr="00434684">
              <w:rPr>
                <w:rFonts w:cs="Times New Roman"/>
              </w:rPr>
              <w:t>2019</w:t>
            </w:r>
          </w:p>
        </w:tc>
        <w:tc>
          <w:tcPr>
            <w:tcW w:w="2192" w:type="dxa"/>
          </w:tcPr>
          <w:p w14:paraId="58399331" w14:textId="77777777" w:rsidR="004C4D13" w:rsidRPr="00434684" w:rsidRDefault="004C4D13" w:rsidP="00434684">
            <w:pPr>
              <w:spacing w:after="120"/>
              <w:rPr>
                <w:rFonts w:cs="Times New Roman"/>
              </w:rPr>
            </w:pPr>
            <w:r w:rsidRPr="00434684">
              <w:rPr>
                <w:rFonts w:cs="Times New Roman"/>
              </w:rPr>
              <w:t xml:space="preserve">Forsyning til </w:t>
            </w:r>
            <w:proofErr w:type="spellStart"/>
            <w:r w:rsidRPr="00434684">
              <w:rPr>
                <w:rFonts w:cs="Times New Roman"/>
              </w:rPr>
              <w:t>brukssted</w:t>
            </w:r>
            <w:proofErr w:type="spellEnd"/>
            <w:r w:rsidRPr="00434684">
              <w:rPr>
                <w:rFonts w:cs="Times New Roman"/>
              </w:rPr>
              <w:t xml:space="preserve"> (APL)</w:t>
            </w:r>
          </w:p>
        </w:tc>
        <w:tc>
          <w:tcPr>
            <w:tcW w:w="2192" w:type="dxa"/>
          </w:tcPr>
          <w:p w14:paraId="33D0B15E" w14:textId="77777777" w:rsidR="004C4D13" w:rsidRPr="00434684" w:rsidRDefault="004C4D13" w:rsidP="00434684">
            <w:pPr>
              <w:spacing w:after="120"/>
              <w:rPr>
                <w:rFonts w:cs="Times New Roman"/>
              </w:rPr>
            </w:pPr>
            <w:r w:rsidRPr="00434684">
              <w:rPr>
                <w:rFonts w:cs="Times New Roman"/>
              </w:rPr>
              <w:t>APL-leveransemodell, sentraliseringskrav</w:t>
            </w:r>
          </w:p>
        </w:tc>
      </w:tr>
      <w:tr w:rsidR="004C4D13" w:rsidRPr="006D0161" w14:paraId="5D2AE33B" w14:textId="77777777" w:rsidTr="004C4D13">
        <w:tc>
          <w:tcPr>
            <w:tcW w:w="2192" w:type="dxa"/>
          </w:tcPr>
          <w:p w14:paraId="426DF98F" w14:textId="77777777" w:rsidR="004C4D13" w:rsidRPr="00434684" w:rsidRDefault="004C4D13" w:rsidP="00434684">
            <w:pPr>
              <w:spacing w:after="120"/>
              <w:rPr>
                <w:rFonts w:cs="Times New Roman"/>
              </w:rPr>
            </w:pPr>
            <w:r w:rsidRPr="00434684">
              <w:rPr>
                <w:rFonts w:cs="Times New Roman"/>
              </w:rPr>
              <w:t>Gupta et al.</w:t>
            </w:r>
          </w:p>
        </w:tc>
        <w:tc>
          <w:tcPr>
            <w:tcW w:w="2192" w:type="dxa"/>
          </w:tcPr>
          <w:p w14:paraId="100BB9B8" w14:textId="77777777" w:rsidR="004C4D13" w:rsidRPr="00434684" w:rsidRDefault="004C4D13" w:rsidP="00434684">
            <w:pPr>
              <w:spacing w:after="120"/>
              <w:rPr>
                <w:rFonts w:cs="Times New Roman"/>
              </w:rPr>
            </w:pPr>
            <w:r w:rsidRPr="00434684">
              <w:rPr>
                <w:rFonts w:cs="Times New Roman"/>
              </w:rPr>
              <w:t>2007</w:t>
            </w:r>
          </w:p>
        </w:tc>
        <w:tc>
          <w:tcPr>
            <w:tcW w:w="2192" w:type="dxa"/>
          </w:tcPr>
          <w:p w14:paraId="2CE0885C" w14:textId="77777777" w:rsidR="004C4D13" w:rsidRPr="00434684" w:rsidRDefault="004C4D13" w:rsidP="00434684">
            <w:pPr>
              <w:spacing w:after="120"/>
              <w:rPr>
                <w:rFonts w:cs="Times New Roman"/>
              </w:rPr>
            </w:pPr>
            <w:r w:rsidRPr="00434684">
              <w:rPr>
                <w:rFonts w:cs="Times New Roman"/>
              </w:rPr>
              <w:t xml:space="preserve">ABC- og VED-analyse, </w:t>
            </w:r>
            <w:proofErr w:type="spellStart"/>
            <w:r w:rsidRPr="00434684">
              <w:rPr>
                <w:rFonts w:cs="Times New Roman"/>
              </w:rPr>
              <w:t>militærmedisinsk</w:t>
            </w:r>
            <w:proofErr w:type="spellEnd"/>
          </w:p>
        </w:tc>
        <w:tc>
          <w:tcPr>
            <w:tcW w:w="2192" w:type="dxa"/>
          </w:tcPr>
          <w:p w14:paraId="3CDBF3F5" w14:textId="77777777" w:rsidR="004C4D13" w:rsidRPr="00434684" w:rsidRDefault="004C4D13" w:rsidP="00434684">
            <w:pPr>
              <w:spacing w:after="120"/>
              <w:rPr>
                <w:rFonts w:cs="Times New Roman"/>
              </w:rPr>
            </w:pPr>
            <w:r w:rsidRPr="00434684">
              <w:rPr>
                <w:rFonts w:cs="Times New Roman"/>
              </w:rPr>
              <w:t>ABC i sykehuskontekst med SAP-data</w:t>
            </w:r>
          </w:p>
        </w:tc>
      </w:tr>
      <w:tr w:rsidR="004C4D13" w:rsidRPr="006D0161" w14:paraId="1E1021C1" w14:textId="77777777" w:rsidTr="004C4D13">
        <w:tc>
          <w:tcPr>
            <w:tcW w:w="2192" w:type="dxa"/>
          </w:tcPr>
          <w:p w14:paraId="515C377B" w14:textId="77777777" w:rsidR="004C4D13" w:rsidRPr="00434684" w:rsidRDefault="004C4D13" w:rsidP="00434684">
            <w:pPr>
              <w:spacing w:after="120"/>
              <w:rPr>
                <w:rFonts w:cs="Times New Roman"/>
              </w:rPr>
            </w:pPr>
            <w:proofErr w:type="spellStart"/>
            <w:r w:rsidRPr="00434684">
              <w:rPr>
                <w:rFonts w:cs="Times New Roman"/>
              </w:rPr>
              <w:t>Gurumurthy</w:t>
            </w:r>
            <w:proofErr w:type="spellEnd"/>
            <w:r w:rsidRPr="00434684">
              <w:rPr>
                <w:rFonts w:cs="Times New Roman"/>
              </w:rPr>
              <w:t xml:space="preserve"> et al.</w:t>
            </w:r>
          </w:p>
        </w:tc>
        <w:tc>
          <w:tcPr>
            <w:tcW w:w="2192" w:type="dxa"/>
          </w:tcPr>
          <w:p w14:paraId="59C95CD9" w14:textId="77777777" w:rsidR="004C4D13" w:rsidRPr="00434684" w:rsidRDefault="004C4D13" w:rsidP="00434684">
            <w:pPr>
              <w:spacing w:after="120"/>
              <w:rPr>
                <w:rFonts w:cs="Times New Roman"/>
              </w:rPr>
            </w:pPr>
            <w:r w:rsidRPr="00434684">
              <w:rPr>
                <w:rFonts w:cs="Times New Roman"/>
              </w:rPr>
              <w:t>2021</w:t>
            </w:r>
          </w:p>
        </w:tc>
        <w:tc>
          <w:tcPr>
            <w:tcW w:w="2192" w:type="dxa"/>
          </w:tcPr>
          <w:p w14:paraId="1CFBD1A4" w14:textId="77777777" w:rsidR="004C4D13" w:rsidRPr="00434684" w:rsidRDefault="004C4D13" w:rsidP="00434684">
            <w:pPr>
              <w:spacing w:after="120"/>
              <w:rPr>
                <w:rFonts w:cs="Times New Roman"/>
              </w:rPr>
            </w:pPr>
            <w:r w:rsidRPr="00434684">
              <w:rPr>
                <w:rFonts w:cs="Times New Roman"/>
              </w:rPr>
              <w:t xml:space="preserve">Hybrid lagerklassifisering, </w:t>
            </w:r>
            <w:proofErr w:type="spellStart"/>
            <w:r w:rsidRPr="00434684">
              <w:rPr>
                <w:rFonts w:cs="Times New Roman"/>
              </w:rPr>
              <w:t>lean</w:t>
            </w:r>
            <w:proofErr w:type="spellEnd"/>
            <w:r w:rsidRPr="00434684">
              <w:rPr>
                <w:rFonts w:cs="Times New Roman"/>
              </w:rPr>
              <w:t xml:space="preserve"> i sykehus</w:t>
            </w:r>
          </w:p>
        </w:tc>
        <w:tc>
          <w:tcPr>
            <w:tcW w:w="2192" w:type="dxa"/>
          </w:tcPr>
          <w:p w14:paraId="03A64E22" w14:textId="77777777" w:rsidR="004C4D13" w:rsidRPr="00434684" w:rsidRDefault="004C4D13" w:rsidP="00434684">
            <w:pPr>
              <w:spacing w:after="120"/>
              <w:rPr>
                <w:rFonts w:cs="Times New Roman"/>
              </w:rPr>
            </w:pPr>
            <w:r w:rsidRPr="00434684">
              <w:rPr>
                <w:rFonts w:cs="Times New Roman"/>
              </w:rPr>
              <w:t>K-</w:t>
            </w:r>
            <w:proofErr w:type="spellStart"/>
            <w:r w:rsidRPr="00434684">
              <w:rPr>
                <w:rFonts w:cs="Times New Roman"/>
              </w:rPr>
              <w:t>means</w:t>
            </w:r>
            <w:proofErr w:type="spellEnd"/>
            <w:r w:rsidRPr="00434684">
              <w:rPr>
                <w:rFonts w:cs="Times New Roman"/>
              </w:rPr>
              <w:t xml:space="preserve"> i sykehuslogistikk</w:t>
            </w:r>
          </w:p>
        </w:tc>
      </w:tr>
      <w:tr w:rsidR="004C4D13" w:rsidRPr="006D0161" w14:paraId="14D4B35E" w14:textId="77777777" w:rsidTr="004C4D13">
        <w:tc>
          <w:tcPr>
            <w:tcW w:w="2192" w:type="dxa"/>
          </w:tcPr>
          <w:p w14:paraId="6BEBB3D0" w14:textId="77777777" w:rsidR="004C4D13" w:rsidRPr="00434684" w:rsidRDefault="004C4D13" w:rsidP="00434684">
            <w:pPr>
              <w:spacing w:after="120"/>
              <w:rPr>
                <w:rFonts w:cs="Times New Roman"/>
              </w:rPr>
            </w:pPr>
            <w:proofErr w:type="spellStart"/>
            <w:r w:rsidRPr="00434684">
              <w:rPr>
                <w:rFonts w:cs="Times New Roman"/>
              </w:rPr>
              <w:t>Hautaniemi</w:t>
            </w:r>
            <w:proofErr w:type="spellEnd"/>
            <w:r w:rsidRPr="00434684">
              <w:rPr>
                <w:rFonts w:cs="Times New Roman"/>
              </w:rPr>
              <w:t xml:space="preserve"> &amp; </w:t>
            </w:r>
            <w:proofErr w:type="spellStart"/>
            <w:r w:rsidRPr="00434684">
              <w:rPr>
                <w:rFonts w:cs="Times New Roman"/>
              </w:rPr>
              <w:t>Pirttilä</w:t>
            </w:r>
            <w:proofErr w:type="spellEnd"/>
          </w:p>
        </w:tc>
        <w:tc>
          <w:tcPr>
            <w:tcW w:w="2192" w:type="dxa"/>
          </w:tcPr>
          <w:p w14:paraId="4C5E3670" w14:textId="77777777" w:rsidR="004C4D13" w:rsidRPr="00434684" w:rsidRDefault="004C4D13" w:rsidP="00434684">
            <w:pPr>
              <w:spacing w:after="120"/>
              <w:rPr>
                <w:rFonts w:cs="Times New Roman"/>
              </w:rPr>
            </w:pPr>
            <w:r w:rsidRPr="00434684">
              <w:rPr>
                <w:rFonts w:cs="Times New Roman"/>
              </w:rPr>
              <w:t>1999</w:t>
            </w:r>
          </w:p>
        </w:tc>
        <w:tc>
          <w:tcPr>
            <w:tcW w:w="2192" w:type="dxa"/>
          </w:tcPr>
          <w:p w14:paraId="555B3489" w14:textId="77777777" w:rsidR="004C4D13" w:rsidRPr="00434684" w:rsidRDefault="004C4D13" w:rsidP="00434684">
            <w:pPr>
              <w:spacing w:after="120"/>
              <w:rPr>
                <w:rFonts w:cs="Times New Roman"/>
              </w:rPr>
            </w:pPr>
            <w:r w:rsidRPr="00434684">
              <w:rPr>
                <w:rFonts w:cs="Times New Roman"/>
              </w:rPr>
              <w:t>Påfyllingspolicyer i MRP-miljø</w:t>
            </w:r>
          </w:p>
        </w:tc>
        <w:tc>
          <w:tcPr>
            <w:tcW w:w="2192" w:type="dxa"/>
          </w:tcPr>
          <w:p w14:paraId="26FB6169" w14:textId="77777777" w:rsidR="004C4D13" w:rsidRPr="00434684" w:rsidRDefault="004C4D13" w:rsidP="00434684">
            <w:pPr>
              <w:spacing w:after="120"/>
              <w:rPr>
                <w:rFonts w:cs="Times New Roman"/>
              </w:rPr>
            </w:pPr>
            <w:r w:rsidRPr="00434684">
              <w:rPr>
                <w:rFonts w:cs="Times New Roman"/>
              </w:rPr>
              <w:t xml:space="preserve">EOQ-forutsetninger, lot </w:t>
            </w:r>
            <w:proofErr w:type="spellStart"/>
            <w:r w:rsidRPr="00434684">
              <w:rPr>
                <w:rFonts w:cs="Times New Roman"/>
              </w:rPr>
              <w:t>sizing</w:t>
            </w:r>
            <w:proofErr w:type="spellEnd"/>
          </w:p>
        </w:tc>
      </w:tr>
      <w:tr w:rsidR="004C4D13" w:rsidRPr="006D0161" w14:paraId="7C0A0DC8" w14:textId="77777777" w:rsidTr="004C4D13">
        <w:tc>
          <w:tcPr>
            <w:tcW w:w="2192" w:type="dxa"/>
          </w:tcPr>
          <w:p w14:paraId="3EF1D5CB" w14:textId="77777777" w:rsidR="004C4D13" w:rsidRPr="00434684" w:rsidRDefault="004C4D13" w:rsidP="00434684">
            <w:pPr>
              <w:spacing w:after="120"/>
              <w:rPr>
                <w:rFonts w:cs="Times New Roman"/>
              </w:rPr>
            </w:pPr>
            <w:proofErr w:type="spellStart"/>
            <w:r w:rsidRPr="00434684">
              <w:rPr>
                <w:rFonts w:cs="Times New Roman"/>
              </w:rPr>
              <w:lastRenderedPageBreak/>
              <w:t>Kelle</w:t>
            </w:r>
            <w:proofErr w:type="spellEnd"/>
            <w:r w:rsidRPr="00434684">
              <w:rPr>
                <w:rFonts w:cs="Times New Roman"/>
              </w:rPr>
              <w:t xml:space="preserve"> et al.</w:t>
            </w:r>
          </w:p>
        </w:tc>
        <w:tc>
          <w:tcPr>
            <w:tcW w:w="2192" w:type="dxa"/>
          </w:tcPr>
          <w:p w14:paraId="5EA3B2DF" w14:textId="77777777" w:rsidR="004C4D13" w:rsidRPr="00434684" w:rsidRDefault="004C4D13" w:rsidP="00434684">
            <w:pPr>
              <w:spacing w:after="120"/>
              <w:rPr>
                <w:rFonts w:cs="Times New Roman"/>
              </w:rPr>
            </w:pPr>
            <w:r w:rsidRPr="00434684">
              <w:rPr>
                <w:rFonts w:cs="Times New Roman"/>
              </w:rPr>
              <w:t>2012</w:t>
            </w:r>
          </w:p>
        </w:tc>
        <w:tc>
          <w:tcPr>
            <w:tcW w:w="2192" w:type="dxa"/>
          </w:tcPr>
          <w:p w14:paraId="491204F4" w14:textId="77777777" w:rsidR="004C4D13" w:rsidRPr="00434684" w:rsidRDefault="004C4D13" w:rsidP="00434684">
            <w:pPr>
              <w:spacing w:after="120"/>
              <w:rPr>
                <w:rFonts w:cs="Times New Roman"/>
              </w:rPr>
            </w:pPr>
            <w:r w:rsidRPr="00434684">
              <w:rPr>
                <w:rFonts w:cs="Times New Roman"/>
              </w:rPr>
              <w:t>Farmasøytisk forsyningskjede, sykehus</w:t>
            </w:r>
          </w:p>
        </w:tc>
        <w:tc>
          <w:tcPr>
            <w:tcW w:w="2192" w:type="dxa"/>
          </w:tcPr>
          <w:p w14:paraId="5354ECB7" w14:textId="77777777" w:rsidR="004C4D13" w:rsidRPr="00434684" w:rsidRDefault="004C4D13" w:rsidP="00434684">
            <w:pPr>
              <w:spacing w:after="120"/>
              <w:rPr>
                <w:rFonts w:cs="Times New Roman"/>
              </w:rPr>
            </w:pPr>
            <w:r w:rsidRPr="00434684">
              <w:rPr>
                <w:rFonts w:cs="Times New Roman"/>
              </w:rPr>
              <w:t>Ordrekostnad S, sykehusinnkjøp</w:t>
            </w:r>
          </w:p>
        </w:tc>
      </w:tr>
      <w:tr w:rsidR="004C4D13" w:rsidRPr="006D0161" w14:paraId="3A7A9FCF" w14:textId="77777777" w:rsidTr="004C4D13">
        <w:tc>
          <w:tcPr>
            <w:tcW w:w="2192" w:type="dxa"/>
          </w:tcPr>
          <w:p w14:paraId="28BFA1AD" w14:textId="77777777" w:rsidR="004C4D13" w:rsidRPr="00434684" w:rsidRDefault="004C4D13" w:rsidP="00434684">
            <w:pPr>
              <w:spacing w:after="120"/>
              <w:rPr>
                <w:rFonts w:cs="Times New Roman"/>
              </w:rPr>
            </w:pPr>
            <w:proofErr w:type="spellStart"/>
            <w:r w:rsidRPr="00434684">
              <w:rPr>
                <w:rFonts w:cs="Times New Roman"/>
              </w:rPr>
              <w:t>Keshavarz</w:t>
            </w:r>
            <w:proofErr w:type="spellEnd"/>
            <w:r w:rsidRPr="00434684">
              <w:rPr>
                <w:rFonts w:cs="Times New Roman"/>
              </w:rPr>
              <w:t xml:space="preserve"> </w:t>
            </w:r>
            <w:proofErr w:type="spellStart"/>
            <w:r w:rsidRPr="00434684">
              <w:rPr>
                <w:rFonts w:cs="Times New Roman"/>
              </w:rPr>
              <w:t>Ghorabaee</w:t>
            </w:r>
            <w:proofErr w:type="spellEnd"/>
            <w:r w:rsidRPr="00434684">
              <w:rPr>
                <w:rFonts w:cs="Times New Roman"/>
              </w:rPr>
              <w:t xml:space="preserve"> et al.</w:t>
            </w:r>
          </w:p>
        </w:tc>
        <w:tc>
          <w:tcPr>
            <w:tcW w:w="2192" w:type="dxa"/>
          </w:tcPr>
          <w:p w14:paraId="5AAA329A" w14:textId="77777777" w:rsidR="004C4D13" w:rsidRPr="00434684" w:rsidRDefault="004C4D13" w:rsidP="00434684">
            <w:pPr>
              <w:spacing w:after="120"/>
              <w:rPr>
                <w:rFonts w:cs="Times New Roman"/>
              </w:rPr>
            </w:pPr>
            <w:r w:rsidRPr="00434684">
              <w:rPr>
                <w:rFonts w:cs="Times New Roman"/>
              </w:rPr>
              <w:t>2015</w:t>
            </w:r>
          </w:p>
        </w:tc>
        <w:tc>
          <w:tcPr>
            <w:tcW w:w="2192" w:type="dxa"/>
          </w:tcPr>
          <w:p w14:paraId="4E642618" w14:textId="77777777" w:rsidR="004C4D13" w:rsidRPr="00434684" w:rsidRDefault="004C4D13" w:rsidP="00434684">
            <w:pPr>
              <w:spacing w:after="120"/>
              <w:rPr>
                <w:rFonts w:cs="Times New Roman"/>
              </w:rPr>
            </w:pPr>
            <w:r w:rsidRPr="00434684">
              <w:rPr>
                <w:rFonts w:cs="Times New Roman"/>
              </w:rPr>
              <w:t>EDAS flerkriterieklassifisering</w:t>
            </w:r>
          </w:p>
        </w:tc>
        <w:tc>
          <w:tcPr>
            <w:tcW w:w="2192" w:type="dxa"/>
          </w:tcPr>
          <w:p w14:paraId="731652FD" w14:textId="77777777" w:rsidR="004C4D13" w:rsidRPr="00434684" w:rsidRDefault="004C4D13" w:rsidP="00434684">
            <w:pPr>
              <w:spacing w:after="120"/>
              <w:rPr>
                <w:rFonts w:cs="Times New Roman"/>
              </w:rPr>
            </w:pPr>
            <w:r w:rsidRPr="00434684">
              <w:rPr>
                <w:rFonts w:cs="Times New Roman"/>
              </w:rPr>
              <w:t>Alternativ til ABC, avstandsmetode</w:t>
            </w:r>
          </w:p>
        </w:tc>
      </w:tr>
      <w:tr w:rsidR="004C4D13" w:rsidRPr="006D0161" w14:paraId="41AF2C35" w14:textId="77777777" w:rsidTr="004C4D13">
        <w:tc>
          <w:tcPr>
            <w:tcW w:w="2192" w:type="dxa"/>
          </w:tcPr>
          <w:p w14:paraId="0D519142" w14:textId="77777777" w:rsidR="004C4D13" w:rsidRPr="00434684" w:rsidRDefault="004C4D13" w:rsidP="00434684">
            <w:pPr>
              <w:spacing w:after="120"/>
              <w:rPr>
                <w:rFonts w:cs="Times New Roman"/>
              </w:rPr>
            </w:pPr>
            <w:proofErr w:type="spellStart"/>
            <w:r w:rsidRPr="00434684">
              <w:rPr>
                <w:rFonts w:cs="Times New Roman"/>
              </w:rPr>
              <w:t>Ketkar</w:t>
            </w:r>
            <w:proofErr w:type="spellEnd"/>
            <w:r w:rsidRPr="00434684">
              <w:rPr>
                <w:rFonts w:cs="Times New Roman"/>
              </w:rPr>
              <w:t xml:space="preserve"> &amp; </w:t>
            </w:r>
            <w:proofErr w:type="spellStart"/>
            <w:r w:rsidRPr="00434684">
              <w:rPr>
                <w:rFonts w:cs="Times New Roman"/>
              </w:rPr>
              <w:t>Vaidya</w:t>
            </w:r>
            <w:proofErr w:type="spellEnd"/>
          </w:p>
        </w:tc>
        <w:tc>
          <w:tcPr>
            <w:tcW w:w="2192" w:type="dxa"/>
          </w:tcPr>
          <w:p w14:paraId="0D3E4847" w14:textId="77777777" w:rsidR="004C4D13" w:rsidRPr="00434684" w:rsidRDefault="004C4D13" w:rsidP="00434684">
            <w:pPr>
              <w:spacing w:after="120"/>
              <w:rPr>
                <w:rFonts w:cs="Times New Roman"/>
              </w:rPr>
            </w:pPr>
            <w:r w:rsidRPr="00434684">
              <w:rPr>
                <w:rFonts w:cs="Times New Roman"/>
              </w:rPr>
              <w:t>2014</w:t>
            </w:r>
          </w:p>
        </w:tc>
        <w:tc>
          <w:tcPr>
            <w:tcW w:w="2192" w:type="dxa"/>
          </w:tcPr>
          <w:p w14:paraId="29678138" w14:textId="77777777" w:rsidR="004C4D13" w:rsidRPr="00434684" w:rsidRDefault="004C4D13" w:rsidP="00434684">
            <w:pPr>
              <w:spacing w:after="120"/>
              <w:rPr>
                <w:rFonts w:cs="Times New Roman"/>
              </w:rPr>
            </w:pPr>
            <w:r w:rsidRPr="00434684">
              <w:rPr>
                <w:rFonts w:cs="Times New Roman"/>
              </w:rPr>
              <w:t>Bestillingspolicy, flerklassifisering</w:t>
            </w:r>
          </w:p>
        </w:tc>
        <w:tc>
          <w:tcPr>
            <w:tcW w:w="2192" w:type="dxa"/>
          </w:tcPr>
          <w:p w14:paraId="02D50861" w14:textId="77777777" w:rsidR="004C4D13" w:rsidRPr="00434684" w:rsidRDefault="004C4D13" w:rsidP="00434684">
            <w:pPr>
              <w:spacing w:after="120"/>
              <w:rPr>
                <w:rFonts w:cs="Times New Roman"/>
              </w:rPr>
            </w:pPr>
            <w:r w:rsidRPr="00434684">
              <w:rPr>
                <w:rFonts w:cs="Times New Roman"/>
              </w:rPr>
              <w:t>Holdesats h = 20 %, ABC/XYZ-kombinasjon</w:t>
            </w:r>
          </w:p>
        </w:tc>
      </w:tr>
      <w:tr w:rsidR="004C4D13" w:rsidRPr="006D0161" w14:paraId="734FA750" w14:textId="77777777" w:rsidTr="004C4D13">
        <w:tc>
          <w:tcPr>
            <w:tcW w:w="2192" w:type="dxa"/>
          </w:tcPr>
          <w:p w14:paraId="783FC538" w14:textId="77777777" w:rsidR="004C4D13" w:rsidRPr="00434684" w:rsidRDefault="004C4D13" w:rsidP="00434684">
            <w:pPr>
              <w:spacing w:after="120"/>
              <w:rPr>
                <w:rFonts w:cs="Times New Roman"/>
              </w:rPr>
            </w:pPr>
            <w:r w:rsidRPr="00434684">
              <w:rPr>
                <w:rFonts w:cs="Times New Roman"/>
              </w:rPr>
              <w:t>Moons et al.</w:t>
            </w:r>
          </w:p>
        </w:tc>
        <w:tc>
          <w:tcPr>
            <w:tcW w:w="2192" w:type="dxa"/>
          </w:tcPr>
          <w:p w14:paraId="417DEFA1" w14:textId="77777777" w:rsidR="004C4D13" w:rsidRPr="00434684" w:rsidRDefault="004C4D13" w:rsidP="00434684">
            <w:pPr>
              <w:spacing w:after="120"/>
              <w:rPr>
                <w:rFonts w:cs="Times New Roman"/>
              </w:rPr>
            </w:pPr>
            <w:r w:rsidRPr="00434684">
              <w:rPr>
                <w:rFonts w:cs="Times New Roman"/>
              </w:rPr>
              <w:t>2019</w:t>
            </w:r>
          </w:p>
        </w:tc>
        <w:tc>
          <w:tcPr>
            <w:tcW w:w="2192" w:type="dxa"/>
          </w:tcPr>
          <w:p w14:paraId="175EB7C0" w14:textId="77777777" w:rsidR="004C4D13" w:rsidRPr="00434684" w:rsidRDefault="004C4D13" w:rsidP="00434684">
            <w:pPr>
              <w:spacing w:after="120"/>
              <w:rPr>
                <w:rFonts w:cs="Times New Roman"/>
              </w:rPr>
            </w:pPr>
            <w:r w:rsidRPr="00434684">
              <w:rPr>
                <w:rFonts w:cs="Times New Roman"/>
              </w:rPr>
              <w:t>Ytelsesmåling, intern sykehusforsyning</w:t>
            </w:r>
          </w:p>
        </w:tc>
        <w:tc>
          <w:tcPr>
            <w:tcW w:w="2192" w:type="dxa"/>
          </w:tcPr>
          <w:p w14:paraId="27BC066F" w14:textId="77777777" w:rsidR="004C4D13" w:rsidRPr="00434684" w:rsidRDefault="004C4D13" w:rsidP="00434684">
            <w:pPr>
              <w:spacing w:after="120"/>
              <w:rPr>
                <w:rFonts w:cs="Times New Roman"/>
              </w:rPr>
            </w:pPr>
            <w:r w:rsidRPr="00434684">
              <w:rPr>
                <w:rFonts w:cs="Times New Roman"/>
              </w:rPr>
              <w:t>Flerkriteriebaserte ytelsesmål</w:t>
            </w:r>
          </w:p>
        </w:tc>
      </w:tr>
      <w:tr w:rsidR="004C4D13" w:rsidRPr="006D0161" w14:paraId="32716772" w14:textId="77777777" w:rsidTr="004C4D13">
        <w:tc>
          <w:tcPr>
            <w:tcW w:w="2192" w:type="dxa"/>
          </w:tcPr>
          <w:p w14:paraId="51D2A3D8" w14:textId="77777777" w:rsidR="004C4D13" w:rsidRPr="00434684" w:rsidRDefault="004C4D13" w:rsidP="00434684">
            <w:pPr>
              <w:spacing w:after="120"/>
              <w:rPr>
                <w:rFonts w:cs="Times New Roman"/>
              </w:rPr>
            </w:pPr>
            <w:proofErr w:type="spellStart"/>
            <w:r w:rsidRPr="00434684">
              <w:rPr>
                <w:rFonts w:cs="Times New Roman"/>
              </w:rPr>
              <w:t>Nowotyńska</w:t>
            </w:r>
            <w:proofErr w:type="spellEnd"/>
          </w:p>
        </w:tc>
        <w:tc>
          <w:tcPr>
            <w:tcW w:w="2192" w:type="dxa"/>
          </w:tcPr>
          <w:p w14:paraId="18E47202" w14:textId="77777777" w:rsidR="004C4D13" w:rsidRPr="00434684" w:rsidRDefault="004C4D13" w:rsidP="00434684">
            <w:pPr>
              <w:spacing w:after="120"/>
              <w:rPr>
                <w:rFonts w:cs="Times New Roman"/>
              </w:rPr>
            </w:pPr>
            <w:r w:rsidRPr="00434684">
              <w:rPr>
                <w:rFonts w:cs="Times New Roman"/>
              </w:rPr>
              <w:t>2013</w:t>
            </w:r>
          </w:p>
        </w:tc>
        <w:tc>
          <w:tcPr>
            <w:tcW w:w="2192" w:type="dxa"/>
          </w:tcPr>
          <w:p w14:paraId="0EF676B8" w14:textId="77777777" w:rsidR="004C4D13" w:rsidRPr="00434684" w:rsidRDefault="004C4D13" w:rsidP="00434684">
            <w:pPr>
              <w:spacing w:after="120"/>
              <w:rPr>
                <w:rFonts w:cs="Times New Roman"/>
              </w:rPr>
            </w:pPr>
            <w:r w:rsidRPr="00434684">
              <w:rPr>
                <w:rFonts w:cs="Times New Roman"/>
              </w:rPr>
              <w:t>XYZ-analyse, lagerstyring</w:t>
            </w:r>
          </w:p>
        </w:tc>
        <w:tc>
          <w:tcPr>
            <w:tcW w:w="2192" w:type="dxa"/>
          </w:tcPr>
          <w:p w14:paraId="203528F8" w14:textId="77777777" w:rsidR="004C4D13" w:rsidRPr="00434684" w:rsidRDefault="004C4D13" w:rsidP="00434684">
            <w:pPr>
              <w:spacing w:after="120"/>
              <w:rPr>
                <w:rFonts w:cs="Times New Roman"/>
              </w:rPr>
            </w:pPr>
            <w:r w:rsidRPr="00434684">
              <w:rPr>
                <w:rFonts w:cs="Times New Roman"/>
              </w:rPr>
              <w:t xml:space="preserve">CV-grenser </w:t>
            </w:r>
            <w:proofErr w:type="spellStart"/>
            <w:r w:rsidRPr="00434684">
              <w:rPr>
                <w:rFonts w:cs="Times New Roman"/>
              </w:rPr>
              <w:t>X</w:t>
            </w:r>
            <w:proofErr w:type="spellEnd"/>
            <w:r w:rsidRPr="00434684">
              <w:rPr>
                <w:rFonts w:cs="Times New Roman"/>
              </w:rPr>
              <w:t>/Y/Z, metodegrunnlag</w:t>
            </w:r>
          </w:p>
        </w:tc>
      </w:tr>
      <w:tr w:rsidR="004C4D13" w:rsidRPr="006D0161" w14:paraId="0426BDD5" w14:textId="77777777" w:rsidTr="004C4D13">
        <w:tc>
          <w:tcPr>
            <w:tcW w:w="2192" w:type="dxa"/>
          </w:tcPr>
          <w:p w14:paraId="439A407A" w14:textId="77777777" w:rsidR="004C4D13" w:rsidRPr="00434684" w:rsidRDefault="004C4D13" w:rsidP="00434684">
            <w:pPr>
              <w:spacing w:after="120"/>
              <w:rPr>
                <w:rFonts w:cs="Times New Roman"/>
              </w:rPr>
            </w:pPr>
            <w:proofErr w:type="spellStart"/>
            <w:r w:rsidRPr="00434684">
              <w:rPr>
                <w:rFonts w:cs="Times New Roman"/>
              </w:rPr>
              <w:t>Pujawan</w:t>
            </w:r>
            <w:proofErr w:type="spellEnd"/>
          </w:p>
        </w:tc>
        <w:tc>
          <w:tcPr>
            <w:tcW w:w="2192" w:type="dxa"/>
          </w:tcPr>
          <w:p w14:paraId="0FA86DC7" w14:textId="77777777" w:rsidR="004C4D13" w:rsidRPr="00434684" w:rsidRDefault="004C4D13" w:rsidP="00434684">
            <w:pPr>
              <w:spacing w:after="120"/>
              <w:rPr>
                <w:rFonts w:cs="Times New Roman"/>
              </w:rPr>
            </w:pPr>
            <w:r w:rsidRPr="00434684">
              <w:rPr>
                <w:rFonts w:cs="Times New Roman"/>
              </w:rPr>
              <w:t>2004</w:t>
            </w:r>
          </w:p>
        </w:tc>
        <w:tc>
          <w:tcPr>
            <w:tcW w:w="2192" w:type="dxa"/>
          </w:tcPr>
          <w:p w14:paraId="4B881C85" w14:textId="77777777" w:rsidR="004C4D13" w:rsidRPr="00434684" w:rsidRDefault="004C4D13" w:rsidP="00434684">
            <w:pPr>
              <w:spacing w:after="120"/>
              <w:rPr>
                <w:rFonts w:cs="Times New Roman"/>
              </w:rPr>
            </w:pPr>
            <w:r w:rsidRPr="00434684">
              <w:rPr>
                <w:rFonts w:cs="Times New Roman"/>
              </w:rPr>
              <w:t xml:space="preserve">Lot </w:t>
            </w:r>
            <w:proofErr w:type="spellStart"/>
            <w:r w:rsidRPr="00434684">
              <w:rPr>
                <w:rFonts w:cs="Times New Roman"/>
              </w:rPr>
              <w:t>sizing</w:t>
            </w:r>
            <w:proofErr w:type="spellEnd"/>
            <w:r w:rsidRPr="00434684">
              <w:rPr>
                <w:rFonts w:cs="Times New Roman"/>
              </w:rPr>
              <w:t>, ordrevariabilitet</w:t>
            </w:r>
          </w:p>
        </w:tc>
        <w:tc>
          <w:tcPr>
            <w:tcW w:w="2192" w:type="dxa"/>
          </w:tcPr>
          <w:p w14:paraId="3FBB011E" w14:textId="77777777" w:rsidR="004C4D13" w:rsidRPr="00434684" w:rsidRDefault="004C4D13" w:rsidP="00434684">
            <w:pPr>
              <w:spacing w:after="120"/>
              <w:rPr>
                <w:rFonts w:cs="Times New Roman"/>
              </w:rPr>
            </w:pPr>
            <w:r w:rsidRPr="00434684">
              <w:rPr>
                <w:rFonts w:cs="Times New Roman"/>
              </w:rPr>
              <w:t>Bullwhip-effekt, EOQ-relevans</w:t>
            </w:r>
          </w:p>
        </w:tc>
      </w:tr>
      <w:tr w:rsidR="004C4D13" w:rsidRPr="006D0161" w14:paraId="31433AE0" w14:textId="77777777" w:rsidTr="004C4D13">
        <w:tc>
          <w:tcPr>
            <w:tcW w:w="2192" w:type="dxa"/>
          </w:tcPr>
          <w:p w14:paraId="5D4D575D" w14:textId="77777777" w:rsidR="004C4D13" w:rsidRPr="00434684" w:rsidRDefault="004C4D13" w:rsidP="00434684">
            <w:pPr>
              <w:spacing w:after="120"/>
              <w:rPr>
                <w:rFonts w:cs="Times New Roman"/>
              </w:rPr>
            </w:pPr>
            <w:proofErr w:type="spellStart"/>
            <w:r w:rsidRPr="00434684">
              <w:rPr>
                <w:rFonts w:cs="Times New Roman"/>
              </w:rPr>
              <w:t>Saha</w:t>
            </w:r>
            <w:proofErr w:type="spellEnd"/>
            <w:r w:rsidRPr="00434684">
              <w:rPr>
                <w:rFonts w:cs="Times New Roman"/>
              </w:rPr>
              <w:t xml:space="preserve"> &amp; Ray</w:t>
            </w:r>
          </w:p>
        </w:tc>
        <w:tc>
          <w:tcPr>
            <w:tcW w:w="2192" w:type="dxa"/>
          </w:tcPr>
          <w:p w14:paraId="7B1D7375" w14:textId="77777777" w:rsidR="004C4D13" w:rsidRPr="00434684" w:rsidRDefault="004C4D13" w:rsidP="00434684">
            <w:pPr>
              <w:spacing w:after="120"/>
              <w:rPr>
                <w:rFonts w:cs="Times New Roman"/>
              </w:rPr>
            </w:pPr>
            <w:r w:rsidRPr="00434684">
              <w:rPr>
                <w:rFonts w:cs="Times New Roman"/>
              </w:rPr>
              <w:t>2019</w:t>
            </w:r>
          </w:p>
        </w:tc>
        <w:tc>
          <w:tcPr>
            <w:tcW w:w="2192" w:type="dxa"/>
          </w:tcPr>
          <w:p w14:paraId="33E34631" w14:textId="77777777" w:rsidR="004C4D13" w:rsidRPr="00434684" w:rsidRDefault="004C4D13" w:rsidP="00434684">
            <w:pPr>
              <w:spacing w:after="120"/>
              <w:rPr>
                <w:rFonts w:cs="Times New Roman"/>
              </w:rPr>
            </w:pPr>
            <w:r w:rsidRPr="00434684">
              <w:rPr>
                <w:rFonts w:cs="Times New Roman"/>
              </w:rPr>
              <w:t>Lagermodeller i helsesektoren (</w:t>
            </w:r>
            <w:proofErr w:type="spellStart"/>
            <w:r w:rsidRPr="00434684">
              <w:rPr>
                <w:rFonts w:cs="Times New Roman"/>
              </w:rPr>
              <w:t>review</w:t>
            </w:r>
            <w:proofErr w:type="spellEnd"/>
            <w:r w:rsidRPr="00434684">
              <w:rPr>
                <w:rFonts w:cs="Times New Roman"/>
              </w:rPr>
              <w:t>, 137 art.)</w:t>
            </w:r>
          </w:p>
        </w:tc>
        <w:tc>
          <w:tcPr>
            <w:tcW w:w="2192" w:type="dxa"/>
          </w:tcPr>
          <w:p w14:paraId="310894DA" w14:textId="77777777" w:rsidR="004C4D13" w:rsidRPr="00434684" w:rsidRDefault="004C4D13" w:rsidP="00434684">
            <w:pPr>
              <w:spacing w:after="120"/>
              <w:rPr>
                <w:rFonts w:cs="Times New Roman"/>
              </w:rPr>
            </w:pPr>
            <w:r w:rsidRPr="00434684">
              <w:rPr>
                <w:rFonts w:cs="Times New Roman"/>
              </w:rPr>
              <w:t>Gap: empiriske SAP-casestudier mangler</w:t>
            </w:r>
          </w:p>
        </w:tc>
      </w:tr>
      <w:tr w:rsidR="004C4D13" w:rsidRPr="006D0161" w14:paraId="5BEAA8E3" w14:textId="77777777" w:rsidTr="004C4D13">
        <w:tc>
          <w:tcPr>
            <w:tcW w:w="2192" w:type="dxa"/>
          </w:tcPr>
          <w:p w14:paraId="7B366861" w14:textId="77777777" w:rsidR="004C4D13" w:rsidRPr="00434684" w:rsidRDefault="004C4D13" w:rsidP="00434684">
            <w:pPr>
              <w:spacing w:after="120"/>
              <w:rPr>
                <w:rFonts w:cs="Times New Roman"/>
              </w:rPr>
            </w:pPr>
            <w:proofErr w:type="spellStart"/>
            <w:r w:rsidRPr="00434684">
              <w:rPr>
                <w:rFonts w:cs="Times New Roman"/>
              </w:rPr>
              <w:t>Silaen</w:t>
            </w:r>
            <w:proofErr w:type="spellEnd"/>
            <w:r w:rsidRPr="00434684">
              <w:rPr>
                <w:rFonts w:cs="Times New Roman"/>
              </w:rPr>
              <w:t xml:space="preserve"> et al.</w:t>
            </w:r>
          </w:p>
        </w:tc>
        <w:tc>
          <w:tcPr>
            <w:tcW w:w="2192" w:type="dxa"/>
          </w:tcPr>
          <w:p w14:paraId="714F5C9A" w14:textId="77777777" w:rsidR="004C4D13" w:rsidRPr="00434684" w:rsidRDefault="004C4D13" w:rsidP="00434684">
            <w:pPr>
              <w:spacing w:after="120"/>
              <w:rPr>
                <w:rFonts w:cs="Times New Roman"/>
              </w:rPr>
            </w:pPr>
            <w:r w:rsidRPr="00434684">
              <w:rPr>
                <w:rFonts w:cs="Times New Roman"/>
              </w:rPr>
              <w:t>2023</w:t>
            </w:r>
          </w:p>
        </w:tc>
        <w:tc>
          <w:tcPr>
            <w:tcW w:w="2192" w:type="dxa"/>
          </w:tcPr>
          <w:p w14:paraId="0CA07A75" w14:textId="77777777" w:rsidR="004C4D13" w:rsidRPr="00434684" w:rsidRDefault="004C4D13" w:rsidP="00434684">
            <w:pPr>
              <w:spacing w:after="120"/>
              <w:rPr>
                <w:rFonts w:cs="Times New Roman"/>
              </w:rPr>
            </w:pPr>
            <w:r w:rsidRPr="00434684">
              <w:rPr>
                <w:rFonts w:cs="Times New Roman"/>
              </w:rPr>
              <w:t>ABC-analyse, implementering</w:t>
            </w:r>
          </w:p>
        </w:tc>
        <w:tc>
          <w:tcPr>
            <w:tcW w:w="2192" w:type="dxa"/>
          </w:tcPr>
          <w:p w14:paraId="03868D62" w14:textId="77777777" w:rsidR="004C4D13" w:rsidRPr="00434684" w:rsidRDefault="004C4D13" w:rsidP="00434684">
            <w:pPr>
              <w:spacing w:after="120"/>
              <w:rPr>
                <w:rFonts w:cs="Times New Roman"/>
              </w:rPr>
            </w:pPr>
            <w:r w:rsidRPr="00434684">
              <w:rPr>
                <w:rFonts w:cs="Times New Roman"/>
              </w:rPr>
              <w:t>ABC-grenser 80/95 %, Pareto-prinsippet</w:t>
            </w:r>
          </w:p>
        </w:tc>
      </w:tr>
      <w:tr w:rsidR="004C4D13" w:rsidRPr="006D0161" w14:paraId="4613D486" w14:textId="77777777" w:rsidTr="004C4D13">
        <w:tc>
          <w:tcPr>
            <w:tcW w:w="2192" w:type="dxa"/>
          </w:tcPr>
          <w:p w14:paraId="545E06D2" w14:textId="77777777" w:rsidR="004C4D13" w:rsidRPr="00434684" w:rsidRDefault="004C4D13" w:rsidP="00434684">
            <w:pPr>
              <w:spacing w:after="120"/>
              <w:rPr>
                <w:rFonts w:cs="Times New Roman"/>
              </w:rPr>
            </w:pPr>
            <w:proofErr w:type="spellStart"/>
            <w:r w:rsidRPr="00434684">
              <w:rPr>
                <w:rFonts w:cs="Times New Roman"/>
              </w:rPr>
              <w:t>Srinivasan</w:t>
            </w:r>
            <w:proofErr w:type="spellEnd"/>
            <w:r w:rsidRPr="00434684">
              <w:rPr>
                <w:rFonts w:cs="Times New Roman"/>
              </w:rPr>
              <w:t xml:space="preserve"> &amp; Moon</w:t>
            </w:r>
          </w:p>
        </w:tc>
        <w:tc>
          <w:tcPr>
            <w:tcW w:w="2192" w:type="dxa"/>
          </w:tcPr>
          <w:p w14:paraId="363897E2" w14:textId="77777777" w:rsidR="004C4D13" w:rsidRPr="00434684" w:rsidRDefault="004C4D13" w:rsidP="00434684">
            <w:pPr>
              <w:spacing w:after="120"/>
              <w:rPr>
                <w:rFonts w:cs="Times New Roman"/>
              </w:rPr>
            </w:pPr>
            <w:r w:rsidRPr="00434684">
              <w:rPr>
                <w:rFonts w:cs="Times New Roman"/>
              </w:rPr>
              <w:t>1999</w:t>
            </w:r>
          </w:p>
        </w:tc>
        <w:tc>
          <w:tcPr>
            <w:tcW w:w="2192" w:type="dxa"/>
          </w:tcPr>
          <w:p w14:paraId="34277AAA" w14:textId="77777777" w:rsidR="004C4D13" w:rsidRPr="00434684" w:rsidRDefault="004C4D13" w:rsidP="00434684">
            <w:pPr>
              <w:spacing w:after="120"/>
              <w:rPr>
                <w:rFonts w:cs="Times New Roman"/>
              </w:rPr>
            </w:pPr>
            <w:r w:rsidRPr="00434684">
              <w:rPr>
                <w:rFonts w:cs="Times New Roman"/>
              </w:rPr>
              <w:t>Klyngeanalyse, forsyningskjedenettverk</w:t>
            </w:r>
          </w:p>
        </w:tc>
        <w:tc>
          <w:tcPr>
            <w:tcW w:w="2192" w:type="dxa"/>
          </w:tcPr>
          <w:p w14:paraId="6999A31F" w14:textId="77777777" w:rsidR="004C4D13" w:rsidRPr="00434684" w:rsidRDefault="004C4D13" w:rsidP="00434684">
            <w:pPr>
              <w:spacing w:after="120"/>
              <w:rPr>
                <w:rFonts w:cs="Times New Roman"/>
              </w:rPr>
            </w:pPr>
            <w:r w:rsidRPr="00434684">
              <w:rPr>
                <w:rFonts w:cs="Times New Roman"/>
              </w:rPr>
              <w:t>K-</w:t>
            </w:r>
            <w:proofErr w:type="spellStart"/>
            <w:r w:rsidRPr="00434684">
              <w:rPr>
                <w:rFonts w:cs="Times New Roman"/>
              </w:rPr>
              <w:t>means</w:t>
            </w:r>
            <w:proofErr w:type="spellEnd"/>
            <w:r w:rsidRPr="00434684">
              <w:rPr>
                <w:rFonts w:cs="Times New Roman"/>
              </w:rPr>
              <w:t xml:space="preserve"> i SCM, nær-</w:t>
            </w:r>
            <w:proofErr w:type="gramStart"/>
            <w:r w:rsidRPr="00434684">
              <w:rPr>
                <w:rFonts w:cs="Times New Roman"/>
              </w:rPr>
              <w:t>optimale</w:t>
            </w:r>
            <w:proofErr w:type="gramEnd"/>
            <w:r w:rsidRPr="00434684">
              <w:rPr>
                <w:rFonts w:cs="Times New Roman"/>
              </w:rPr>
              <w:t xml:space="preserve"> løsninger</w:t>
            </w:r>
          </w:p>
        </w:tc>
      </w:tr>
      <w:tr w:rsidR="004C4D13" w:rsidRPr="006D0161" w14:paraId="6CA33762" w14:textId="77777777" w:rsidTr="004C4D13">
        <w:tc>
          <w:tcPr>
            <w:tcW w:w="2192" w:type="dxa"/>
          </w:tcPr>
          <w:p w14:paraId="01CCE09D" w14:textId="77777777" w:rsidR="004C4D13" w:rsidRPr="00434684" w:rsidRDefault="004C4D13" w:rsidP="00434684">
            <w:pPr>
              <w:spacing w:after="120"/>
              <w:rPr>
                <w:rFonts w:cs="Times New Roman"/>
              </w:rPr>
            </w:pPr>
            <w:proofErr w:type="spellStart"/>
            <w:r w:rsidRPr="00434684">
              <w:rPr>
                <w:rFonts w:cs="Times New Roman"/>
              </w:rPr>
              <w:t>Suryaputri</w:t>
            </w:r>
            <w:proofErr w:type="spellEnd"/>
            <w:r w:rsidRPr="00434684">
              <w:rPr>
                <w:rFonts w:cs="Times New Roman"/>
              </w:rPr>
              <w:t xml:space="preserve"> et al.</w:t>
            </w:r>
          </w:p>
        </w:tc>
        <w:tc>
          <w:tcPr>
            <w:tcW w:w="2192" w:type="dxa"/>
          </w:tcPr>
          <w:p w14:paraId="2BD1A8E6" w14:textId="77777777" w:rsidR="004C4D13" w:rsidRPr="00434684" w:rsidRDefault="004C4D13" w:rsidP="00434684">
            <w:pPr>
              <w:spacing w:after="120"/>
              <w:rPr>
                <w:rFonts w:cs="Times New Roman"/>
              </w:rPr>
            </w:pPr>
            <w:r w:rsidRPr="00434684">
              <w:rPr>
                <w:rFonts w:cs="Times New Roman"/>
              </w:rPr>
              <w:t>2022</w:t>
            </w:r>
          </w:p>
        </w:tc>
        <w:tc>
          <w:tcPr>
            <w:tcW w:w="2192" w:type="dxa"/>
          </w:tcPr>
          <w:p w14:paraId="25494C6F" w14:textId="77777777" w:rsidR="004C4D13" w:rsidRPr="00434684" w:rsidRDefault="004C4D13" w:rsidP="00434684">
            <w:pPr>
              <w:spacing w:after="120"/>
              <w:rPr>
                <w:rFonts w:cs="Times New Roman"/>
              </w:rPr>
            </w:pPr>
            <w:r w:rsidRPr="00434684">
              <w:rPr>
                <w:rFonts w:cs="Times New Roman"/>
              </w:rPr>
              <w:t>ABC-XYZ-integrasjon, helseindustri</w:t>
            </w:r>
          </w:p>
        </w:tc>
        <w:tc>
          <w:tcPr>
            <w:tcW w:w="2192" w:type="dxa"/>
          </w:tcPr>
          <w:p w14:paraId="080616BE" w14:textId="77777777" w:rsidR="004C4D13" w:rsidRPr="00434684" w:rsidRDefault="004C4D13" w:rsidP="00434684">
            <w:pPr>
              <w:spacing w:after="120"/>
              <w:rPr>
                <w:rFonts w:cs="Times New Roman"/>
              </w:rPr>
            </w:pPr>
            <w:r w:rsidRPr="00434684">
              <w:rPr>
                <w:rFonts w:cs="Times New Roman"/>
              </w:rPr>
              <w:t>ABC/XYZ-matrise, bestillingspolicy</w:t>
            </w:r>
          </w:p>
        </w:tc>
      </w:tr>
      <w:tr w:rsidR="004C4D13" w:rsidRPr="006D0161" w14:paraId="51EDE1D1" w14:textId="77777777" w:rsidTr="004C4D13">
        <w:tc>
          <w:tcPr>
            <w:tcW w:w="2192" w:type="dxa"/>
          </w:tcPr>
          <w:p w14:paraId="4C90ABED" w14:textId="77777777" w:rsidR="004C4D13" w:rsidRPr="00434684" w:rsidRDefault="004C4D13" w:rsidP="00434684">
            <w:pPr>
              <w:spacing w:after="120"/>
              <w:rPr>
                <w:rFonts w:cs="Times New Roman"/>
              </w:rPr>
            </w:pPr>
            <w:r w:rsidRPr="00434684">
              <w:rPr>
                <w:rFonts w:cs="Times New Roman"/>
              </w:rPr>
              <w:t>van Kampen et al.</w:t>
            </w:r>
          </w:p>
        </w:tc>
        <w:tc>
          <w:tcPr>
            <w:tcW w:w="2192" w:type="dxa"/>
          </w:tcPr>
          <w:p w14:paraId="652090B7" w14:textId="77777777" w:rsidR="004C4D13" w:rsidRPr="00434684" w:rsidRDefault="004C4D13" w:rsidP="00434684">
            <w:pPr>
              <w:spacing w:after="120"/>
              <w:rPr>
                <w:rFonts w:cs="Times New Roman"/>
              </w:rPr>
            </w:pPr>
            <w:r w:rsidRPr="00434684">
              <w:rPr>
                <w:rFonts w:cs="Times New Roman"/>
              </w:rPr>
              <w:t>2012</w:t>
            </w:r>
          </w:p>
        </w:tc>
        <w:tc>
          <w:tcPr>
            <w:tcW w:w="2192" w:type="dxa"/>
          </w:tcPr>
          <w:p w14:paraId="2D5CB2B8" w14:textId="77777777" w:rsidR="004C4D13" w:rsidRPr="00434684" w:rsidRDefault="004C4D13" w:rsidP="00434684">
            <w:pPr>
              <w:spacing w:after="120"/>
              <w:rPr>
                <w:rFonts w:cs="Times New Roman"/>
              </w:rPr>
            </w:pPr>
            <w:r w:rsidRPr="00434684">
              <w:rPr>
                <w:rFonts w:cs="Times New Roman"/>
              </w:rPr>
              <w:t>SKU-klassifiseringsrammeverk</w:t>
            </w:r>
          </w:p>
        </w:tc>
        <w:tc>
          <w:tcPr>
            <w:tcW w:w="2192" w:type="dxa"/>
          </w:tcPr>
          <w:p w14:paraId="58410872" w14:textId="77777777" w:rsidR="004C4D13" w:rsidRPr="00434684" w:rsidRDefault="004C4D13" w:rsidP="00434684">
            <w:pPr>
              <w:spacing w:after="120"/>
              <w:rPr>
                <w:rFonts w:cs="Times New Roman"/>
              </w:rPr>
            </w:pPr>
            <w:r w:rsidRPr="00434684">
              <w:rPr>
                <w:rFonts w:cs="Times New Roman"/>
              </w:rPr>
              <w:t>Tre hoveddimensjoner, posisjonering</w:t>
            </w:r>
          </w:p>
        </w:tc>
      </w:tr>
      <w:tr w:rsidR="004C4D13" w:rsidRPr="006D0161" w14:paraId="1020D1FE" w14:textId="77777777" w:rsidTr="004C4D13">
        <w:tc>
          <w:tcPr>
            <w:tcW w:w="2192" w:type="dxa"/>
          </w:tcPr>
          <w:p w14:paraId="2DFCF80D" w14:textId="77777777" w:rsidR="004C4D13" w:rsidRPr="00434684" w:rsidRDefault="004C4D13" w:rsidP="00434684">
            <w:pPr>
              <w:spacing w:after="120"/>
              <w:rPr>
                <w:rFonts w:cs="Times New Roman"/>
              </w:rPr>
            </w:pPr>
            <w:proofErr w:type="spellStart"/>
            <w:r w:rsidRPr="00434684">
              <w:rPr>
                <w:rFonts w:cs="Times New Roman"/>
              </w:rPr>
              <w:lastRenderedPageBreak/>
              <w:t>Volland</w:t>
            </w:r>
            <w:proofErr w:type="spellEnd"/>
            <w:r w:rsidRPr="00434684">
              <w:rPr>
                <w:rFonts w:cs="Times New Roman"/>
              </w:rPr>
              <w:t xml:space="preserve"> et al.</w:t>
            </w:r>
          </w:p>
        </w:tc>
        <w:tc>
          <w:tcPr>
            <w:tcW w:w="2192" w:type="dxa"/>
          </w:tcPr>
          <w:p w14:paraId="5CC4DE7E" w14:textId="77777777" w:rsidR="004C4D13" w:rsidRPr="00434684" w:rsidRDefault="004C4D13" w:rsidP="00434684">
            <w:pPr>
              <w:spacing w:after="120"/>
              <w:rPr>
                <w:rFonts w:cs="Times New Roman"/>
              </w:rPr>
            </w:pPr>
            <w:r w:rsidRPr="00434684">
              <w:rPr>
                <w:rFonts w:cs="Times New Roman"/>
              </w:rPr>
              <w:t>2017</w:t>
            </w:r>
          </w:p>
        </w:tc>
        <w:tc>
          <w:tcPr>
            <w:tcW w:w="2192" w:type="dxa"/>
          </w:tcPr>
          <w:p w14:paraId="07986477" w14:textId="77777777" w:rsidR="004C4D13" w:rsidRPr="00434684" w:rsidRDefault="004C4D13" w:rsidP="00434684">
            <w:pPr>
              <w:spacing w:after="120"/>
              <w:rPr>
                <w:rFonts w:cs="Times New Roman"/>
              </w:rPr>
            </w:pPr>
            <w:r w:rsidRPr="00434684">
              <w:rPr>
                <w:rFonts w:cs="Times New Roman"/>
              </w:rPr>
              <w:t>Materiallogistikk i sykehus (</w:t>
            </w:r>
            <w:proofErr w:type="spellStart"/>
            <w:r w:rsidRPr="00434684">
              <w:rPr>
                <w:rFonts w:cs="Times New Roman"/>
              </w:rPr>
              <w:t>review</w:t>
            </w:r>
            <w:proofErr w:type="spellEnd"/>
            <w:r w:rsidRPr="00434684">
              <w:rPr>
                <w:rFonts w:cs="Times New Roman"/>
              </w:rPr>
              <w:t>, 145 pub.)</w:t>
            </w:r>
          </w:p>
        </w:tc>
        <w:tc>
          <w:tcPr>
            <w:tcW w:w="2192" w:type="dxa"/>
          </w:tcPr>
          <w:p w14:paraId="7C52D0CA" w14:textId="77777777" w:rsidR="004C4D13" w:rsidRPr="00434684" w:rsidRDefault="004C4D13" w:rsidP="00434684">
            <w:pPr>
              <w:spacing w:after="120"/>
              <w:rPr>
                <w:rFonts w:cs="Times New Roman"/>
              </w:rPr>
            </w:pPr>
            <w:r w:rsidRPr="00434684">
              <w:rPr>
                <w:rFonts w:cs="Times New Roman"/>
              </w:rPr>
              <w:t>Lagerstyring dominerer, 30–40 % av drift</w:t>
            </w:r>
          </w:p>
        </w:tc>
      </w:tr>
    </w:tbl>
    <w:p w14:paraId="24C8B1B5" w14:textId="77777777" w:rsidR="00453CAB" w:rsidRDefault="00453CAB" w:rsidP="00434684">
      <w:pPr>
        <w:pStyle w:val="Overskrift2"/>
        <w:spacing w:before="360" w:after="160" w:line="440" w:lineRule="auto"/>
        <w:jc w:val="left"/>
      </w:pPr>
      <w:bookmarkStart w:id="25" w:name="_Toc229334392"/>
      <w:r>
        <w:rPr>
          <w:rFonts w:ascii="Times New Roman" w:hAnsi="Times New Roman"/>
        </w:rPr>
        <w:t>2.2 ABC-analyse</w:t>
      </w:r>
      <w:bookmarkEnd w:id="25"/>
    </w:p>
    <w:p w14:paraId="42563E33" w14:textId="77777777" w:rsidR="00453CAB" w:rsidRDefault="00453CAB" w:rsidP="00434684">
      <w:pPr>
        <w:spacing w:after="120"/>
      </w:pPr>
      <w:r>
        <w:rPr>
          <w:rFonts w:cs="Times New Roman"/>
        </w:rPr>
        <w:t>ABC-analyse er en klassifiseringsmetode basert på Pareto-prinsippet, som fastslår at en liten andel artikler typisk står for en stor andel av total forbruksverdi. Metoden deler lagerbeholdningen i tre kategorier etter kumulativ verdiandel: A-artikler representerer de første 80 % av total innkjøpsverdi, B-artikler de neste 15 % og C-artikler de resterende 5 % (</w:t>
      </w:r>
      <w:proofErr w:type="spellStart"/>
      <w:r>
        <w:rPr>
          <w:rFonts w:cs="Times New Roman"/>
        </w:rPr>
        <w:t>Silaen</w:t>
      </w:r>
      <w:proofErr w:type="spellEnd"/>
      <w:r>
        <w:rPr>
          <w:rFonts w:cs="Times New Roman"/>
        </w:rPr>
        <w:t xml:space="preserve"> et al., 2023). Den formelle beregningen er beskrevet i kapittel 5.</w:t>
      </w:r>
    </w:p>
    <w:p w14:paraId="019D1561" w14:textId="77777777" w:rsidR="00453CAB" w:rsidRDefault="00453CAB" w:rsidP="00434684">
      <w:pPr>
        <w:spacing w:after="120"/>
      </w:pPr>
      <w:r>
        <w:rPr>
          <w:rFonts w:cs="Times New Roman"/>
        </w:rPr>
        <w:t>Styrken ved ABC er enkelhet og direkte kopling til lagerkapitalbinding, men verdidimensjonen alene fanger ikke variabilitet i etterspørsel eller kritikalitet for forsyningssikkerhet (</w:t>
      </w:r>
      <w:proofErr w:type="spellStart"/>
      <w:r>
        <w:rPr>
          <w:rFonts w:cs="Times New Roman"/>
        </w:rPr>
        <w:t>Partovi</w:t>
      </w:r>
      <w:proofErr w:type="spellEnd"/>
      <w:r>
        <w:rPr>
          <w:rFonts w:cs="Times New Roman"/>
        </w:rPr>
        <w:t xml:space="preserve"> &amp; Burton, 1993). I denne oppgaven adresseres dette ved å kombinere ABC med XYZ-klassifisering og EOQ-avviksanalyse.</w:t>
      </w:r>
    </w:p>
    <w:p w14:paraId="0249DE78" w14:textId="77777777" w:rsidR="00453CAB" w:rsidRDefault="00453CAB" w:rsidP="00434684">
      <w:pPr>
        <w:pStyle w:val="Overskrift2"/>
        <w:spacing w:before="360" w:after="160" w:line="440" w:lineRule="auto"/>
        <w:jc w:val="left"/>
      </w:pPr>
      <w:bookmarkStart w:id="26" w:name="_Toc229334393"/>
      <w:r>
        <w:rPr>
          <w:rFonts w:ascii="Times New Roman" w:hAnsi="Times New Roman"/>
        </w:rPr>
        <w:t>2.3 XYZ-klassifisering</w:t>
      </w:r>
      <w:bookmarkEnd w:id="26"/>
    </w:p>
    <w:p w14:paraId="66E845DC" w14:textId="77777777" w:rsidR="00453CAB" w:rsidRPr="00434684" w:rsidRDefault="00453CAB" w:rsidP="00434684">
      <w:pPr>
        <w:spacing w:after="120"/>
        <w:rPr>
          <w:rFonts w:cs="Times New Roman"/>
        </w:rPr>
      </w:pPr>
      <w:r w:rsidRPr="00434684">
        <w:rPr>
          <w:rFonts w:cs="Times New Roman"/>
        </w:rPr>
        <w:t xml:space="preserve">XYZ-klassifisering kategoriserer artikler etter etterspørselens forutsigbarhet, målt ved variasjonskoeffisienten (CV). Klassifiseringsgrensene følger </w:t>
      </w:r>
      <w:proofErr w:type="spellStart"/>
      <w:r w:rsidRPr="00434684">
        <w:rPr>
          <w:rFonts w:cs="Times New Roman"/>
        </w:rPr>
        <w:t>Nowotyńska</w:t>
      </w:r>
      <w:proofErr w:type="spellEnd"/>
      <w:r w:rsidRPr="00434684">
        <w:rPr>
          <w:rFonts w:cs="Times New Roman"/>
        </w:rPr>
        <w:t xml:space="preserve"> (2013): </w:t>
      </w:r>
      <w:proofErr w:type="spellStart"/>
      <w:r w:rsidRPr="00434684">
        <w:rPr>
          <w:rFonts w:cs="Times New Roman"/>
        </w:rPr>
        <w:t>X</w:t>
      </w:r>
      <w:proofErr w:type="spellEnd"/>
      <w:r w:rsidRPr="00434684">
        <w:rPr>
          <w:rFonts w:cs="Times New Roman"/>
        </w:rPr>
        <w:t xml:space="preserve"> (</w:t>
      </w:r>
      <m:oMath>
        <m:r>
          <w:rPr>
            <w:rFonts w:cs="Times New Roman"/>
          </w:rPr>
          <m:t>CV&lt;0,5,</m:t>
        </m:r>
      </m:oMath>
      <w:r w:rsidRPr="00434684">
        <w:rPr>
          <w:rFonts w:cs="Times New Roman"/>
        </w:rPr>
        <w:t xml:space="preserve"> stabilt), Y (0,5 ≤ </w:t>
      </w:r>
      <m:oMath>
        <m:r>
          <w:rPr>
            <w:rFonts w:cs="Times New Roman"/>
          </w:rPr>
          <m:t>CV&lt;1,0,</m:t>
        </m:r>
      </m:oMath>
      <w:r w:rsidRPr="00434684">
        <w:rPr>
          <w:rFonts w:cs="Times New Roman"/>
        </w:rPr>
        <w:t xml:space="preserve"> moderat) og Z (</w:t>
      </w:r>
      <m:oMath>
        <m:r>
          <w:rPr>
            <w:rFonts w:cs="Times New Roman"/>
          </w:rPr>
          <m:t>CV≥1,0,</m:t>
        </m:r>
      </m:oMath>
      <w:r w:rsidRPr="00434684">
        <w:rPr>
          <w:rFonts w:cs="Times New Roman"/>
        </w:rPr>
        <w:t xml:space="preserve"> uregelmessig). Den formelle definisjonen er gitt i kapittel 5.</w:t>
      </w:r>
    </w:p>
    <w:p w14:paraId="77CCEAF6" w14:textId="77777777" w:rsidR="00453CAB" w:rsidRDefault="00453CAB" w:rsidP="00434684">
      <w:pPr>
        <w:spacing w:after="120"/>
      </w:pPr>
      <w:r>
        <w:rPr>
          <w:rFonts w:cs="Times New Roman"/>
        </w:rPr>
        <w:t xml:space="preserve">XYZ er metodisk komplementær til ABC: en AX-artikkel er en svært god kandidat for sentralisert styring, mens en AZ-artikkel krever lokal beredskapslagring uavhengig av verdi. </w:t>
      </w:r>
      <w:proofErr w:type="spellStart"/>
      <w:r>
        <w:rPr>
          <w:rFonts w:cs="Times New Roman"/>
        </w:rPr>
        <w:t>Suryaputri</w:t>
      </w:r>
      <w:proofErr w:type="spellEnd"/>
      <w:r>
        <w:rPr>
          <w:rFonts w:cs="Times New Roman"/>
        </w:rPr>
        <w:t xml:space="preserve"> et al. (2022) viser at ABC/XYZ-matrisen gir substansielt bedre differensiering av bestillingspolicy sammenlignet med enkeltkriterieanalyse. En sentral utfordring er at SAP-feltet ZZXYZ ikke oppdateres løpende; oppgaven behandler dette som et valideringsspørsmål og rapporterer samsvarsprosenten eksplisitt.</w:t>
      </w:r>
    </w:p>
    <w:p w14:paraId="0B5ECF63" w14:textId="77777777" w:rsidR="00453CAB" w:rsidRDefault="00453CAB" w:rsidP="00434684">
      <w:pPr>
        <w:pStyle w:val="Overskrift2"/>
        <w:spacing w:before="360" w:after="160" w:line="440" w:lineRule="auto"/>
        <w:jc w:val="left"/>
      </w:pPr>
      <w:bookmarkStart w:id="27" w:name="_Toc229334394"/>
      <w:r>
        <w:rPr>
          <w:rFonts w:ascii="Times New Roman" w:hAnsi="Times New Roman"/>
        </w:rPr>
        <w:lastRenderedPageBreak/>
        <w:t xml:space="preserve">2.4 </w:t>
      </w:r>
      <w:proofErr w:type="spellStart"/>
      <w:r>
        <w:rPr>
          <w:rFonts w:ascii="Times New Roman" w:hAnsi="Times New Roman"/>
        </w:rPr>
        <w:t>Economic</w:t>
      </w:r>
      <w:proofErr w:type="spellEnd"/>
      <w:r>
        <w:rPr>
          <w:rFonts w:ascii="Times New Roman" w:hAnsi="Times New Roman"/>
        </w:rPr>
        <w:t xml:space="preserve"> Order </w:t>
      </w:r>
      <w:proofErr w:type="spellStart"/>
      <w:r>
        <w:rPr>
          <w:rFonts w:ascii="Times New Roman" w:hAnsi="Times New Roman"/>
        </w:rPr>
        <w:t>Quantity</w:t>
      </w:r>
      <w:proofErr w:type="spellEnd"/>
      <w:r>
        <w:rPr>
          <w:rFonts w:ascii="Times New Roman" w:hAnsi="Times New Roman"/>
        </w:rPr>
        <w:t xml:space="preserve"> (EOQ)</w:t>
      </w:r>
      <w:bookmarkEnd w:id="27"/>
    </w:p>
    <w:p w14:paraId="4F46D1B8" w14:textId="77777777" w:rsidR="00453CAB" w:rsidRDefault="00453CAB" w:rsidP="00434684">
      <w:pPr>
        <w:spacing w:after="120"/>
      </w:pPr>
      <w:proofErr w:type="spellStart"/>
      <w:r>
        <w:rPr>
          <w:rFonts w:cs="Times New Roman"/>
        </w:rPr>
        <w:t>Economic</w:t>
      </w:r>
      <w:proofErr w:type="spellEnd"/>
      <w:r>
        <w:rPr>
          <w:rFonts w:cs="Times New Roman"/>
        </w:rPr>
        <w:t xml:space="preserve"> Order </w:t>
      </w:r>
      <w:proofErr w:type="spellStart"/>
      <w:r>
        <w:rPr>
          <w:rFonts w:cs="Times New Roman"/>
        </w:rPr>
        <w:t>Quantity</w:t>
      </w:r>
      <w:proofErr w:type="spellEnd"/>
      <w:r>
        <w:rPr>
          <w:rFonts w:cs="Times New Roman"/>
        </w:rPr>
        <w:t xml:space="preserve"> (EOQ), også kjent som Wilson-modellen, beregner den </w:t>
      </w:r>
      <w:proofErr w:type="gramStart"/>
      <w:r>
        <w:rPr>
          <w:rFonts w:cs="Times New Roman"/>
        </w:rPr>
        <w:t>optimale</w:t>
      </w:r>
      <w:proofErr w:type="gramEnd"/>
      <w:r>
        <w:rPr>
          <w:rFonts w:cs="Times New Roman"/>
        </w:rPr>
        <w:t xml:space="preserve"> bestillingsmengden som minimerer summen av årlige ordrekostnader og holdekostnader (</w:t>
      </w:r>
      <w:proofErr w:type="spellStart"/>
      <w:r>
        <w:rPr>
          <w:rFonts w:cs="Times New Roman"/>
        </w:rPr>
        <w:t>Ketkar</w:t>
      </w:r>
      <w:proofErr w:type="spellEnd"/>
      <w:r>
        <w:rPr>
          <w:rFonts w:cs="Times New Roman"/>
        </w:rPr>
        <w:t xml:space="preserve"> &amp; </w:t>
      </w:r>
      <w:proofErr w:type="spellStart"/>
      <w:r>
        <w:rPr>
          <w:rFonts w:cs="Times New Roman"/>
        </w:rPr>
        <w:t>Vaidya</w:t>
      </w:r>
      <w:proofErr w:type="spellEnd"/>
      <w:r>
        <w:rPr>
          <w:rFonts w:cs="Times New Roman"/>
        </w:rPr>
        <w:t xml:space="preserve">, 2014). I denne oppgaven benyttes EOQ primært for å identifisere artikler der faktisk bestillingsfrekvens avviker vesentlig fra den </w:t>
      </w:r>
      <w:proofErr w:type="gramStart"/>
      <w:r>
        <w:rPr>
          <w:rFonts w:cs="Times New Roman"/>
        </w:rPr>
        <w:t>optimale</w:t>
      </w:r>
      <w:proofErr w:type="gramEnd"/>
      <w:r>
        <w:rPr>
          <w:rFonts w:cs="Times New Roman"/>
        </w:rPr>
        <w:t>, og der kostnadsavviket er kvantifiserbart. Den formelle modellformuleringen er gitt i kapittel 5.</w:t>
      </w:r>
    </w:p>
    <w:p w14:paraId="6AE867FE" w14:textId="77777777" w:rsidR="00453CAB" w:rsidRPr="00434684" w:rsidRDefault="00453CAB" w:rsidP="00434684">
      <w:pPr>
        <w:spacing w:after="120"/>
        <w:rPr>
          <w:rFonts w:cs="Times New Roman"/>
        </w:rPr>
      </w:pPr>
      <w:r w:rsidRPr="00434684">
        <w:rPr>
          <w:rFonts w:cs="Times New Roman"/>
        </w:rPr>
        <w:t xml:space="preserve">Modellen forutsetter konstant etterspørsel, øyeblikkelig leveranse, ingen kvantumsrabatter og lineær holdekostnad – forutsetninger som i praksis brytes i varierende grad. </w:t>
      </w:r>
      <w:proofErr w:type="spellStart"/>
      <w:r w:rsidRPr="00434684">
        <w:rPr>
          <w:rFonts w:cs="Times New Roman"/>
        </w:rPr>
        <w:t>Hautaniemi</w:t>
      </w:r>
      <w:proofErr w:type="spellEnd"/>
      <w:r w:rsidRPr="00434684">
        <w:rPr>
          <w:rFonts w:cs="Times New Roman"/>
        </w:rPr>
        <w:t xml:space="preserve"> og </w:t>
      </w:r>
      <w:proofErr w:type="spellStart"/>
      <w:r w:rsidRPr="00434684">
        <w:rPr>
          <w:rFonts w:cs="Times New Roman"/>
        </w:rPr>
        <w:t>Pirttilä</w:t>
      </w:r>
      <w:proofErr w:type="spellEnd"/>
      <w:r w:rsidRPr="00434684">
        <w:rPr>
          <w:rFonts w:cs="Times New Roman"/>
        </w:rPr>
        <w:t xml:space="preserve"> (1999) påpeker at EOQ i mange tilfeller overstiger faktisk etterspørsel per periode, og </w:t>
      </w:r>
      <w:proofErr w:type="spellStart"/>
      <w:r w:rsidRPr="00434684">
        <w:rPr>
          <w:rFonts w:cs="Times New Roman"/>
        </w:rPr>
        <w:t>Pujawan</w:t>
      </w:r>
      <w:proofErr w:type="spellEnd"/>
      <w:r w:rsidRPr="00434684">
        <w:rPr>
          <w:rFonts w:cs="Times New Roman"/>
        </w:rPr>
        <w:t xml:space="preserve"> (2004) viser at </w:t>
      </w:r>
      <w:proofErr w:type="gramStart"/>
      <w:r w:rsidRPr="00434684">
        <w:rPr>
          <w:rFonts w:cs="Times New Roman"/>
        </w:rPr>
        <w:t>suboptimale</w:t>
      </w:r>
      <w:proofErr w:type="gramEnd"/>
      <w:r w:rsidRPr="00434684">
        <w:rPr>
          <w:rFonts w:cs="Times New Roman"/>
        </w:rPr>
        <w:t xml:space="preserve"> partistørrelser kan forplante seg som ordrevariabilitet oppover i forsyningskjeden. I sykehuskontekst begrenses dette noe av relativt stabile etterspørselsmønstre for volumartikler, men problemstillingen er relevant for Z-klassifiserte artikler. Parametervalgene (</w:t>
      </w:r>
      <m:oMath>
        <m:r>
          <w:rPr>
            <w:rFonts w:cs="Times New Roman"/>
          </w:rPr>
          <m:t>S=750</m:t>
        </m:r>
      </m:oMath>
      <w:r w:rsidRPr="00434684">
        <w:rPr>
          <w:rFonts w:cs="Times New Roman"/>
        </w:rPr>
        <w:t xml:space="preserve"> NOK, </w:t>
      </w:r>
      <m:oMath>
        <m:r>
          <w:rPr>
            <w:rFonts w:cs="Times New Roman"/>
          </w:rPr>
          <m:t>H=p×20%</m:t>
        </m:r>
      </m:oMath>
      <w:r w:rsidRPr="00434684">
        <w:rPr>
          <w:rFonts w:cs="Times New Roman"/>
        </w:rPr>
        <w:t>) er begrunnet i kapittel 5, og sensitivitetsanalysen varierer begge for å kartlegge robustheten.</w:t>
      </w:r>
    </w:p>
    <w:p w14:paraId="70EA678B" w14:textId="77777777" w:rsidR="00453CAB" w:rsidRDefault="00453CAB" w:rsidP="00434684">
      <w:pPr>
        <w:pStyle w:val="Overskrift2"/>
        <w:spacing w:before="360" w:after="160" w:line="440" w:lineRule="auto"/>
        <w:jc w:val="left"/>
      </w:pPr>
      <w:bookmarkStart w:id="28" w:name="_Toc229334395"/>
      <w:r>
        <w:rPr>
          <w:rFonts w:ascii="Times New Roman" w:hAnsi="Times New Roman"/>
        </w:rPr>
        <w:t>2.5 K-</w:t>
      </w:r>
      <w:proofErr w:type="spellStart"/>
      <w:r>
        <w:rPr>
          <w:rFonts w:ascii="Times New Roman" w:hAnsi="Times New Roman"/>
        </w:rPr>
        <w:t>means</w:t>
      </w:r>
      <w:proofErr w:type="spellEnd"/>
      <w:r>
        <w:rPr>
          <w:rFonts w:ascii="Times New Roman" w:hAnsi="Times New Roman"/>
        </w:rPr>
        <w:t xml:space="preserve"> klyngeanalyse</w:t>
      </w:r>
      <w:bookmarkEnd w:id="28"/>
    </w:p>
    <w:p w14:paraId="6B932B77" w14:textId="77777777" w:rsidR="00453CAB" w:rsidRPr="00434684" w:rsidRDefault="00453CAB" w:rsidP="00434684">
      <w:pPr>
        <w:spacing w:after="120"/>
        <w:rPr>
          <w:rFonts w:cs="Times New Roman"/>
        </w:rPr>
      </w:pPr>
      <w:r w:rsidRPr="00434684">
        <w:rPr>
          <w:rFonts w:cs="Times New Roman"/>
        </w:rPr>
        <w:t>K-</w:t>
      </w:r>
      <w:proofErr w:type="spellStart"/>
      <w:r w:rsidRPr="00434684">
        <w:rPr>
          <w:rFonts w:cs="Times New Roman"/>
        </w:rPr>
        <w:t>means</w:t>
      </w:r>
      <w:proofErr w:type="spellEnd"/>
      <w:r w:rsidRPr="00434684">
        <w:rPr>
          <w:rFonts w:cs="Times New Roman"/>
        </w:rPr>
        <w:t xml:space="preserve"> er en </w:t>
      </w:r>
      <w:proofErr w:type="spellStart"/>
      <w:r w:rsidRPr="00434684">
        <w:rPr>
          <w:rFonts w:cs="Times New Roman"/>
        </w:rPr>
        <w:t>partisjoneringsalgoritme</w:t>
      </w:r>
      <w:proofErr w:type="spellEnd"/>
      <w:r w:rsidRPr="00434684">
        <w:rPr>
          <w:rFonts w:cs="Times New Roman"/>
        </w:rPr>
        <w:t xml:space="preserve"> som deler et datasett inn i </w:t>
      </w:r>
      <m:oMath>
        <m:r>
          <w:rPr>
            <w:rFonts w:cs="Times New Roman"/>
          </w:rPr>
          <m:t>K</m:t>
        </m:r>
      </m:oMath>
      <w:r w:rsidRPr="00434684">
        <w:rPr>
          <w:rFonts w:cs="Times New Roman"/>
        </w:rPr>
        <w:t xml:space="preserve"> klynger ved å minimere summen av kvadrerte euklidske avstander fra hvert datapunkt til tilhørende klyngesenter (Pedregosa et al., 2011). Optimalt antall klynger bestemmes via silhouette-score (Rousseeuw, 1987), der verdier over 0,3 regnes som akseptable for eksplorativ analyse (Ketkar &amp; Vaidya, 2014). Log-transformasjon og z-score-standardisering sikrer at variabler med ulik skala bidrar likeverdig til distanseberegningene; den tekniske spesifikasjonen er gitt i kapittel 5.</w:t>
      </w:r>
    </w:p>
    <w:p w14:paraId="07F76AB2" w14:textId="77777777" w:rsidR="00453CAB" w:rsidRDefault="00453CAB" w:rsidP="00434684">
      <w:pPr>
        <w:spacing w:after="120"/>
      </w:pPr>
      <w:r>
        <w:rPr>
          <w:rFonts w:cs="Times New Roman"/>
        </w:rPr>
        <w:t>Sammenlignet med regelbaserte klassifiseringsmetoder har klyngeanalyse den fordelen at den er datadrevet og ikke forutsetter forhåndsdefinerte terskelverdier (</w:t>
      </w:r>
      <w:proofErr w:type="spellStart"/>
      <w:r>
        <w:rPr>
          <w:rFonts w:cs="Times New Roman"/>
        </w:rPr>
        <w:t>Srinivasan</w:t>
      </w:r>
      <w:proofErr w:type="spellEnd"/>
      <w:r>
        <w:rPr>
          <w:rFonts w:cs="Times New Roman"/>
        </w:rPr>
        <w:t xml:space="preserve"> &amp; Moon, 1999). Begrensningen er at K-</w:t>
      </w:r>
      <w:proofErr w:type="spellStart"/>
      <w:r>
        <w:rPr>
          <w:rFonts w:cs="Times New Roman"/>
        </w:rPr>
        <w:t>means</w:t>
      </w:r>
      <w:proofErr w:type="spellEnd"/>
      <w:r>
        <w:rPr>
          <w:rFonts w:cs="Times New Roman"/>
        </w:rPr>
        <w:t xml:space="preserve"> er sensitiv for </w:t>
      </w:r>
      <w:proofErr w:type="spellStart"/>
      <w:r>
        <w:rPr>
          <w:rFonts w:cs="Times New Roman"/>
        </w:rPr>
        <w:t>initialisering</w:t>
      </w:r>
      <w:proofErr w:type="spellEnd"/>
      <w:r>
        <w:rPr>
          <w:rFonts w:cs="Times New Roman"/>
        </w:rPr>
        <w:t xml:space="preserve"> og forutsetter konvekse klyngemønstre. Det finnes begrenset sykehus-spesifikk litteratur på K-</w:t>
      </w:r>
      <w:proofErr w:type="spellStart"/>
      <w:r>
        <w:rPr>
          <w:rFonts w:cs="Times New Roman"/>
        </w:rPr>
        <w:t>means</w:t>
      </w:r>
      <w:proofErr w:type="spellEnd"/>
      <w:r>
        <w:rPr>
          <w:rFonts w:cs="Times New Roman"/>
        </w:rPr>
        <w:t xml:space="preserve"> i lagerklassifisering; </w:t>
      </w:r>
      <w:proofErr w:type="spellStart"/>
      <w:r>
        <w:rPr>
          <w:rFonts w:cs="Times New Roman"/>
        </w:rPr>
        <w:t>Gurumurthy</w:t>
      </w:r>
      <w:proofErr w:type="spellEnd"/>
      <w:r>
        <w:rPr>
          <w:rFonts w:cs="Times New Roman"/>
        </w:rPr>
        <w:t xml:space="preserve"> et al. (2021) er blant de få som eksplisitt benytter klyngeanalyse i sykehuslogistikk, noe som understreker at metodekombinasjonen i denne studien bidrar til å utvide det empiriske grunnlaget.</w:t>
      </w:r>
    </w:p>
    <w:p w14:paraId="39C4E8E2" w14:textId="77777777" w:rsidR="00453CAB" w:rsidRDefault="00453CAB" w:rsidP="00434684">
      <w:pPr>
        <w:pStyle w:val="Overskrift2"/>
        <w:spacing w:before="360" w:after="160" w:line="440" w:lineRule="auto"/>
        <w:jc w:val="left"/>
      </w:pPr>
      <w:bookmarkStart w:id="29" w:name="_Toc229334396"/>
      <w:r>
        <w:rPr>
          <w:rFonts w:ascii="Times New Roman" w:hAnsi="Times New Roman"/>
        </w:rPr>
        <w:lastRenderedPageBreak/>
        <w:t>2.6 Lagerstyring i helsesektoren</w:t>
      </w:r>
      <w:bookmarkEnd w:id="29"/>
    </w:p>
    <w:p w14:paraId="5227051C" w14:textId="77777777" w:rsidR="00453CAB" w:rsidRDefault="00453CAB" w:rsidP="00434684">
      <w:pPr>
        <w:spacing w:after="120"/>
      </w:pPr>
      <w:r>
        <w:rPr>
          <w:rFonts w:cs="Times New Roman"/>
        </w:rPr>
        <w:t xml:space="preserve">Sykehuslogistikk skiller seg fra industriell lagerstyring ved at forsyningssvikt kan ha direkte kliniske konsekvenser. </w:t>
      </w:r>
      <w:proofErr w:type="spellStart"/>
      <w:r>
        <w:rPr>
          <w:rFonts w:cs="Times New Roman"/>
        </w:rPr>
        <w:t>Bijvank</w:t>
      </w:r>
      <w:proofErr w:type="spellEnd"/>
      <w:r>
        <w:rPr>
          <w:rFonts w:cs="Times New Roman"/>
        </w:rPr>
        <w:t xml:space="preserve"> og Vis (2012) modellerer dette som et tapte-salg-lagersystem der </w:t>
      </w:r>
      <w:proofErr w:type="spellStart"/>
      <w:r>
        <w:rPr>
          <w:rFonts w:cs="Times New Roman"/>
        </w:rPr>
        <w:t>stockout</w:t>
      </w:r>
      <w:proofErr w:type="spellEnd"/>
      <w:r>
        <w:rPr>
          <w:rFonts w:cs="Times New Roman"/>
        </w:rPr>
        <w:t xml:space="preserve"> har direkte operasjonell kostnad, noe som medfører at sykehus tradisjonelt aksepterer høyere </w:t>
      </w:r>
      <w:proofErr w:type="spellStart"/>
      <w:r>
        <w:rPr>
          <w:rFonts w:cs="Times New Roman"/>
        </w:rPr>
        <w:t>sikkerhetslager</w:t>
      </w:r>
      <w:proofErr w:type="spellEnd"/>
      <w:r>
        <w:rPr>
          <w:rFonts w:cs="Times New Roman"/>
        </w:rPr>
        <w:t xml:space="preserve"> enn det som er </w:t>
      </w:r>
      <w:proofErr w:type="gramStart"/>
      <w:r>
        <w:rPr>
          <w:rFonts w:cs="Times New Roman"/>
        </w:rPr>
        <w:t>kostnadsoptimalt</w:t>
      </w:r>
      <w:proofErr w:type="gramEnd"/>
      <w:r>
        <w:rPr>
          <w:rFonts w:cs="Times New Roman"/>
        </w:rPr>
        <w:t>. Moons et al. (2019) peker på at ytelsesmåling i sykehusforsyningskjeder er fragmentert, og at økonomiindikatorer må balanseres mot serviceindikatorer for klinisk tilgjengelighet.</w:t>
      </w:r>
    </w:p>
    <w:p w14:paraId="3DFBE94D" w14:textId="77777777" w:rsidR="00453CAB" w:rsidRDefault="00453CAB" w:rsidP="00434684">
      <w:pPr>
        <w:spacing w:after="120"/>
      </w:pPr>
      <w:proofErr w:type="spellStart"/>
      <w:r>
        <w:rPr>
          <w:rFonts w:cs="Times New Roman"/>
        </w:rPr>
        <w:t>Saha</w:t>
      </w:r>
      <w:proofErr w:type="spellEnd"/>
      <w:r>
        <w:rPr>
          <w:rFonts w:cs="Times New Roman"/>
        </w:rPr>
        <w:t xml:space="preserve"> og Ray (2019) fant at casestudier med empiriske ERP-data er underrepresentert i litteraturen, og Gupta et al. (2007) viser at ABC-analyse med SAP-data reduserte lagerkapitalbindingen med 10–15 % i en sykehusstudie. </w:t>
      </w:r>
      <w:proofErr w:type="spellStart"/>
      <w:r>
        <w:rPr>
          <w:rFonts w:cs="Times New Roman"/>
        </w:rPr>
        <w:t>Fragapane</w:t>
      </w:r>
      <w:proofErr w:type="spellEnd"/>
      <w:r>
        <w:rPr>
          <w:rFonts w:cs="Times New Roman"/>
        </w:rPr>
        <w:t xml:space="preserve"> et al. (2019) understreker at sentraliserte APL-leveranser krever et systematisk klassifiseringsgrunnlag, mens de Vries (2011) advarer mot å undervurdere organisatoriske barrierer ved slike omstillinger.</w:t>
      </w:r>
    </w:p>
    <w:p w14:paraId="0431F88E" w14:textId="77777777" w:rsidR="00453CAB" w:rsidRDefault="00453CAB" w:rsidP="00434684">
      <w:pPr>
        <w:spacing w:after="120"/>
      </w:pPr>
      <w:r>
        <w:rPr>
          <w:rFonts w:cs="Times New Roman"/>
          <w:b/>
        </w:rPr>
        <w:t>Kritikalitet (VED-analyse).</w:t>
      </w:r>
      <w:r>
        <w:rPr>
          <w:rFonts w:cs="Times New Roman"/>
        </w:rPr>
        <w:t xml:space="preserve"> En tredje styringsdimensjon i sykehuslogistikk er klinisk kritikalitet, vanligvis operasjonalisert som VED-klassifisering: </w:t>
      </w:r>
      <w:r>
        <w:rPr>
          <w:rFonts w:cs="Times New Roman"/>
          <w:i/>
        </w:rPr>
        <w:t>Vital</w:t>
      </w:r>
      <w:r>
        <w:rPr>
          <w:rFonts w:cs="Times New Roman"/>
        </w:rPr>
        <w:t xml:space="preserve"> (livsviktig – leveransesvikt kan true pasientliv), </w:t>
      </w:r>
      <w:proofErr w:type="spellStart"/>
      <w:r>
        <w:rPr>
          <w:rFonts w:cs="Times New Roman"/>
          <w:i/>
        </w:rPr>
        <w:t>Essential</w:t>
      </w:r>
      <w:proofErr w:type="spellEnd"/>
      <w:r>
        <w:rPr>
          <w:rFonts w:cs="Times New Roman"/>
        </w:rPr>
        <w:t xml:space="preserve"> (vesentlig – leveransesvikt kan forsinke behandling) og </w:t>
      </w:r>
      <w:r>
        <w:rPr>
          <w:rFonts w:cs="Times New Roman"/>
          <w:i/>
        </w:rPr>
        <w:t>Desirable</w:t>
      </w:r>
      <w:r>
        <w:rPr>
          <w:rFonts w:cs="Times New Roman"/>
        </w:rPr>
        <w:t xml:space="preserve"> (ønskelig – leveransesvikt har begrenset klinisk konsekvens) (Gupta et al., 2007). Kritikalitet er konseptuelt uavhengig av både verdi (ABC) og forbruksstabilitet (XYZ): en lavverdig artikkel kan være vital, og en høyverdig artikkel kan være desirable. Gupta et al. (2007) og </w:t>
      </w:r>
      <w:proofErr w:type="spellStart"/>
      <w:r>
        <w:rPr>
          <w:rFonts w:cs="Times New Roman"/>
        </w:rPr>
        <w:t>Gurumurthy</w:t>
      </w:r>
      <w:proofErr w:type="spellEnd"/>
      <w:r>
        <w:rPr>
          <w:rFonts w:cs="Times New Roman"/>
        </w:rPr>
        <w:t xml:space="preserve"> et al. (2021) anvender kombinert ABC-VED-matrise for å sikre at sentraliserings- og rasjoneringsbeslutninger ikke bare er kostnadsoptimerte, men også klinisk forsvarlige. I rammeverket til van Kampen et al. (2012) inngår kritikalitet eksplisitt som én av de tre SKU-karakteristikkene ved siden av verdi og variabilitet. I dette datagrunnlaget foreligger ikke VED-klassifisering som strukturert variabel i SAP MARA/MARC, og kritikalitetsdimensjonen kan derfor ikke operasjonaliseres direkte i klassifiseringsmodellen. Konsekvensen drøftes i kap. 8.4, og en formell VED-vurdering inngår som første anbefaling i kap. 9.2.</w:t>
      </w:r>
    </w:p>
    <w:p w14:paraId="0C19214D" w14:textId="77777777" w:rsidR="00453CAB" w:rsidRDefault="00453CAB" w:rsidP="00434684">
      <w:pPr>
        <w:spacing w:after="120"/>
      </w:pPr>
      <w:r>
        <w:rPr>
          <w:rFonts w:cs="Times New Roman"/>
        </w:rPr>
        <w:t>Tabell 2 oppsummerer styrker, svakheter og forutsetninger for de fire analysemetodene som benyttes i denne oppgaven.</w:t>
      </w:r>
    </w:p>
    <w:p w14:paraId="3B1F45EA" w14:textId="77777777" w:rsidR="00453CAB" w:rsidRPr="009D5DB5" w:rsidRDefault="00453CAB" w:rsidP="00434684">
      <w:pPr>
        <w:spacing w:after="120"/>
        <w:rPr>
          <w:rFonts w:cs="Times New Roman"/>
        </w:rPr>
      </w:pPr>
      <w:r w:rsidRPr="009D5DB5">
        <w:rPr>
          <w:rFonts w:cs="Times New Roman"/>
          <w:b/>
        </w:rPr>
        <w:t>Tabell 2</w:t>
      </w:r>
    </w:p>
    <w:p w14:paraId="39C9EBAA" w14:textId="77777777" w:rsidR="00453CAB" w:rsidRPr="009D5DB5" w:rsidRDefault="00453CAB" w:rsidP="00434684">
      <w:pPr>
        <w:spacing w:after="120"/>
        <w:rPr>
          <w:rFonts w:cs="Times New Roman"/>
        </w:rPr>
      </w:pPr>
      <w:r w:rsidRPr="009D5DB5">
        <w:rPr>
          <w:rFonts w:cs="Times New Roman"/>
          <w:i/>
        </w:rPr>
        <w:t>Sammenligning av analysemetoder brukt i oppgaven</w:t>
      </w:r>
    </w:p>
    <w:tbl>
      <w:tblPr>
        <w:tblW w:w="0" w:type="auto"/>
        <w:tblBorders>
          <w:top w:val="single" w:sz="12" w:space="0" w:color="000000"/>
          <w:left w:val="none" w:sz="2" w:space="0" w:color="auto"/>
          <w:bottom w:val="single" w:sz="12" w:space="0" w:color="000000"/>
          <w:right w:val="none" w:sz="2" w:space="0" w:color="auto"/>
          <w:insideH w:val="none" w:sz="2" w:space="0" w:color="auto"/>
          <w:insideV w:val="none" w:sz="2" w:space="0" w:color="auto"/>
        </w:tblBorders>
        <w:tblLook w:val="04A0" w:firstRow="1" w:lastRow="0" w:firstColumn="1" w:lastColumn="0" w:noHBand="0" w:noVBand="1"/>
      </w:tblPr>
      <w:tblGrid>
        <w:gridCol w:w="1552"/>
        <w:gridCol w:w="1864"/>
        <w:gridCol w:w="2396"/>
        <w:gridCol w:w="1579"/>
        <w:gridCol w:w="1398"/>
      </w:tblGrid>
      <w:tr w:rsidR="004C4D13" w14:paraId="0FB0AAF4" w14:textId="77777777" w:rsidTr="004C4D13">
        <w:trPr>
          <w:tblHeader/>
        </w:trPr>
        <w:tc>
          <w:tcPr>
            <w:tcW w:w="1754" w:type="dxa"/>
            <w:tcBorders>
              <w:top w:val="single" w:sz="12" w:space="0" w:color="000000"/>
              <w:bottom w:val="single" w:sz="12" w:space="0" w:color="000000"/>
            </w:tcBorders>
          </w:tcPr>
          <w:p w14:paraId="34C02C34" w14:textId="77777777" w:rsidR="004C4D13" w:rsidRPr="00434684" w:rsidRDefault="004C4D13" w:rsidP="00434684">
            <w:pPr>
              <w:spacing w:after="120"/>
            </w:pPr>
            <w:r w:rsidRPr="00434684">
              <w:lastRenderedPageBreak/>
              <w:t>Modell</w:t>
            </w:r>
          </w:p>
        </w:tc>
        <w:tc>
          <w:tcPr>
            <w:tcW w:w="1754" w:type="dxa"/>
            <w:tcBorders>
              <w:top w:val="single" w:sz="12" w:space="0" w:color="000000"/>
              <w:bottom w:val="single" w:sz="12" w:space="0" w:color="000000"/>
            </w:tcBorders>
          </w:tcPr>
          <w:p w14:paraId="4B6C8CF3" w14:textId="77777777" w:rsidR="004C4D13" w:rsidRPr="00434684" w:rsidRDefault="004C4D13" w:rsidP="00434684">
            <w:pPr>
              <w:spacing w:after="120"/>
            </w:pPr>
            <w:r w:rsidRPr="00434684">
              <w:t>Styrker</w:t>
            </w:r>
          </w:p>
        </w:tc>
        <w:tc>
          <w:tcPr>
            <w:tcW w:w="1754" w:type="dxa"/>
            <w:tcBorders>
              <w:top w:val="single" w:sz="12" w:space="0" w:color="000000"/>
              <w:bottom w:val="single" w:sz="12" w:space="0" w:color="000000"/>
            </w:tcBorders>
          </w:tcPr>
          <w:p w14:paraId="1E6819C0" w14:textId="77777777" w:rsidR="004C4D13" w:rsidRPr="00434684" w:rsidRDefault="004C4D13" w:rsidP="00434684">
            <w:pPr>
              <w:spacing w:after="120"/>
            </w:pPr>
            <w:r w:rsidRPr="00434684">
              <w:t>Svakheter</w:t>
            </w:r>
          </w:p>
        </w:tc>
        <w:tc>
          <w:tcPr>
            <w:tcW w:w="1754" w:type="dxa"/>
            <w:tcBorders>
              <w:top w:val="single" w:sz="12" w:space="0" w:color="000000"/>
              <w:bottom w:val="single" w:sz="12" w:space="0" w:color="000000"/>
            </w:tcBorders>
          </w:tcPr>
          <w:p w14:paraId="1AB09B91" w14:textId="77777777" w:rsidR="004C4D13" w:rsidRPr="00434684" w:rsidRDefault="004C4D13" w:rsidP="00434684">
            <w:pPr>
              <w:spacing w:after="120"/>
            </w:pPr>
            <w:r w:rsidRPr="00434684">
              <w:t>Forutsetninger</w:t>
            </w:r>
          </w:p>
        </w:tc>
        <w:tc>
          <w:tcPr>
            <w:tcW w:w="1754" w:type="dxa"/>
            <w:tcBorders>
              <w:top w:val="single" w:sz="12" w:space="0" w:color="000000"/>
              <w:bottom w:val="single" w:sz="12" w:space="0" w:color="000000"/>
            </w:tcBorders>
          </w:tcPr>
          <w:p w14:paraId="044CC1BA" w14:textId="77777777" w:rsidR="004C4D13" w:rsidRPr="00434684" w:rsidRDefault="004C4D13" w:rsidP="00434684">
            <w:pPr>
              <w:spacing w:after="120"/>
            </w:pPr>
            <w:r w:rsidRPr="00434684">
              <w:t>Referanse</w:t>
            </w:r>
          </w:p>
        </w:tc>
      </w:tr>
      <w:tr w:rsidR="004C4D13" w14:paraId="17D9CEDD" w14:textId="77777777" w:rsidTr="004C4D13">
        <w:tc>
          <w:tcPr>
            <w:tcW w:w="1754" w:type="dxa"/>
            <w:tcBorders>
              <w:top w:val="single" w:sz="12" w:space="0" w:color="000000"/>
            </w:tcBorders>
          </w:tcPr>
          <w:p w14:paraId="079B16D4" w14:textId="77777777" w:rsidR="004C4D13" w:rsidRPr="00434684" w:rsidRDefault="004C4D13" w:rsidP="00434684">
            <w:pPr>
              <w:spacing w:after="120"/>
            </w:pPr>
            <w:r w:rsidRPr="00434684">
              <w:t>ABC-analyse</w:t>
            </w:r>
          </w:p>
        </w:tc>
        <w:tc>
          <w:tcPr>
            <w:tcW w:w="1754" w:type="dxa"/>
            <w:tcBorders>
              <w:top w:val="single" w:sz="12" w:space="0" w:color="000000"/>
            </w:tcBorders>
          </w:tcPr>
          <w:p w14:paraId="63C781BB" w14:textId="77777777" w:rsidR="004C4D13" w:rsidRPr="00434684" w:rsidRDefault="004C4D13" w:rsidP="00434684">
            <w:pPr>
              <w:spacing w:after="120"/>
            </w:pPr>
            <w:r w:rsidRPr="00434684">
              <w:t>Enkel, transparent, bred støtte i litteraturen</w:t>
            </w:r>
          </w:p>
        </w:tc>
        <w:tc>
          <w:tcPr>
            <w:tcW w:w="1754" w:type="dxa"/>
            <w:tcBorders>
              <w:top w:val="single" w:sz="12" w:space="0" w:color="000000"/>
            </w:tcBorders>
          </w:tcPr>
          <w:p w14:paraId="77C8BE0B" w14:textId="77777777" w:rsidR="004C4D13" w:rsidRPr="00434684" w:rsidRDefault="004C4D13" w:rsidP="00434684">
            <w:pPr>
              <w:spacing w:after="120"/>
            </w:pPr>
            <w:r w:rsidRPr="00434684">
              <w:t>Ignorerer etterspørselsvariabilitet og kritikalitet</w:t>
            </w:r>
          </w:p>
        </w:tc>
        <w:tc>
          <w:tcPr>
            <w:tcW w:w="1754" w:type="dxa"/>
            <w:tcBorders>
              <w:top w:val="single" w:sz="12" w:space="0" w:color="000000"/>
            </w:tcBorders>
          </w:tcPr>
          <w:p w14:paraId="6B2FA767" w14:textId="77777777" w:rsidR="004C4D13" w:rsidRPr="00434684" w:rsidRDefault="004C4D13" w:rsidP="00434684">
            <w:pPr>
              <w:spacing w:after="120"/>
            </w:pPr>
            <w:r w:rsidRPr="00434684">
              <w:t xml:space="preserve">Kjent </w:t>
            </w:r>
            <w:proofErr w:type="spellStart"/>
            <w:r w:rsidRPr="00434684">
              <w:t>årsverdi</w:t>
            </w:r>
            <w:proofErr w:type="spellEnd"/>
            <w:r w:rsidRPr="00434684">
              <w:t xml:space="preserve"> per artikkel</w:t>
            </w:r>
          </w:p>
        </w:tc>
        <w:tc>
          <w:tcPr>
            <w:tcW w:w="1754" w:type="dxa"/>
            <w:tcBorders>
              <w:top w:val="single" w:sz="12" w:space="0" w:color="000000"/>
            </w:tcBorders>
          </w:tcPr>
          <w:p w14:paraId="1E35FA8E" w14:textId="77777777" w:rsidR="004C4D13" w:rsidRPr="00434684" w:rsidRDefault="004C4D13" w:rsidP="00434684">
            <w:pPr>
              <w:spacing w:after="120"/>
            </w:pPr>
            <w:proofErr w:type="spellStart"/>
            <w:r w:rsidRPr="00434684">
              <w:t>Silaen</w:t>
            </w:r>
            <w:proofErr w:type="spellEnd"/>
            <w:r w:rsidRPr="00434684">
              <w:t xml:space="preserve"> et al. (2023)</w:t>
            </w:r>
          </w:p>
        </w:tc>
      </w:tr>
      <w:tr w:rsidR="004C4D13" w14:paraId="4D692ED4" w14:textId="77777777" w:rsidTr="004C4D13">
        <w:tc>
          <w:tcPr>
            <w:tcW w:w="1754" w:type="dxa"/>
          </w:tcPr>
          <w:p w14:paraId="19E1AD62" w14:textId="77777777" w:rsidR="004C4D13" w:rsidRPr="00434684" w:rsidRDefault="004C4D13" w:rsidP="00434684">
            <w:pPr>
              <w:spacing w:after="120"/>
            </w:pPr>
            <w:r w:rsidRPr="00434684">
              <w:t>XYZ-klassifisering</w:t>
            </w:r>
          </w:p>
        </w:tc>
        <w:tc>
          <w:tcPr>
            <w:tcW w:w="1754" w:type="dxa"/>
          </w:tcPr>
          <w:p w14:paraId="01C54BD1" w14:textId="77777777" w:rsidR="004C4D13" w:rsidRPr="00434684" w:rsidRDefault="004C4D13" w:rsidP="00434684">
            <w:pPr>
              <w:spacing w:after="120"/>
            </w:pPr>
            <w:r w:rsidRPr="00434684">
              <w:t>Fanger variabilitet i etterspørsel over tid</w:t>
            </w:r>
          </w:p>
        </w:tc>
        <w:tc>
          <w:tcPr>
            <w:tcW w:w="1754" w:type="dxa"/>
          </w:tcPr>
          <w:p w14:paraId="08FA41C8" w14:textId="77777777" w:rsidR="004C4D13" w:rsidRPr="00434684" w:rsidRDefault="004C4D13" w:rsidP="00434684">
            <w:pPr>
              <w:spacing w:after="120"/>
            </w:pPr>
            <w:r w:rsidRPr="00434684">
              <w:t>Krever tilstrekkelig transaksjonshistorikk</w:t>
            </w:r>
          </w:p>
        </w:tc>
        <w:tc>
          <w:tcPr>
            <w:tcW w:w="1754" w:type="dxa"/>
          </w:tcPr>
          <w:p w14:paraId="03BA599F" w14:textId="77777777" w:rsidR="004C4D13" w:rsidRPr="00434684" w:rsidRDefault="004C4D13" w:rsidP="00434684">
            <w:pPr>
              <w:spacing w:after="120"/>
            </w:pPr>
            <w:r w:rsidRPr="00434684">
              <w:t>Månedlige forbruksdata tilgjengelig</w:t>
            </w:r>
          </w:p>
        </w:tc>
        <w:tc>
          <w:tcPr>
            <w:tcW w:w="1754" w:type="dxa"/>
          </w:tcPr>
          <w:p w14:paraId="1F0CE991" w14:textId="77777777" w:rsidR="004C4D13" w:rsidRPr="00434684" w:rsidRDefault="004C4D13" w:rsidP="00434684">
            <w:pPr>
              <w:spacing w:after="120"/>
            </w:pPr>
            <w:proofErr w:type="spellStart"/>
            <w:r w:rsidRPr="00434684">
              <w:t>Nowotyńska</w:t>
            </w:r>
            <w:proofErr w:type="spellEnd"/>
            <w:r w:rsidRPr="00434684">
              <w:t xml:space="preserve"> (2013)</w:t>
            </w:r>
          </w:p>
        </w:tc>
      </w:tr>
      <w:tr w:rsidR="004C4D13" w14:paraId="22062079" w14:textId="77777777" w:rsidTr="004C4D13">
        <w:tc>
          <w:tcPr>
            <w:tcW w:w="1754" w:type="dxa"/>
          </w:tcPr>
          <w:p w14:paraId="57365514" w14:textId="77777777" w:rsidR="004C4D13" w:rsidRPr="00434684" w:rsidRDefault="004C4D13" w:rsidP="00434684">
            <w:pPr>
              <w:spacing w:after="120"/>
            </w:pPr>
            <w:r w:rsidRPr="00434684">
              <w:t>EOQ (Wilson)</w:t>
            </w:r>
          </w:p>
        </w:tc>
        <w:tc>
          <w:tcPr>
            <w:tcW w:w="1754" w:type="dxa"/>
          </w:tcPr>
          <w:p w14:paraId="5A6AC6D7" w14:textId="77777777" w:rsidR="004C4D13" w:rsidRPr="00434684" w:rsidRDefault="004C4D13" w:rsidP="00434684">
            <w:pPr>
              <w:spacing w:after="120"/>
            </w:pPr>
            <w:proofErr w:type="gramStart"/>
            <w:r w:rsidRPr="00434684">
              <w:t>Analytisk optimal ordrekvantum</w:t>
            </w:r>
            <w:proofErr w:type="gramEnd"/>
            <w:r w:rsidRPr="00434684">
              <w:t>, kvantifiserbart avvik</w:t>
            </w:r>
          </w:p>
        </w:tc>
        <w:tc>
          <w:tcPr>
            <w:tcW w:w="1754" w:type="dxa"/>
          </w:tcPr>
          <w:p w14:paraId="4D5B197F" w14:textId="77777777" w:rsidR="004C4D13" w:rsidRPr="00434684" w:rsidRDefault="004C4D13" w:rsidP="00434684">
            <w:pPr>
              <w:spacing w:after="120"/>
            </w:pPr>
            <w:r w:rsidRPr="00434684">
              <w:t>Sensitiv for S og H; antar konstant etterspørsel</w:t>
            </w:r>
          </w:p>
        </w:tc>
        <w:tc>
          <w:tcPr>
            <w:tcW w:w="1754" w:type="dxa"/>
          </w:tcPr>
          <w:p w14:paraId="3AEDEC7D" w14:textId="77777777" w:rsidR="004C4D13" w:rsidRPr="00434684" w:rsidRDefault="004C4D13" w:rsidP="00434684">
            <w:pPr>
              <w:spacing w:after="120"/>
            </w:pPr>
            <w:r w:rsidRPr="00434684">
              <w:t>Kjent S og H; kontinuerlig etterspørsel</w:t>
            </w:r>
          </w:p>
        </w:tc>
        <w:tc>
          <w:tcPr>
            <w:tcW w:w="1754" w:type="dxa"/>
          </w:tcPr>
          <w:p w14:paraId="54963899" w14:textId="77777777" w:rsidR="004C4D13" w:rsidRPr="00434684" w:rsidRDefault="004C4D13" w:rsidP="00434684">
            <w:pPr>
              <w:spacing w:after="120"/>
            </w:pPr>
            <w:proofErr w:type="spellStart"/>
            <w:r w:rsidRPr="00434684">
              <w:t>Hautaniemi</w:t>
            </w:r>
            <w:proofErr w:type="spellEnd"/>
            <w:r w:rsidRPr="00434684">
              <w:t xml:space="preserve"> &amp; </w:t>
            </w:r>
            <w:proofErr w:type="spellStart"/>
            <w:r w:rsidRPr="00434684">
              <w:t>Pirttilä</w:t>
            </w:r>
            <w:proofErr w:type="spellEnd"/>
            <w:r w:rsidRPr="00434684">
              <w:t xml:space="preserve"> (1999)</w:t>
            </w:r>
          </w:p>
        </w:tc>
      </w:tr>
      <w:tr w:rsidR="004C4D13" w14:paraId="16353BE7" w14:textId="77777777" w:rsidTr="004C4D13">
        <w:tc>
          <w:tcPr>
            <w:tcW w:w="1754" w:type="dxa"/>
          </w:tcPr>
          <w:p w14:paraId="60188218" w14:textId="77777777" w:rsidR="004C4D13" w:rsidRPr="00434684" w:rsidRDefault="004C4D13" w:rsidP="00434684">
            <w:pPr>
              <w:spacing w:after="120"/>
            </w:pPr>
            <w:r w:rsidRPr="00434684">
              <w:t>K-</w:t>
            </w:r>
            <w:proofErr w:type="spellStart"/>
            <w:r w:rsidRPr="00434684">
              <w:t>means</w:t>
            </w:r>
            <w:proofErr w:type="spellEnd"/>
            <w:r w:rsidRPr="00434684">
              <w:t xml:space="preserve"> klyngeanalyse</w:t>
            </w:r>
          </w:p>
        </w:tc>
        <w:tc>
          <w:tcPr>
            <w:tcW w:w="1754" w:type="dxa"/>
          </w:tcPr>
          <w:p w14:paraId="2743BF24" w14:textId="77777777" w:rsidR="004C4D13" w:rsidRPr="00434684" w:rsidRDefault="004C4D13" w:rsidP="00434684">
            <w:pPr>
              <w:spacing w:after="120"/>
            </w:pPr>
            <w:r w:rsidRPr="00434684">
              <w:t>Avdekker skjulte mønstre uten forhåndsbestemte grenser</w:t>
            </w:r>
          </w:p>
        </w:tc>
        <w:tc>
          <w:tcPr>
            <w:tcW w:w="1754" w:type="dxa"/>
          </w:tcPr>
          <w:p w14:paraId="6D089B8C" w14:textId="77777777" w:rsidR="004C4D13" w:rsidRPr="00434684" w:rsidRDefault="004C4D13" w:rsidP="00434684">
            <w:pPr>
              <w:spacing w:after="120"/>
            </w:pPr>
            <w:r w:rsidRPr="00434684">
              <w:t xml:space="preserve">Sensitiv for K-valg og </w:t>
            </w:r>
            <w:proofErr w:type="spellStart"/>
            <w:r w:rsidRPr="00434684">
              <w:t>initialisering</w:t>
            </w:r>
            <w:proofErr w:type="spellEnd"/>
          </w:p>
        </w:tc>
        <w:tc>
          <w:tcPr>
            <w:tcW w:w="1754" w:type="dxa"/>
          </w:tcPr>
          <w:p w14:paraId="7E443108" w14:textId="77777777" w:rsidR="004C4D13" w:rsidRPr="00434684" w:rsidRDefault="004C4D13" w:rsidP="00434684">
            <w:pPr>
              <w:spacing w:after="120"/>
            </w:pPr>
            <w:r w:rsidRPr="00434684">
              <w:t xml:space="preserve">Normaliserte </w:t>
            </w:r>
            <w:proofErr w:type="spellStart"/>
            <w:r w:rsidRPr="00434684">
              <w:t>features</w:t>
            </w:r>
            <w:proofErr w:type="spellEnd"/>
            <w:r w:rsidRPr="00434684">
              <w:t>; euklidsk avstand</w:t>
            </w:r>
          </w:p>
        </w:tc>
        <w:tc>
          <w:tcPr>
            <w:tcW w:w="1754" w:type="dxa"/>
          </w:tcPr>
          <w:p w14:paraId="191A04C2" w14:textId="77777777" w:rsidR="004C4D13" w:rsidRPr="00434684" w:rsidRDefault="004C4D13" w:rsidP="00434684">
            <w:pPr>
              <w:spacing w:after="120"/>
            </w:pPr>
            <w:proofErr w:type="spellStart"/>
            <w:r w:rsidRPr="00434684">
              <w:t>Srinivasan</w:t>
            </w:r>
            <w:proofErr w:type="spellEnd"/>
            <w:r w:rsidRPr="00434684">
              <w:t xml:space="preserve"> &amp; Moon (1999)</w:t>
            </w:r>
          </w:p>
        </w:tc>
      </w:tr>
    </w:tbl>
    <w:p w14:paraId="6BBF2119" w14:textId="77777777" w:rsidR="00453CAB" w:rsidRDefault="00453CAB" w:rsidP="00434684">
      <w:pPr>
        <w:pStyle w:val="Overskrift2"/>
        <w:spacing w:before="360" w:after="160" w:line="440" w:lineRule="auto"/>
        <w:jc w:val="left"/>
      </w:pPr>
      <w:bookmarkStart w:id="30" w:name="_Toc229334397"/>
      <w:r>
        <w:rPr>
          <w:rFonts w:ascii="Times New Roman" w:hAnsi="Times New Roman"/>
        </w:rPr>
        <w:t>2.7 Konseptuelt rammeverk</w:t>
      </w:r>
      <w:bookmarkEnd w:id="30"/>
    </w:p>
    <w:p w14:paraId="1E659C98" w14:textId="77777777" w:rsidR="00453CAB" w:rsidRDefault="00453CAB" w:rsidP="00434684">
      <w:pPr>
        <w:spacing w:after="120"/>
      </w:pPr>
      <w:r>
        <w:rPr>
          <w:rFonts w:cs="Times New Roman"/>
        </w:rPr>
        <w:t>Denne oppgaven opererer innenfor et konseptuelt rammeverk som beskriver en sekvensiell analysemodell fra rådata til beslutningsanbefaling. Modellen kombinerer deterministisk klassifisering (ABC og XYZ) med eksplorativ segmentering (K-</w:t>
      </w:r>
      <w:proofErr w:type="spellStart"/>
      <w:r>
        <w:rPr>
          <w:rFonts w:cs="Times New Roman"/>
        </w:rPr>
        <w:t>means</w:t>
      </w:r>
      <w:proofErr w:type="spellEnd"/>
      <w:r>
        <w:rPr>
          <w:rFonts w:cs="Times New Roman"/>
        </w:rPr>
        <w:t>): de regelbaserte metodene produserer reproduserbare klasser ut fra forhåndsdefinerte grenseverdier, mens K-</w:t>
      </w:r>
      <w:proofErr w:type="spellStart"/>
      <w:r>
        <w:rPr>
          <w:rFonts w:cs="Times New Roman"/>
        </w:rPr>
        <w:t>means</w:t>
      </w:r>
      <w:proofErr w:type="spellEnd"/>
      <w:r>
        <w:rPr>
          <w:rFonts w:cs="Times New Roman"/>
        </w:rPr>
        <w:t xml:space="preserve"> avdekker datadrevne gruppestrukturer uten forhåndsbestemte grenser. Rammeverket er illustrert i Figur 1 og setter de fire metodene i et logisk avhengighetsforhold: ABC og XYZ er uavhengige analysedimensjoner som beregnes parallelt fra henholdsvis innkjøpsdata (EKPO/EKBE) og forbruksdata (MSEG). EOQ-avviksanalysen supplerer med en tredje dimensjon – kostnadseffektiviteten av nåværende bestillingspraksis. K-</w:t>
      </w:r>
      <w:proofErr w:type="spellStart"/>
      <w:r>
        <w:rPr>
          <w:rFonts w:cs="Times New Roman"/>
        </w:rPr>
        <w:t>means</w:t>
      </w:r>
      <w:proofErr w:type="spellEnd"/>
      <w:r>
        <w:rPr>
          <w:rFonts w:cs="Times New Roman"/>
        </w:rPr>
        <w:t xml:space="preserve"> klyngeanalyse er eksplorativ og avdekker datadrevne gruppestrukturer som ikke er forhåndsbestemt av </w:t>
      </w:r>
      <w:r>
        <w:rPr>
          <w:rFonts w:cs="Times New Roman"/>
        </w:rPr>
        <w:lastRenderedPageBreak/>
        <w:t xml:space="preserve">regelgrenser. Regelmotor-trinnet </w:t>
      </w:r>
      <w:proofErr w:type="gramStart"/>
      <w:r>
        <w:rPr>
          <w:rFonts w:cs="Times New Roman"/>
        </w:rPr>
        <w:t>integrerer</w:t>
      </w:r>
      <w:proofErr w:type="gramEnd"/>
      <w:r>
        <w:rPr>
          <w:rFonts w:cs="Times New Roman"/>
        </w:rPr>
        <w:t xml:space="preserve"> alle fire dimensjoner til én anbefaling per artikkel: </w:t>
      </w:r>
      <w:r>
        <w:rPr>
          <w:rFonts w:cs="Times New Roman"/>
          <w:i/>
        </w:rPr>
        <w:t>overfør til HVFS</w:t>
      </w:r>
      <w:r>
        <w:rPr>
          <w:rFonts w:cs="Times New Roman"/>
        </w:rPr>
        <w:t xml:space="preserve">, </w:t>
      </w:r>
      <w:r>
        <w:rPr>
          <w:rFonts w:cs="Times New Roman"/>
          <w:i/>
        </w:rPr>
        <w:t>behold lokalt</w:t>
      </w:r>
      <w:r>
        <w:rPr>
          <w:rFonts w:cs="Times New Roman"/>
        </w:rPr>
        <w:t xml:space="preserve"> eller </w:t>
      </w:r>
      <w:r>
        <w:rPr>
          <w:rFonts w:cs="Times New Roman"/>
          <w:i/>
        </w:rPr>
        <w:t>krever nærmere vurdering</w:t>
      </w:r>
      <w:r>
        <w:rPr>
          <w:rFonts w:cs="Times New Roman"/>
        </w:rPr>
        <w:t>. Estimert besparelse beregnes som summen av EOQ-kostnadsavvik for HVFS-anbefalte artikler, justert for gevinstrealiseringsgrad.</w:t>
      </w:r>
    </w:p>
    <w:p w14:paraId="3B3524E6" w14:textId="77777777" w:rsidR="00453CAB" w:rsidRDefault="00453CAB">
      <w:r>
        <w:rPr>
          <w:noProof/>
        </w:rPr>
        <w:drawing>
          <wp:inline distT="0" distB="0" distL="0" distR="0" wp14:anchorId="637C5407" wp14:editId="33B0801D">
            <wp:extent cx="5400000" cy="16155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_Konseptuelt_Rammeverk.png"/>
                    <pic:cNvPicPr/>
                  </pic:nvPicPr>
                  <pic:blipFill>
                    <a:blip r:embed="rId24"/>
                    <a:stretch>
                      <a:fillRect/>
                    </a:stretch>
                  </pic:blipFill>
                  <pic:spPr>
                    <a:xfrm>
                      <a:off x="0" y="0"/>
                      <a:ext cx="5400000" cy="1615574"/>
                    </a:xfrm>
                    <a:prstGeom prst="rect">
                      <a:avLst/>
                    </a:prstGeom>
                  </pic:spPr>
                </pic:pic>
              </a:graphicData>
            </a:graphic>
          </wp:inline>
        </w:drawing>
      </w:r>
    </w:p>
    <w:p w14:paraId="00D54F72" w14:textId="77777777" w:rsidR="00453CAB" w:rsidRPr="00434684" w:rsidRDefault="00453CAB" w:rsidP="00434684">
      <w:pPr>
        <w:spacing w:after="120"/>
        <w:rPr>
          <w:b/>
        </w:rPr>
      </w:pPr>
      <w:r w:rsidRPr="00434684">
        <w:rPr>
          <w:b/>
        </w:rPr>
        <w:t>Figur 1</w:t>
      </w:r>
    </w:p>
    <w:p w14:paraId="12556B42" w14:textId="77777777" w:rsidR="00453CAB" w:rsidRPr="00C110E7" w:rsidRDefault="00453CAB" w:rsidP="00434684">
      <w:pPr>
        <w:spacing w:after="120"/>
        <w:rPr>
          <w:i/>
        </w:rPr>
      </w:pPr>
      <w:r w:rsidRPr="00C110E7">
        <w:rPr>
          <w:i/>
        </w:rPr>
        <w:t>Konseptuelt rammeverk – fra SAP-data til HVFS-anbefaling.</w:t>
      </w:r>
    </w:p>
    <w:p w14:paraId="72008835" w14:textId="77777777" w:rsidR="00453CAB" w:rsidRDefault="00453CAB" w:rsidP="00434684">
      <w:pPr>
        <w:spacing w:after="120"/>
      </w:pPr>
      <w:r>
        <w:rPr>
          <w:rFonts w:cs="Times New Roman"/>
        </w:rPr>
        <w:t>Den detaljerte matematiske formuleringen av alle modellkomponenter – parameterdefinisjonene, formlene og grenseverdiene – presenteres i kapittel 5. Rammeverket anvendes på en konkret sykehuskontekst som beskrives i neste kapittel.</w:t>
      </w:r>
    </w:p>
    <w:p w14:paraId="19765EAB" w14:textId="77777777" w:rsidR="00453CAB" w:rsidRDefault="00453CAB" w:rsidP="00434684">
      <w:pPr>
        <w:pStyle w:val="Overskrift1"/>
        <w:pageBreakBefore/>
        <w:spacing w:before="480" w:after="240" w:line="480" w:lineRule="auto"/>
        <w:jc w:val="left"/>
      </w:pPr>
      <w:bookmarkStart w:id="31" w:name="_Toc229334398"/>
      <w:r>
        <w:rPr>
          <w:rFonts w:ascii="Times New Roman" w:hAnsi="Times New Roman"/>
        </w:rPr>
        <w:lastRenderedPageBreak/>
        <w:t>Kapittel 3 – Casebeskrivelse</w:t>
      </w:r>
      <w:bookmarkEnd w:id="31"/>
    </w:p>
    <w:p w14:paraId="6D1A764C" w14:textId="77777777" w:rsidR="00453CAB" w:rsidRDefault="00453CAB" w:rsidP="00434684">
      <w:pPr>
        <w:pStyle w:val="Overskrift2"/>
        <w:spacing w:before="360" w:after="160" w:line="440" w:lineRule="auto"/>
        <w:jc w:val="left"/>
      </w:pPr>
      <w:bookmarkStart w:id="32" w:name="_Toc229334399"/>
      <w:r>
        <w:rPr>
          <w:rFonts w:ascii="Times New Roman" w:hAnsi="Times New Roman"/>
        </w:rPr>
        <w:t>3.1 Helse Bergen og Helse Vest</w:t>
      </w:r>
      <w:bookmarkEnd w:id="32"/>
    </w:p>
    <w:p w14:paraId="2B3939F2" w14:textId="77777777" w:rsidR="00453CAB" w:rsidRDefault="00453CAB" w:rsidP="00434684">
      <w:pPr>
        <w:spacing w:after="120"/>
      </w:pPr>
      <w:r>
        <w:rPr>
          <w:rFonts w:cs="Times New Roman"/>
        </w:rPr>
        <w:t xml:space="preserve">Helse Bergen HF er det største helseforetaket i Helse Vest RHF og drifter Haukeland Universitetssykehus med ansvar for spesialisthelsetjenester til et opptaksområde på nær en halv million innbyggere. Helse Vest koordinerer fire helseforetak (Bergen, Stavanger, Fonna, Førde), og en regionalt harmonisert tilnærming til materialforvaltning har fått økt prioritet for å oppnå stordriftsfordeler. Forsyningsstrukturen organiserer seg langs to nivåer: et </w:t>
      </w:r>
      <w:r>
        <w:rPr>
          <w:rFonts w:cs="Times New Roman"/>
          <w:b/>
        </w:rPr>
        <w:t>regionalt sentrallager</w:t>
      </w:r>
      <w:r>
        <w:rPr>
          <w:rFonts w:cs="Times New Roman"/>
        </w:rPr>
        <w:t xml:space="preserve"> (HVFS) og </w:t>
      </w:r>
      <w:r>
        <w:rPr>
          <w:rFonts w:cs="Times New Roman"/>
          <w:b/>
        </w:rPr>
        <w:t>lokale forsyningslagre / lokallagre</w:t>
      </w:r>
      <w:r>
        <w:rPr>
          <w:rFonts w:cs="Times New Roman"/>
        </w:rPr>
        <w:t xml:space="preserve"> ved hvert helseforetak. Denne oppgaven analyserer Helse Bergens </w:t>
      </w:r>
      <w:proofErr w:type="spellStart"/>
      <w:r>
        <w:rPr>
          <w:rFonts w:cs="Times New Roman"/>
        </w:rPr>
        <w:t>lokallager</w:t>
      </w:r>
      <w:proofErr w:type="spellEnd"/>
      <w:r>
        <w:rPr>
          <w:rFonts w:cs="Times New Roman"/>
        </w:rPr>
        <w:t xml:space="preserve"> ved WERKS 3300 og kandidater for sentralisering opp til HVFS.</w:t>
      </w:r>
    </w:p>
    <w:p w14:paraId="4D70C7F7" w14:textId="77777777" w:rsidR="00453CAB" w:rsidRDefault="00453CAB" w:rsidP="00434684">
      <w:pPr>
        <w:spacing w:after="120"/>
      </w:pPr>
      <w:r>
        <w:rPr>
          <w:rFonts w:cs="Times New Roman"/>
        </w:rPr>
        <w:t>Helse Bergen er i SAP S/4HANA registrert under anleggskode (WERKS) 3300. Det operative forsyningslageret for medisinsk forbruksmateriell er tilordnet lagersted (LGORT) 3001 under dette anlegget. Lageret håndterer anskaffelse, mottak, lagring og distribusjon av forbruksartikler til kliniske avdelinger. Innkjøp gjennomføres via innkjøpsgruppe 300 og 3000 i SAP, med bestillingstype ZNB som er Helse Bergens lokale bestillingstype for forsyningslageret. Alle varebevegelser – forbruk ut til avdeling (BWART 201 og 647) og varemottak inn fra leverandør (BWART 101) – er registrert som transaksjonsdata i SAP og utgjør det primære datagrunnlaget for denne oppgaven. Foretakets organisasjonsmessige plassering i Helse Vest og SAP-strukturen er illustrert i Figur 2. Tabell 3 oppsummerer nøkkeltallene for casevirksomheten.</w:t>
      </w:r>
    </w:p>
    <w:p w14:paraId="7AB41A68" w14:textId="77777777" w:rsidR="00453CAB" w:rsidRPr="009D5DB5" w:rsidRDefault="00453CAB" w:rsidP="00434684">
      <w:pPr>
        <w:spacing w:after="120"/>
        <w:rPr>
          <w:rFonts w:cs="Times New Roman"/>
          <w:b/>
        </w:rPr>
      </w:pPr>
      <w:r w:rsidRPr="009D5DB5">
        <w:rPr>
          <w:rFonts w:cs="Times New Roman"/>
          <w:b/>
        </w:rPr>
        <w:t>Tabell 3</w:t>
      </w:r>
    </w:p>
    <w:p w14:paraId="6A65F327" w14:textId="77777777" w:rsidR="00453CAB" w:rsidRPr="009D5DB5" w:rsidRDefault="00453CAB" w:rsidP="00434684">
      <w:pPr>
        <w:spacing w:after="120"/>
        <w:rPr>
          <w:rFonts w:cs="Times New Roman"/>
          <w:i/>
        </w:rPr>
      </w:pPr>
      <w:r w:rsidRPr="009D5DB5">
        <w:rPr>
          <w:rFonts w:cs="Times New Roman"/>
          <w:i/>
        </w:rPr>
        <w:t>Nøkkeltall for casevirksomheten Helse Bergen, WERKS 3300</w:t>
      </w:r>
    </w:p>
    <w:tbl>
      <w:tblPr>
        <w:tblW w:w="0" w:type="auto"/>
        <w:tblBorders>
          <w:top w:val="single" w:sz="12" w:space="0" w:color="000000"/>
          <w:left w:val="none" w:sz="2" w:space="0" w:color="auto"/>
          <w:bottom w:val="single" w:sz="12" w:space="0" w:color="000000"/>
          <w:right w:val="none" w:sz="2" w:space="0" w:color="auto"/>
          <w:insideH w:val="none" w:sz="2" w:space="0" w:color="auto"/>
          <w:insideV w:val="none" w:sz="2" w:space="0" w:color="auto"/>
        </w:tblBorders>
        <w:tblLook w:val="04A0" w:firstRow="1" w:lastRow="0" w:firstColumn="1" w:lastColumn="0" w:noHBand="0" w:noVBand="1"/>
      </w:tblPr>
      <w:tblGrid>
        <w:gridCol w:w="2923"/>
        <w:gridCol w:w="2923"/>
        <w:gridCol w:w="2923"/>
      </w:tblGrid>
      <w:tr w:rsidR="004C4D13" w14:paraId="108B3B90" w14:textId="77777777" w:rsidTr="004C4D13">
        <w:trPr>
          <w:tblHeader/>
        </w:trPr>
        <w:tc>
          <w:tcPr>
            <w:tcW w:w="2923" w:type="dxa"/>
            <w:tcBorders>
              <w:top w:val="single" w:sz="12" w:space="0" w:color="000000"/>
              <w:bottom w:val="single" w:sz="12" w:space="0" w:color="000000"/>
            </w:tcBorders>
          </w:tcPr>
          <w:p w14:paraId="6421EC8B" w14:textId="77777777" w:rsidR="004C4D13" w:rsidRPr="00434684" w:rsidRDefault="004C4D13" w:rsidP="00434684">
            <w:pPr>
              <w:spacing w:after="120"/>
            </w:pPr>
            <w:r w:rsidRPr="00434684">
              <w:t>Nøkkeltall</w:t>
            </w:r>
          </w:p>
        </w:tc>
        <w:tc>
          <w:tcPr>
            <w:tcW w:w="2923" w:type="dxa"/>
            <w:tcBorders>
              <w:top w:val="single" w:sz="12" w:space="0" w:color="000000"/>
              <w:bottom w:val="single" w:sz="12" w:space="0" w:color="000000"/>
            </w:tcBorders>
          </w:tcPr>
          <w:p w14:paraId="047C75E1" w14:textId="77777777" w:rsidR="004C4D13" w:rsidRPr="00434684" w:rsidRDefault="004C4D13" w:rsidP="00434684">
            <w:pPr>
              <w:spacing w:after="120"/>
            </w:pPr>
            <w:r w:rsidRPr="00434684">
              <w:t>Verdi</w:t>
            </w:r>
          </w:p>
        </w:tc>
        <w:tc>
          <w:tcPr>
            <w:tcW w:w="2923" w:type="dxa"/>
            <w:tcBorders>
              <w:top w:val="single" w:sz="12" w:space="0" w:color="000000"/>
              <w:bottom w:val="single" w:sz="12" w:space="0" w:color="000000"/>
            </w:tcBorders>
          </w:tcPr>
          <w:p w14:paraId="35C2E300" w14:textId="77777777" w:rsidR="004C4D13" w:rsidRPr="00434684" w:rsidRDefault="004C4D13" w:rsidP="00434684">
            <w:pPr>
              <w:spacing w:after="120"/>
            </w:pPr>
            <w:r w:rsidRPr="00434684">
              <w:t>Kilde</w:t>
            </w:r>
          </w:p>
        </w:tc>
      </w:tr>
      <w:tr w:rsidR="004C4D13" w14:paraId="0388E26F" w14:textId="77777777" w:rsidTr="004C4D13">
        <w:tc>
          <w:tcPr>
            <w:tcW w:w="2923" w:type="dxa"/>
            <w:tcBorders>
              <w:top w:val="single" w:sz="12" w:space="0" w:color="000000"/>
            </w:tcBorders>
          </w:tcPr>
          <w:p w14:paraId="4878BE81" w14:textId="77777777" w:rsidR="004C4D13" w:rsidRPr="00434684" w:rsidRDefault="004C4D13" w:rsidP="00434684">
            <w:pPr>
              <w:spacing w:after="120"/>
            </w:pPr>
            <w:r w:rsidRPr="00434684">
              <w:t>Helseforetak</w:t>
            </w:r>
          </w:p>
        </w:tc>
        <w:tc>
          <w:tcPr>
            <w:tcW w:w="2923" w:type="dxa"/>
            <w:tcBorders>
              <w:top w:val="single" w:sz="12" w:space="0" w:color="000000"/>
            </w:tcBorders>
          </w:tcPr>
          <w:p w14:paraId="5B3147BC" w14:textId="77777777" w:rsidR="004C4D13" w:rsidRPr="00434684" w:rsidRDefault="004C4D13" w:rsidP="00434684">
            <w:pPr>
              <w:spacing w:after="120"/>
            </w:pPr>
            <w:r w:rsidRPr="00434684">
              <w:t>Helse Bergen HF</w:t>
            </w:r>
          </w:p>
        </w:tc>
        <w:tc>
          <w:tcPr>
            <w:tcW w:w="2923" w:type="dxa"/>
            <w:tcBorders>
              <w:top w:val="single" w:sz="12" w:space="0" w:color="000000"/>
            </w:tcBorders>
          </w:tcPr>
          <w:p w14:paraId="0C99CE38" w14:textId="77777777" w:rsidR="004C4D13" w:rsidRPr="00434684" w:rsidRDefault="004C4D13" w:rsidP="00434684">
            <w:pPr>
              <w:spacing w:after="120"/>
            </w:pPr>
            <w:r w:rsidRPr="00434684">
              <w:t>Helse Vest RHF</w:t>
            </w:r>
          </w:p>
        </w:tc>
      </w:tr>
      <w:tr w:rsidR="004C4D13" w14:paraId="7E8E150D" w14:textId="77777777" w:rsidTr="004C4D13">
        <w:tc>
          <w:tcPr>
            <w:tcW w:w="2923" w:type="dxa"/>
          </w:tcPr>
          <w:p w14:paraId="3563769F" w14:textId="77777777" w:rsidR="004C4D13" w:rsidRPr="00434684" w:rsidRDefault="004C4D13" w:rsidP="00434684">
            <w:pPr>
              <w:spacing w:after="120"/>
            </w:pPr>
            <w:r w:rsidRPr="00434684">
              <w:t>SAP-anlegg (WERKS)</w:t>
            </w:r>
          </w:p>
        </w:tc>
        <w:tc>
          <w:tcPr>
            <w:tcW w:w="2923" w:type="dxa"/>
          </w:tcPr>
          <w:p w14:paraId="43CA7160" w14:textId="77777777" w:rsidR="004C4D13" w:rsidRPr="00434684" w:rsidRDefault="004C4D13" w:rsidP="00434684">
            <w:pPr>
              <w:spacing w:after="120"/>
            </w:pPr>
            <w:r w:rsidRPr="00434684">
              <w:t>3300</w:t>
            </w:r>
          </w:p>
        </w:tc>
        <w:tc>
          <w:tcPr>
            <w:tcW w:w="2923" w:type="dxa"/>
          </w:tcPr>
          <w:p w14:paraId="486C51E2" w14:textId="77777777" w:rsidR="004C4D13" w:rsidRPr="00434684" w:rsidRDefault="004C4D13" w:rsidP="00434684">
            <w:pPr>
              <w:spacing w:after="120"/>
            </w:pPr>
            <w:r w:rsidRPr="00434684">
              <w:t>SAP S/4HANA</w:t>
            </w:r>
          </w:p>
        </w:tc>
      </w:tr>
      <w:tr w:rsidR="004C4D13" w14:paraId="3137E802" w14:textId="77777777" w:rsidTr="004C4D13">
        <w:tc>
          <w:tcPr>
            <w:tcW w:w="2923" w:type="dxa"/>
          </w:tcPr>
          <w:p w14:paraId="2BCA9EA4" w14:textId="77777777" w:rsidR="004C4D13" w:rsidRPr="00434684" w:rsidRDefault="004C4D13" w:rsidP="00434684">
            <w:pPr>
              <w:spacing w:after="120"/>
            </w:pPr>
            <w:r w:rsidRPr="00434684">
              <w:t>Lagersted (LGORT)</w:t>
            </w:r>
          </w:p>
        </w:tc>
        <w:tc>
          <w:tcPr>
            <w:tcW w:w="2923" w:type="dxa"/>
          </w:tcPr>
          <w:p w14:paraId="1734CA6E" w14:textId="77777777" w:rsidR="004C4D13" w:rsidRPr="00434684" w:rsidRDefault="004C4D13" w:rsidP="00434684">
            <w:pPr>
              <w:spacing w:after="120"/>
            </w:pPr>
            <w:r w:rsidRPr="00434684">
              <w:t>3001</w:t>
            </w:r>
          </w:p>
        </w:tc>
        <w:tc>
          <w:tcPr>
            <w:tcW w:w="2923" w:type="dxa"/>
          </w:tcPr>
          <w:p w14:paraId="5F46910F" w14:textId="77777777" w:rsidR="004C4D13" w:rsidRPr="00434684" w:rsidRDefault="004C4D13" w:rsidP="00434684">
            <w:pPr>
              <w:spacing w:after="120"/>
            </w:pPr>
            <w:r w:rsidRPr="00434684">
              <w:t>SAP S/4HANA</w:t>
            </w:r>
          </w:p>
        </w:tc>
      </w:tr>
      <w:tr w:rsidR="004C4D13" w14:paraId="449F8B29" w14:textId="77777777" w:rsidTr="004C4D13">
        <w:tc>
          <w:tcPr>
            <w:tcW w:w="2923" w:type="dxa"/>
          </w:tcPr>
          <w:p w14:paraId="48CC5C5C" w14:textId="77777777" w:rsidR="004C4D13" w:rsidRPr="00434684" w:rsidRDefault="004C4D13" w:rsidP="00434684">
            <w:pPr>
              <w:spacing w:after="120"/>
            </w:pPr>
            <w:r w:rsidRPr="00434684">
              <w:t>Antall aktive artikler</w:t>
            </w:r>
          </w:p>
        </w:tc>
        <w:tc>
          <w:tcPr>
            <w:tcW w:w="2923" w:type="dxa"/>
          </w:tcPr>
          <w:p w14:paraId="630001C6" w14:textId="77777777" w:rsidR="004C4D13" w:rsidRPr="00434684" w:rsidRDefault="004C4D13" w:rsidP="00434684">
            <w:pPr>
              <w:spacing w:after="120"/>
            </w:pPr>
            <w:r w:rsidRPr="00434684">
              <w:t>709</w:t>
            </w:r>
          </w:p>
        </w:tc>
        <w:tc>
          <w:tcPr>
            <w:tcW w:w="2923" w:type="dxa"/>
          </w:tcPr>
          <w:p w14:paraId="1250E64B" w14:textId="77777777" w:rsidR="004C4D13" w:rsidRPr="00434684" w:rsidRDefault="004C4D13" w:rsidP="00434684">
            <w:pPr>
              <w:spacing w:after="120"/>
            </w:pPr>
            <w:r w:rsidRPr="00434684">
              <w:t>MASTERFILE_V1.xlsx (D-01)</w:t>
            </w:r>
          </w:p>
        </w:tc>
      </w:tr>
      <w:tr w:rsidR="004C4D13" w14:paraId="2A72D9FD" w14:textId="77777777" w:rsidTr="004C4D13">
        <w:tc>
          <w:tcPr>
            <w:tcW w:w="2923" w:type="dxa"/>
          </w:tcPr>
          <w:p w14:paraId="37AA7B69" w14:textId="77777777" w:rsidR="004C4D13" w:rsidRPr="00434684" w:rsidRDefault="004C4D13" w:rsidP="00434684">
            <w:pPr>
              <w:spacing w:after="120"/>
            </w:pPr>
            <w:r w:rsidRPr="00434684">
              <w:lastRenderedPageBreak/>
              <w:t>Analyseperiode</w:t>
            </w:r>
          </w:p>
        </w:tc>
        <w:tc>
          <w:tcPr>
            <w:tcW w:w="2923" w:type="dxa"/>
          </w:tcPr>
          <w:p w14:paraId="224D4AFB" w14:textId="77777777" w:rsidR="004C4D13" w:rsidRPr="00434684" w:rsidRDefault="004C4D13" w:rsidP="00434684">
            <w:pPr>
              <w:spacing w:after="120"/>
            </w:pPr>
            <w:r w:rsidRPr="00434684">
              <w:t xml:space="preserve">Januar 2024 – desember 2025 (24 </w:t>
            </w:r>
            <w:proofErr w:type="spellStart"/>
            <w:r w:rsidRPr="00434684">
              <w:t>mnd</w:t>
            </w:r>
            <w:proofErr w:type="spellEnd"/>
            <w:r w:rsidRPr="00434684">
              <w:t>)</w:t>
            </w:r>
          </w:p>
        </w:tc>
        <w:tc>
          <w:tcPr>
            <w:tcW w:w="2923" w:type="dxa"/>
          </w:tcPr>
          <w:p w14:paraId="0A423EE0" w14:textId="77777777" w:rsidR="004C4D13" w:rsidRPr="00434684" w:rsidRDefault="004C4D13" w:rsidP="00434684">
            <w:pPr>
              <w:spacing w:after="120"/>
            </w:pPr>
            <w:r w:rsidRPr="00434684">
              <w:t>SAP SE16H</w:t>
            </w:r>
          </w:p>
        </w:tc>
      </w:tr>
      <w:tr w:rsidR="004C4D13" w14:paraId="6AD39136" w14:textId="77777777" w:rsidTr="004C4D13">
        <w:tc>
          <w:tcPr>
            <w:tcW w:w="2923" w:type="dxa"/>
          </w:tcPr>
          <w:p w14:paraId="132184BF" w14:textId="77777777" w:rsidR="004C4D13" w:rsidRPr="00434684" w:rsidRDefault="004C4D13" w:rsidP="00434684">
            <w:pPr>
              <w:spacing w:after="120"/>
            </w:pPr>
            <w:r w:rsidRPr="00434684">
              <w:t>Antall SAP-kildetabeller</w:t>
            </w:r>
          </w:p>
        </w:tc>
        <w:tc>
          <w:tcPr>
            <w:tcW w:w="2923" w:type="dxa"/>
          </w:tcPr>
          <w:p w14:paraId="07EE51F5" w14:textId="77777777" w:rsidR="004C4D13" w:rsidRPr="00434684" w:rsidRDefault="004C4D13" w:rsidP="00434684">
            <w:pPr>
              <w:spacing w:after="120"/>
            </w:pPr>
            <w:r w:rsidRPr="00434684">
              <w:t>14</w:t>
            </w:r>
          </w:p>
        </w:tc>
        <w:tc>
          <w:tcPr>
            <w:tcW w:w="2923" w:type="dxa"/>
          </w:tcPr>
          <w:p w14:paraId="5CCACAD1" w14:textId="77777777" w:rsidR="004C4D13" w:rsidRPr="00434684" w:rsidRDefault="004C4D13" w:rsidP="00434684">
            <w:pPr>
              <w:spacing w:after="120"/>
            </w:pPr>
            <w:r w:rsidRPr="00434684">
              <w:t>Dataspesifikasjon (Vedlegg A)</w:t>
            </w:r>
          </w:p>
        </w:tc>
      </w:tr>
      <w:tr w:rsidR="004C4D13" w14:paraId="207B9AB1" w14:textId="77777777" w:rsidTr="004C4D13">
        <w:tc>
          <w:tcPr>
            <w:tcW w:w="2923" w:type="dxa"/>
          </w:tcPr>
          <w:p w14:paraId="5176A3ED" w14:textId="77777777" w:rsidR="004C4D13" w:rsidRPr="00434684" w:rsidRDefault="004C4D13" w:rsidP="00434684">
            <w:pPr>
              <w:spacing w:after="120"/>
            </w:pPr>
            <w:r w:rsidRPr="00434684">
              <w:t>ERP-system</w:t>
            </w:r>
          </w:p>
        </w:tc>
        <w:tc>
          <w:tcPr>
            <w:tcW w:w="2923" w:type="dxa"/>
          </w:tcPr>
          <w:p w14:paraId="4F7B96BC" w14:textId="77777777" w:rsidR="004C4D13" w:rsidRPr="00434684" w:rsidRDefault="004C4D13" w:rsidP="00434684">
            <w:pPr>
              <w:spacing w:after="120"/>
            </w:pPr>
            <w:r w:rsidRPr="00434684">
              <w:t>SAP S/4HANA (LIBRA-prosjektet)</w:t>
            </w:r>
          </w:p>
        </w:tc>
        <w:tc>
          <w:tcPr>
            <w:tcW w:w="2923" w:type="dxa"/>
          </w:tcPr>
          <w:p w14:paraId="535289C1" w14:textId="77777777" w:rsidR="004C4D13" w:rsidRPr="00434684" w:rsidRDefault="004C4D13" w:rsidP="00434684">
            <w:pPr>
              <w:spacing w:after="120"/>
            </w:pPr>
            <w:r w:rsidRPr="00434684">
              <w:t>Helse Vest IKT</w:t>
            </w:r>
          </w:p>
        </w:tc>
      </w:tr>
      <w:tr w:rsidR="004C4D13" w14:paraId="0289978B" w14:textId="77777777" w:rsidTr="004C4D13">
        <w:tc>
          <w:tcPr>
            <w:tcW w:w="2923" w:type="dxa"/>
          </w:tcPr>
          <w:p w14:paraId="40EA2928" w14:textId="77777777" w:rsidR="004C4D13" w:rsidRPr="00434684" w:rsidRDefault="004C4D13" w:rsidP="00434684">
            <w:pPr>
              <w:spacing w:after="120"/>
            </w:pPr>
            <w:r w:rsidRPr="00434684">
              <w:t>Regionalt sentrallager</w:t>
            </w:r>
          </w:p>
        </w:tc>
        <w:tc>
          <w:tcPr>
            <w:tcW w:w="2923" w:type="dxa"/>
          </w:tcPr>
          <w:p w14:paraId="7239A77D" w14:textId="77777777" w:rsidR="004C4D13" w:rsidRPr="00434684" w:rsidRDefault="004C4D13" w:rsidP="00434684">
            <w:pPr>
              <w:spacing w:after="120"/>
            </w:pPr>
            <w:r w:rsidRPr="00434684">
              <w:t>HVFS (Helse Vest Forsyningssenter)</w:t>
            </w:r>
          </w:p>
        </w:tc>
        <w:tc>
          <w:tcPr>
            <w:tcW w:w="2923" w:type="dxa"/>
          </w:tcPr>
          <w:p w14:paraId="28DB5CF3" w14:textId="77777777" w:rsidR="004C4D13" w:rsidRPr="00434684" w:rsidRDefault="004C4D13" w:rsidP="00434684">
            <w:pPr>
              <w:spacing w:after="120"/>
            </w:pPr>
            <w:r w:rsidRPr="00434684">
              <w:t>Intern, Helse Vest</w:t>
            </w:r>
          </w:p>
        </w:tc>
      </w:tr>
      <w:tr w:rsidR="004C4D13" w14:paraId="00B7B076" w14:textId="77777777" w:rsidTr="004C4D13">
        <w:tc>
          <w:tcPr>
            <w:tcW w:w="2923" w:type="dxa"/>
          </w:tcPr>
          <w:p w14:paraId="73876AFD" w14:textId="77777777" w:rsidR="004C4D13" w:rsidRPr="00434684" w:rsidRDefault="004C4D13" w:rsidP="00434684">
            <w:pPr>
              <w:spacing w:after="120"/>
            </w:pPr>
            <w:r w:rsidRPr="00434684">
              <w:t>APL-operatør</w:t>
            </w:r>
          </w:p>
        </w:tc>
        <w:tc>
          <w:tcPr>
            <w:tcW w:w="2923" w:type="dxa"/>
          </w:tcPr>
          <w:p w14:paraId="2D204E4B" w14:textId="77777777" w:rsidR="004C4D13" w:rsidRPr="00434684" w:rsidRDefault="004C4D13" w:rsidP="00434684">
            <w:pPr>
              <w:spacing w:after="120"/>
            </w:pPr>
            <w:r w:rsidRPr="00434684">
              <w:t>NorEngros</w:t>
            </w:r>
          </w:p>
        </w:tc>
        <w:tc>
          <w:tcPr>
            <w:tcW w:w="2923" w:type="dxa"/>
          </w:tcPr>
          <w:p w14:paraId="4B6870AE" w14:textId="77777777" w:rsidR="004C4D13" w:rsidRPr="00434684" w:rsidRDefault="004C4D13" w:rsidP="00434684">
            <w:pPr>
              <w:spacing w:after="120"/>
            </w:pPr>
            <w:r w:rsidRPr="00434684">
              <w:t>Intern, Helse Vest</w:t>
            </w:r>
          </w:p>
        </w:tc>
      </w:tr>
      <w:tr w:rsidR="004C4D13" w14:paraId="2CFEE225" w14:textId="77777777" w:rsidTr="004C4D13">
        <w:tc>
          <w:tcPr>
            <w:tcW w:w="2923" w:type="dxa"/>
          </w:tcPr>
          <w:p w14:paraId="21F94BE7" w14:textId="77777777" w:rsidR="004C4D13" w:rsidRPr="00434684" w:rsidRDefault="004C4D13" w:rsidP="00434684">
            <w:pPr>
              <w:spacing w:after="120"/>
            </w:pPr>
            <w:r w:rsidRPr="00434684">
              <w:t>Innkjøpsgruppe</w:t>
            </w:r>
          </w:p>
        </w:tc>
        <w:tc>
          <w:tcPr>
            <w:tcW w:w="2923" w:type="dxa"/>
          </w:tcPr>
          <w:p w14:paraId="73E196C3" w14:textId="77777777" w:rsidR="004C4D13" w:rsidRPr="00434684" w:rsidRDefault="004C4D13" w:rsidP="00434684">
            <w:pPr>
              <w:spacing w:after="120"/>
            </w:pPr>
            <w:r w:rsidRPr="00434684">
              <w:t>300 / 3000</w:t>
            </w:r>
          </w:p>
        </w:tc>
        <w:tc>
          <w:tcPr>
            <w:tcW w:w="2923" w:type="dxa"/>
          </w:tcPr>
          <w:p w14:paraId="3061A4E0" w14:textId="77777777" w:rsidR="004C4D13" w:rsidRPr="00434684" w:rsidRDefault="004C4D13" w:rsidP="00434684">
            <w:pPr>
              <w:spacing w:after="120"/>
            </w:pPr>
            <w:r w:rsidRPr="00434684">
              <w:t>SAP MM</w:t>
            </w:r>
          </w:p>
        </w:tc>
      </w:tr>
      <w:tr w:rsidR="004C4D13" w14:paraId="13CB606F" w14:textId="77777777" w:rsidTr="004C4D13">
        <w:tc>
          <w:tcPr>
            <w:tcW w:w="2923" w:type="dxa"/>
          </w:tcPr>
          <w:p w14:paraId="493664D5" w14:textId="77777777" w:rsidR="004C4D13" w:rsidRPr="00434684" w:rsidRDefault="004C4D13" w:rsidP="00434684">
            <w:pPr>
              <w:spacing w:after="120"/>
            </w:pPr>
            <w:r w:rsidRPr="00434684">
              <w:t>Bestillingstype</w:t>
            </w:r>
          </w:p>
        </w:tc>
        <w:tc>
          <w:tcPr>
            <w:tcW w:w="2923" w:type="dxa"/>
          </w:tcPr>
          <w:p w14:paraId="46C70C7B" w14:textId="77777777" w:rsidR="004C4D13" w:rsidRPr="00434684" w:rsidRDefault="004C4D13" w:rsidP="00434684">
            <w:pPr>
              <w:spacing w:after="120"/>
            </w:pPr>
            <w:r w:rsidRPr="00434684">
              <w:t>ZNB (lokal bestillingstype)</w:t>
            </w:r>
          </w:p>
        </w:tc>
        <w:tc>
          <w:tcPr>
            <w:tcW w:w="2923" w:type="dxa"/>
          </w:tcPr>
          <w:p w14:paraId="5D36A100" w14:textId="77777777" w:rsidR="004C4D13" w:rsidRPr="00434684" w:rsidRDefault="004C4D13" w:rsidP="00434684">
            <w:pPr>
              <w:spacing w:after="120"/>
            </w:pPr>
            <w:r w:rsidRPr="00434684">
              <w:t>SAP MM</w:t>
            </w:r>
          </w:p>
        </w:tc>
      </w:tr>
    </w:tbl>
    <w:p w14:paraId="7B08040F" w14:textId="77777777" w:rsidR="00453CAB" w:rsidRDefault="00453CAB">
      <w:r>
        <w:rPr>
          <w:noProof/>
        </w:rPr>
        <w:drawing>
          <wp:inline distT="0" distB="0" distL="0" distR="0" wp14:anchorId="152F9DC6" wp14:editId="5EC4621C">
            <wp:extent cx="5400000" cy="26809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Lagerstruktur.png"/>
                    <pic:cNvPicPr/>
                  </pic:nvPicPr>
                  <pic:blipFill>
                    <a:blip r:embed="rId25"/>
                    <a:stretch>
                      <a:fillRect/>
                    </a:stretch>
                  </pic:blipFill>
                  <pic:spPr>
                    <a:xfrm>
                      <a:off x="0" y="0"/>
                      <a:ext cx="5400000" cy="2680986"/>
                    </a:xfrm>
                    <a:prstGeom prst="rect">
                      <a:avLst/>
                    </a:prstGeom>
                  </pic:spPr>
                </pic:pic>
              </a:graphicData>
            </a:graphic>
          </wp:inline>
        </w:drawing>
      </w:r>
    </w:p>
    <w:p w14:paraId="7D909D8B" w14:textId="77777777" w:rsidR="00453CAB" w:rsidRPr="00434684" w:rsidRDefault="00453CAB" w:rsidP="00434684">
      <w:pPr>
        <w:spacing w:after="120"/>
        <w:rPr>
          <w:b/>
        </w:rPr>
      </w:pPr>
      <w:r w:rsidRPr="00434684">
        <w:rPr>
          <w:b/>
        </w:rPr>
        <w:t>Figur 2</w:t>
      </w:r>
    </w:p>
    <w:p w14:paraId="2FF8E57E" w14:textId="77777777" w:rsidR="00453CAB" w:rsidRPr="00C110E7" w:rsidRDefault="00453CAB" w:rsidP="00434684">
      <w:pPr>
        <w:spacing w:after="120"/>
        <w:rPr>
          <w:i/>
        </w:rPr>
      </w:pPr>
      <w:r w:rsidRPr="00C110E7">
        <w:rPr>
          <w:i/>
        </w:rPr>
        <w:t>Lagerstruktur – Helse Vest forsyningskjede (forenklet).</w:t>
      </w:r>
    </w:p>
    <w:p w14:paraId="7A88E052" w14:textId="77777777" w:rsidR="00453CAB" w:rsidRDefault="00453CAB" w:rsidP="00434684">
      <w:pPr>
        <w:pStyle w:val="Overskrift2"/>
        <w:spacing w:before="360" w:after="160" w:line="440" w:lineRule="auto"/>
        <w:jc w:val="left"/>
      </w:pPr>
      <w:bookmarkStart w:id="33" w:name="_Toc229334400"/>
      <w:r>
        <w:rPr>
          <w:rFonts w:ascii="Times New Roman" w:hAnsi="Times New Roman"/>
        </w:rPr>
        <w:t>3.2 HVFS og LIBRA-prosjektet</w:t>
      </w:r>
      <w:bookmarkEnd w:id="33"/>
    </w:p>
    <w:p w14:paraId="7012A9EA" w14:textId="77777777" w:rsidR="00453CAB" w:rsidRDefault="00453CAB" w:rsidP="00434684">
      <w:pPr>
        <w:spacing w:after="120"/>
      </w:pPr>
      <w:r>
        <w:rPr>
          <w:rFonts w:cs="Times New Roman"/>
        </w:rPr>
        <w:t xml:space="preserve">Helse Vest Forsyningssenter (HVFS) er under etablering som et regionalt sentrallager for medisinsk forbruksmateriell for samtlige helseforetak i Helse Vest. NorEngros vant offentlig anbudskonkurranse som operatør og har ansvar for den fysiske lagerdriften ved HVFS. </w:t>
      </w:r>
      <w:r>
        <w:rPr>
          <w:rFonts w:cs="Times New Roman"/>
        </w:rPr>
        <w:lastRenderedPageBreak/>
        <w:t xml:space="preserve">HVFS er </w:t>
      </w:r>
      <w:proofErr w:type="spellStart"/>
      <w:r>
        <w:rPr>
          <w:rFonts w:cs="Times New Roman"/>
        </w:rPr>
        <w:t>konsipiert</w:t>
      </w:r>
      <w:proofErr w:type="spellEnd"/>
      <w:r>
        <w:rPr>
          <w:rFonts w:cs="Times New Roman"/>
        </w:rPr>
        <w:t xml:space="preserve"> som en felles plattform som skal erstatte den fragmenterte strukturen der hvert helseforetak i dag forvalter egne lokale forsyningslagre med overlappende sortiment og separat innkjøpspraksis. Gjennom aggregering av innkjøpsvolum forventes det at HVFS kan oppnå stordriftsfordeler i forhandlinger med leverandører, redusere administrative transaksjonskostnader og sikre </w:t>
      </w:r>
      <w:proofErr w:type="gramStart"/>
      <w:r>
        <w:rPr>
          <w:rFonts w:cs="Times New Roman"/>
        </w:rPr>
        <w:t>mer robust</w:t>
      </w:r>
      <w:proofErr w:type="gramEnd"/>
      <w:r>
        <w:rPr>
          <w:rFonts w:cs="Times New Roman"/>
        </w:rPr>
        <w:t xml:space="preserve"> forsyningssikkerhet regionalt.</w:t>
      </w:r>
    </w:p>
    <w:p w14:paraId="170D673A" w14:textId="77777777" w:rsidR="00453CAB" w:rsidRDefault="00453CAB" w:rsidP="00434684">
      <w:pPr>
        <w:spacing w:after="120"/>
      </w:pPr>
      <w:r>
        <w:rPr>
          <w:rFonts w:cs="Times New Roman"/>
        </w:rPr>
        <w:t xml:space="preserve">Et sentralt element i HVFS-konseptet er avdelingspakkede leveranser (APL) – ferdigpakkede leveranser direkte til avdeling uten mellomlagring. APL forutsetter stabil og forutsigbar etterspørsel, noe som gjør forbruksmønsterets stabilitet (XYZ-dimensjonen) til et relevant klassifiseringskriterium for HVFS-egnethet. APL-modellen er planlagt </w:t>
      </w:r>
      <w:proofErr w:type="gramStart"/>
      <w:r>
        <w:rPr>
          <w:rFonts w:cs="Times New Roman"/>
        </w:rPr>
        <w:t>implementert</w:t>
      </w:r>
      <w:proofErr w:type="gramEnd"/>
      <w:r>
        <w:rPr>
          <w:rFonts w:cs="Times New Roman"/>
        </w:rPr>
        <w:t xml:space="preserve"> frem mot 2029.</w:t>
      </w:r>
    </w:p>
    <w:p w14:paraId="783DE13A" w14:textId="77777777" w:rsidR="00453CAB" w:rsidRDefault="00453CAB" w:rsidP="00434684">
      <w:pPr>
        <w:spacing w:after="120"/>
      </w:pPr>
      <w:r>
        <w:rPr>
          <w:rFonts w:cs="Times New Roman"/>
        </w:rPr>
        <w:t xml:space="preserve">LIBRA-prosjektet er Helse Vest IKTs regionale program for implementering og harmonisering av SAP S/4HANA på tvers av alle helseforetak i Helse Vest. LIBRA legger det tekniske grunnlaget for at data fra ulike foretak kan sammenlignes og analyseres på tvers – en forutsetning for at HVFS-klassifisering skal ha overføringsverdi fra Helse Bergen til de øvrige foretakene. </w:t>
      </w:r>
      <w:proofErr w:type="spellStart"/>
      <w:r>
        <w:rPr>
          <w:rFonts w:cs="Times New Roman"/>
        </w:rPr>
        <w:t>Fragapane</w:t>
      </w:r>
      <w:proofErr w:type="spellEnd"/>
      <w:r>
        <w:rPr>
          <w:rFonts w:cs="Times New Roman"/>
        </w:rPr>
        <w:t xml:space="preserve"> et al. (2019) understreker at sentraliserte leveringsmodeller som APL krever et systematisk klassifiseringsgrunnlag for å skille mellom artikler som egner seg for sentralisering og artikler som bør forbli lokalt tilgjengelig.</w:t>
      </w:r>
    </w:p>
    <w:p w14:paraId="78F66102" w14:textId="77777777" w:rsidR="00453CAB" w:rsidRDefault="00453CAB" w:rsidP="00434684">
      <w:pPr>
        <w:pStyle w:val="Overskrift2"/>
        <w:spacing w:before="360" w:after="160" w:line="440" w:lineRule="auto"/>
        <w:jc w:val="left"/>
      </w:pPr>
      <w:bookmarkStart w:id="34" w:name="_Toc229334401"/>
      <w:r>
        <w:rPr>
          <w:rFonts w:ascii="Times New Roman" w:hAnsi="Times New Roman"/>
        </w:rPr>
        <w:t>3.3 Problemkontekst og datagrunnlag</w:t>
      </w:r>
      <w:bookmarkEnd w:id="34"/>
    </w:p>
    <w:p w14:paraId="1EF47C25" w14:textId="77777777" w:rsidR="00453CAB" w:rsidRDefault="00453CAB" w:rsidP="00434684">
      <w:pPr>
        <w:spacing w:after="120"/>
      </w:pPr>
      <w:r>
        <w:rPr>
          <w:rFonts w:cs="Times New Roman"/>
        </w:rPr>
        <w:t xml:space="preserve">Helse Bergens </w:t>
      </w:r>
      <w:proofErr w:type="spellStart"/>
      <w:r>
        <w:rPr>
          <w:rFonts w:cs="Times New Roman"/>
        </w:rPr>
        <w:t>forsyningslager</w:t>
      </w:r>
      <w:proofErr w:type="spellEnd"/>
      <w:r>
        <w:rPr>
          <w:rFonts w:cs="Times New Roman"/>
        </w:rPr>
        <w:t xml:space="preserve"> mangler i dag et systematisk, datadrevet grunnlag for å avgjøre hvilke av lagerets artikler som er aktuelle for overføring til HVFS. Beslutningene om sortimentstilhørighet treffes i stor grad basert på erfaring og skjønn, uten en strukturert analyse av verdi, forbruksmønster eller kostnadseffektiviteten ved nåværende bestillingspraksis.</w:t>
      </w:r>
    </w:p>
    <w:p w14:paraId="244B5901" w14:textId="77777777" w:rsidR="00453CAB" w:rsidRDefault="00453CAB" w:rsidP="00434684">
      <w:pPr>
        <w:spacing w:after="120"/>
      </w:pPr>
      <w:r>
        <w:rPr>
          <w:rFonts w:cs="Times New Roman"/>
        </w:rPr>
        <w:t>I SAP S/4HANA er artikler tilordnet en SAP-generert XYZ-klassifisering (felt ZZXYZ i tabell MDMA), men denne klassifiseringen oppdateres ikke nødvendigvis løpende og kan basere seg på andre terskelverdier enn de som er standard i lagerstyringslitteraturen. Dette representerer en kjent problemstilling i foretaket: operative SAP-parametere er ikke alltid oppdatert i takt med faktiske forbruksmønstre, og det finnes ikke et etablert verktøy for å beregne klassifisering fra grunndataene på en reproduserbar måte. Fraværet av en slik modell er den direkte motivasjonen for denne oppgaven.</w:t>
      </w:r>
    </w:p>
    <w:p w14:paraId="79A252BA" w14:textId="77777777" w:rsidR="00453CAB" w:rsidRDefault="00453CAB" w:rsidP="00434684">
      <w:pPr>
        <w:spacing w:after="120"/>
      </w:pPr>
      <w:r>
        <w:rPr>
          <w:rFonts w:cs="Times New Roman"/>
        </w:rPr>
        <w:lastRenderedPageBreak/>
        <w:t>Datagrunnlaget for analysen er hentet fra 14 SAP-tabeller via transaksjonen SE16H i SAP S/4HANA ved Helse Bergen, for perioden 2024–2025 (se Tabell 4 for fullstendig tabelloversikt). Tabellene dekker fire funksjonelle kategorier. Masterdata – MARD, MDMA, MARA, MAKT, MARC og MBEW – definerer artikkeluniverset, gir pris- og varegruppedata samt Helse Bergens operative ABC/XYZ-indikatorer. Forbruksdata fra MSEG (bevegelsestype BWART 201 og 647) registrerer faktisk forbruk ut fra lageret til avdeling på månedlig nivå, og er grunnlaget for XYZ-klassifisering og beregning av etterspørselen D i EOQ-formelen. Innkjøpsdata fra EKKO, EKPO og EKBE dokumenterer innkjøpsordrer og varemottak fra leverandør i analyseperioden, og benyttes til ABC-verdiberegning og kartlegging av faktisk bestillingsfrekvens. Supplerende tabeller – EINA, EINE og T023T – bidrar med leveringstidsdata og varegruppenavn. Det er en viktig funksjonell distinksjon at forbruksdata (MSEG) og innkjøpsdata (EKKO/EKPO/EKBE) representerer henholdsvis vareflyt ut av og inn til lager, og benyttes til ulike analysedimensjoner.</w:t>
      </w:r>
    </w:p>
    <w:p w14:paraId="634CA1D4" w14:textId="77777777" w:rsidR="00453CAB" w:rsidRDefault="00453CAB" w:rsidP="00434684">
      <w:pPr>
        <w:spacing w:after="120"/>
      </w:pPr>
      <w:r>
        <w:rPr>
          <w:rFonts w:cs="Times New Roman"/>
        </w:rPr>
        <w:t xml:space="preserve">Datapipelinen fra </w:t>
      </w:r>
      <w:proofErr w:type="spellStart"/>
      <w:r>
        <w:rPr>
          <w:rFonts w:cs="Times New Roman"/>
        </w:rPr>
        <w:t>råuttrekk</w:t>
      </w:r>
      <w:proofErr w:type="spellEnd"/>
      <w:r>
        <w:rPr>
          <w:rFonts w:cs="Times New Roman"/>
        </w:rPr>
        <w:t xml:space="preserve"> til analyseresultat er illustrert i Figur 4 (avsnitt 4.3). En sentral datakvalitetsutfordring er at enhetspris i MBEW (feltet STPRS) ikke er per stykk, men per prisenhet (PEINH), som ofte er 10 eller 100 for medisinsk forbruksmateriell. Korrekt enhetspris beregnes derfor som STPRS ÷ PEINH. I tillegg mangler 204 artikler innkjøpsdata fra EKPO i analyseperioden, noe som nødvendiggjør en alternativ verdiberegning basert på </w:t>
      </w:r>
      <w:proofErr w:type="spellStart"/>
      <w:r>
        <w:rPr>
          <w:rFonts w:cs="Times New Roman"/>
        </w:rPr>
        <w:t>annualisert</w:t>
      </w:r>
      <w:proofErr w:type="spellEnd"/>
      <w:r>
        <w:rPr>
          <w:rFonts w:cs="Times New Roman"/>
        </w:rPr>
        <w:t xml:space="preserve"> forbruk og enhetspris. Disse og øvrige datakvalitetsbeslutninger er dokumentert i kapittel 4. Datagrunnlaget og problemkonteksten som er beskrevet i dette kapittelet danner utgangspunktet for de metodiske valgene som presenteres i neste kapittel.</w:t>
      </w:r>
    </w:p>
    <w:p w14:paraId="0DE93063" w14:textId="77777777" w:rsidR="00453CAB" w:rsidRDefault="00453CAB" w:rsidP="00434684">
      <w:pPr>
        <w:pStyle w:val="Overskrift1"/>
        <w:pageBreakBefore/>
        <w:spacing w:before="480" w:after="240" w:line="480" w:lineRule="auto"/>
        <w:jc w:val="left"/>
      </w:pPr>
      <w:bookmarkStart w:id="35" w:name="_Toc229334402"/>
      <w:r>
        <w:rPr>
          <w:rFonts w:ascii="Times New Roman" w:hAnsi="Times New Roman"/>
        </w:rPr>
        <w:lastRenderedPageBreak/>
        <w:t>Kapittel 4 – Metode og data</w:t>
      </w:r>
      <w:bookmarkEnd w:id="35"/>
    </w:p>
    <w:p w14:paraId="45F20ECC" w14:textId="77777777" w:rsidR="00453CAB" w:rsidRDefault="00453CAB" w:rsidP="00434684">
      <w:pPr>
        <w:pStyle w:val="Overskrift2"/>
        <w:spacing w:before="360" w:after="160" w:line="440" w:lineRule="auto"/>
        <w:jc w:val="left"/>
      </w:pPr>
      <w:bookmarkStart w:id="36" w:name="_Toc229334403"/>
      <w:r>
        <w:rPr>
          <w:rFonts w:ascii="Times New Roman" w:hAnsi="Times New Roman"/>
        </w:rPr>
        <w:t>4.1 Forskningsdesign</w:t>
      </w:r>
      <w:bookmarkEnd w:id="36"/>
    </w:p>
    <w:p w14:paraId="722E70DD" w14:textId="77777777" w:rsidR="00453CAB" w:rsidRDefault="00453CAB" w:rsidP="00434684">
      <w:pPr>
        <w:spacing w:after="120"/>
      </w:pPr>
      <w:r>
        <w:rPr>
          <w:rFonts w:cs="Times New Roman"/>
        </w:rPr>
        <w:t>Denne studien er utformet som en kvantitativ casestudie med deskriptiv, eksplorativ og normativ komponent. Det deskriptive elementet omfatter ABC/XYZ-klassifisering av eksisterende forbruksmønstre; det eksplorative omfatter K-</w:t>
      </w:r>
      <w:proofErr w:type="spellStart"/>
      <w:r>
        <w:rPr>
          <w:rFonts w:cs="Times New Roman"/>
        </w:rPr>
        <w:t>means</w:t>
      </w:r>
      <w:proofErr w:type="spellEnd"/>
      <w:r>
        <w:rPr>
          <w:rFonts w:cs="Times New Roman"/>
        </w:rPr>
        <w:t xml:space="preserve"> klyngeanalyse for mønstergjenkjenning; og det normative omfatter regelmotoren og besparelsesformelen som </w:t>
      </w:r>
      <w:proofErr w:type="gramStart"/>
      <w:r>
        <w:rPr>
          <w:rFonts w:cs="Times New Roman"/>
        </w:rPr>
        <w:t>genererer</w:t>
      </w:r>
      <w:proofErr w:type="gramEnd"/>
      <w:r>
        <w:rPr>
          <w:rFonts w:cs="Times New Roman"/>
        </w:rPr>
        <w:t xml:space="preserve"> handlingsanbefalinger. Casestudiedesignet egner seg fordi problemstillingen er avgrenset til én operativ kontekst – Helse Bergens </w:t>
      </w:r>
      <w:proofErr w:type="spellStart"/>
      <w:r>
        <w:rPr>
          <w:rFonts w:cs="Times New Roman"/>
        </w:rPr>
        <w:t>forsyningslager</w:t>
      </w:r>
      <w:proofErr w:type="spellEnd"/>
      <w:r>
        <w:rPr>
          <w:rFonts w:cs="Times New Roman"/>
        </w:rPr>
        <w:t xml:space="preserve"> WERKS 3300, LGORT 3001 – og fordi målet er å </w:t>
      </w:r>
      <w:proofErr w:type="gramStart"/>
      <w:r>
        <w:rPr>
          <w:rFonts w:cs="Times New Roman"/>
        </w:rPr>
        <w:t>generere</w:t>
      </w:r>
      <w:proofErr w:type="gramEnd"/>
      <w:r>
        <w:rPr>
          <w:rFonts w:cs="Times New Roman"/>
        </w:rPr>
        <w:t xml:space="preserve"> handlingsrettede anbefalinger basert på de operasjonelle dataene som faktisk eksisterer i dette systemet.</w:t>
      </w:r>
    </w:p>
    <w:p w14:paraId="7AACB66F" w14:textId="77777777" w:rsidR="00453CAB" w:rsidRDefault="00453CAB" w:rsidP="00434684">
      <w:pPr>
        <w:spacing w:after="120"/>
      </w:pPr>
      <w:r>
        <w:rPr>
          <w:rFonts w:cs="Times New Roman"/>
        </w:rPr>
        <w:t>Studien er rent kvantitativ – det benyttes ingen spørreundersøkelser, intervjuer eller deltakerobservasjon. Alle analyser er basert på operasjonelle ERP-data fra SAP S/4HANA, som er automatisk registrert og i vesentlig grad fri fra selvrapporteringsfeil, men som kan inneholde registreringsfeil og uregistrerte uttakstyper (</w:t>
      </w:r>
      <w:proofErr w:type="spellStart"/>
      <w:r>
        <w:rPr>
          <w:rFonts w:cs="Times New Roman"/>
        </w:rPr>
        <w:t>Saha</w:t>
      </w:r>
      <w:proofErr w:type="spellEnd"/>
      <w:r>
        <w:rPr>
          <w:rFonts w:cs="Times New Roman"/>
        </w:rPr>
        <w:t xml:space="preserve"> &amp; Ray, 2019; jf. diskusjon i avsnitt 8.2). </w:t>
      </w:r>
      <w:proofErr w:type="spellStart"/>
      <w:r>
        <w:rPr>
          <w:rFonts w:cs="Times New Roman"/>
        </w:rPr>
        <w:t>Datauttrekket</w:t>
      </w:r>
      <w:proofErr w:type="spellEnd"/>
      <w:r>
        <w:rPr>
          <w:rFonts w:cs="Times New Roman"/>
        </w:rPr>
        <w:t xml:space="preserve"> ble gjennomført av forfatteren i januar 2026, med lesetilgang gjennom rollen som SAP MM-konsulent ved Helse Vest IKT. Analyseenheten er den individuelle lagerartikkelen (SKU), og populasjonen er de 709 aktive artiklene i LGORT 3001 per analyseperioden 2024–2025.</w:t>
      </w:r>
    </w:p>
    <w:p w14:paraId="4EDFACBF" w14:textId="77777777" w:rsidR="00453CAB" w:rsidRDefault="00453CAB" w:rsidP="00434684">
      <w:pPr>
        <w:spacing w:after="120"/>
      </w:pPr>
      <w:r>
        <w:rPr>
          <w:rFonts w:cs="Times New Roman"/>
        </w:rPr>
        <w:t xml:space="preserve">Studien er deskriptiv-analytisk: den klassifiserer eksisterende artikler og kombinerer resultatene i en regelbasert beslutningsmodell (van Kampen et al., 2012). </w:t>
      </w:r>
      <w:proofErr w:type="spellStart"/>
      <w:r>
        <w:rPr>
          <w:rFonts w:cs="Times New Roman"/>
        </w:rPr>
        <w:t>Generaliserbarhet</w:t>
      </w:r>
      <w:proofErr w:type="spellEnd"/>
      <w:r>
        <w:rPr>
          <w:rFonts w:cs="Times New Roman"/>
        </w:rPr>
        <w:t xml:space="preserve"> er begrenset til sammenlignbare sykehuslagre med SAP-infrastruktur; studien gir et reproduserbart metoderammeverk som kan tilpasses andre WERKS-enheter innenfor Helse Vest.</w:t>
      </w:r>
    </w:p>
    <w:p w14:paraId="75F2EEEE" w14:textId="77777777" w:rsidR="00453CAB" w:rsidRDefault="00453CAB" w:rsidP="00434684">
      <w:pPr>
        <w:spacing w:after="120"/>
      </w:pPr>
      <w:r>
        <w:rPr>
          <w:rFonts w:cs="Times New Roman"/>
        </w:rPr>
        <w:t xml:space="preserve">De fire analytiske teknikkene som anvendes – supplert med en regelmotor – har ulik metodisk natur, og det er ikke hensiktsmessig å presse dem inn i én felles </w:t>
      </w:r>
      <w:proofErr w:type="spellStart"/>
      <w:r>
        <w:rPr>
          <w:rFonts w:cs="Times New Roman"/>
        </w:rPr>
        <w:t>modellmal</w:t>
      </w:r>
      <w:proofErr w:type="spellEnd"/>
      <w:r>
        <w:rPr>
          <w:rFonts w:cs="Times New Roman"/>
        </w:rPr>
        <w:t xml:space="preserve">. ABC-analyse og XYZ-klassifisering er deskriptive klassifiseringsregler som henholdsvis fanger verdi- og stabilitetsdimensjonen. EOQ (Wilson) er en klassisk optimeringsmodell som beregner </w:t>
      </w:r>
      <w:proofErr w:type="gramStart"/>
      <w:r>
        <w:rPr>
          <w:rFonts w:cs="Times New Roman"/>
        </w:rPr>
        <w:t>optimal</w:t>
      </w:r>
      <w:proofErr w:type="gramEnd"/>
      <w:r>
        <w:rPr>
          <w:rFonts w:cs="Times New Roman"/>
        </w:rPr>
        <w:t xml:space="preserve"> ordrefrekvens og det resulterende kostnadsavviket. K-</w:t>
      </w:r>
      <w:proofErr w:type="spellStart"/>
      <w:r>
        <w:rPr>
          <w:rFonts w:cs="Times New Roman"/>
        </w:rPr>
        <w:t>means</w:t>
      </w:r>
      <w:proofErr w:type="spellEnd"/>
      <w:r>
        <w:rPr>
          <w:rFonts w:cs="Times New Roman"/>
        </w:rPr>
        <w:t xml:space="preserve"> klyngeanalyse er en form for uovervåket maskinlæring som gir </w:t>
      </w:r>
      <w:proofErr w:type="spellStart"/>
      <w:r>
        <w:rPr>
          <w:rFonts w:cs="Times New Roman"/>
        </w:rPr>
        <w:t>multivariat</w:t>
      </w:r>
      <w:proofErr w:type="spellEnd"/>
      <w:r>
        <w:rPr>
          <w:rFonts w:cs="Times New Roman"/>
        </w:rPr>
        <w:t xml:space="preserve"> segmentering </w:t>
      </w:r>
      <w:r>
        <w:rPr>
          <w:rFonts w:cs="Times New Roman"/>
        </w:rPr>
        <w:lastRenderedPageBreak/>
        <w:t>uten forhåndsdefinerte terskler. Regelmotoren er regelbasert beslutningslogikk som sekvensielt aggregerer de øvrige signalene til én anbefaling per artikkel.</w:t>
      </w:r>
    </w:p>
    <w:p w14:paraId="03C50E9C" w14:textId="77777777" w:rsidR="00453CAB" w:rsidRDefault="00453CAB" w:rsidP="00434684">
      <w:pPr>
        <w:spacing w:after="120"/>
      </w:pPr>
      <w:r>
        <w:rPr>
          <w:rFonts w:cs="Times New Roman"/>
        </w:rPr>
        <w:t>Arbeidet følger en faseinndelt prosjektlogikk fra problemavklaring via litteratur og modellering, til analyse, validering og rapportering – hvor hvert steg bygger på utfallet av det foregående.</w:t>
      </w:r>
    </w:p>
    <w:p w14:paraId="39CE2ABF" w14:textId="77777777" w:rsidR="00453CAB" w:rsidRDefault="00453CAB" w:rsidP="00434684">
      <w:pPr>
        <w:pStyle w:val="Overskrift2"/>
        <w:spacing w:before="360" w:after="160" w:line="440" w:lineRule="auto"/>
        <w:jc w:val="left"/>
      </w:pPr>
      <w:bookmarkStart w:id="37" w:name="_Toc229334404"/>
      <w:r>
        <w:rPr>
          <w:rFonts w:ascii="Times New Roman" w:hAnsi="Times New Roman"/>
        </w:rPr>
        <w:t>4.2 Datainnsamling</w:t>
      </w:r>
      <w:bookmarkEnd w:id="37"/>
    </w:p>
    <w:p w14:paraId="354AC471" w14:textId="77777777" w:rsidR="00453CAB" w:rsidRDefault="00453CAB" w:rsidP="00434684">
      <w:pPr>
        <w:spacing w:after="120"/>
      </w:pPr>
      <w:r>
        <w:rPr>
          <w:rFonts w:cs="Times New Roman"/>
        </w:rPr>
        <w:t>Alle data er hentet fra SAP S/4HANA via transaksjonen SE16H, som gir direkte lesetilgang til databasetabeller uten å gjøre endringer i systemet. Uttrekket er begrenset til WERKS 3300 og LGORT 3001, og dekker en analyseperiode på 24 måneder (januar 2024 til desember 2025). Perioden er valgt fordi den er lang nok til å fange sesongvariasjon og irregulære hendelser i forbruksmønsteret, uten å inkludere data fra perioder med vesentlig annerledes driftsforhold. Tabellen nedenfor gir en oversikt over de 14 SAP-tabellene som inngår i grunnlaget.</w:t>
      </w:r>
    </w:p>
    <w:p w14:paraId="105F01D7" w14:textId="77777777" w:rsidR="00453CAB" w:rsidRPr="009D5DB5" w:rsidRDefault="00453CAB" w:rsidP="00434684">
      <w:pPr>
        <w:spacing w:after="120"/>
        <w:rPr>
          <w:rFonts w:cs="Times New Roman"/>
          <w:b/>
        </w:rPr>
      </w:pPr>
      <w:r w:rsidRPr="009D5DB5">
        <w:rPr>
          <w:rFonts w:cs="Times New Roman"/>
          <w:b/>
        </w:rPr>
        <w:t>Tabell 4</w:t>
      </w:r>
    </w:p>
    <w:p w14:paraId="27D63FF7" w14:textId="77777777" w:rsidR="00453CAB" w:rsidRPr="009D5DB5" w:rsidRDefault="00453CAB" w:rsidP="00434684">
      <w:pPr>
        <w:spacing w:after="120"/>
        <w:rPr>
          <w:rFonts w:cs="Times New Roman"/>
          <w:i/>
        </w:rPr>
      </w:pPr>
      <w:r w:rsidRPr="009D5DB5">
        <w:rPr>
          <w:rFonts w:cs="Times New Roman"/>
          <w:i/>
        </w:rPr>
        <w:t>Datagrunnlag: 14 SAP S/4HANA-tabeller hentet via SE16H, analyseperiode 2024–2025, WERKS 3300 / LGORT 3001</w:t>
      </w:r>
    </w:p>
    <w:tbl>
      <w:tblPr>
        <w:tblW w:w="0" w:type="auto"/>
        <w:tblBorders>
          <w:top w:val="single" w:sz="12" w:space="0" w:color="000000"/>
          <w:left w:val="none" w:sz="2" w:space="0" w:color="auto"/>
          <w:bottom w:val="single" w:sz="12" w:space="0" w:color="000000"/>
          <w:right w:val="none" w:sz="2" w:space="0" w:color="auto"/>
          <w:insideH w:val="none" w:sz="2" w:space="0" w:color="auto"/>
          <w:insideV w:val="none" w:sz="2" w:space="0" w:color="auto"/>
        </w:tblBorders>
        <w:tblLook w:val="04A0" w:firstRow="1" w:lastRow="0" w:firstColumn="1" w:lastColumn="0" w:noHBand="0" w:noVBand="1"/>
      </w:tblPr>
      <w:tblGrid>
        <w:gridCol w:w="1552"/>
        <w:gridCol w:w="1746"/>
        <w:gridCol w:w="3562"/>
        <w:gridCol w:w="1929"/>
      </w:tblGrid>
      <w:tr w:rsidR="004C4D13" w14:paraId="302FD3BC" w14:textId="77777777" w:rsidTr="004C4D13">
        <w:trPr>
          <w:tblHeader/>
        </w:trPr>
        <w:tc>
          <w:tcPr>
            <w:tcW w:w="2192" w:type="dxa"/>
            <w:tcBorders>
              <w:top w:val="single" w:sz="12" w:space="0" w:color="000000"/>
              <w:bottom w:val="single" w:sz="12" w:space="0" w:color="000000"/>
            </w:tcBorders>
          </w:tcPr>
          <w:p w14:paraId="38AAC9E1" w14:textId="77777777" w:rsidR="004C4D13" w:rsidRPr="00434684" w:rsidRDefault="004C4D13" w:rsidP="00434684">
            <w:pPr>
              <w:spacing w:after="120"/>
            </w:pPr>
            <w:proofErr w:type="spellStart"/>
            <w:r w:rsidRPr="00434684">
              <w:t>Nr</w:t>
            </w:r>
            <w:proofErr w:type="spellEnd"/>
          </w:p>
        </w:tc>
        <w:tc>
          <w:tcPr>
            <w:tcW w:w="2192" w:type="dxa"/>
            <w:tcBorders>
              <w:top w:val="single" w:sz="12" w:space="0" w:color="000000"/>
              <w:bottom w:val="single" w:sz="12" w:space="0" w:color="000000"/>
            </w:tcBorders>
          </w:tcPr>
          <w:p w14:paraId="0B0F8785" w14:textId="77777777" w:rsidR="004C4D13" w:rsidRPr="00434684" w:rsidRDefault="004C4D13" w:rsidP="00434684">
            <w:pPr>
              <w:spacing w:after="120"/>
            </w:pPr>
            <w:r w:rsidRPr="00434684">
              <w:t>Tabell</w:t>
            </w:r>
          </w:p>
        </w:tc>
        <w:tc>
          <w:tcPr>
            <w:tcW w:w="2192" w:type="dxa"/>
            <w:tcBorders>
              <w:top w:val="single" w:sz="12" w:space="0" w:color="000000"/>
              <w:bottom w:val="single" w:sz="12" w:space="0" w:color="000000"/>
            </w:tcBorders>
          </w:tcPr>
          <w:p w14:paraId="6DCEB76E" w14:textId="77777777" w:rsidR="004C4D13" w:rsidRPr="00434684" w:rsidRDefault="004C4D13" w:rsidP="00434684">
            <w:pPr>
              <w:spacing w:after="120"/>
            </w:pPr>
            <w:r w:rsidRPr="00434684">
              <w:t>Beskrivelse</w:t>
            </w:r>
          </w:p>
        </w:tc>
        <w:tc>
          <w:tcPr>
            <w:tcW w:w="2192" w:type="dxa"/>
            <w:tcBorders>
              <w:top w:val="single" w:sz="12" w:space="0" w:color="000000"/>
              <w:bottom w:val="single" w:sz="12" w:space="0" w:color="000000"/>
            </w:tcBorders>
          </w:tcPr>
          <w:p w14:paraId="2E5FE70E" w14:textId="77777777" w:rsidR="004C4D13" w:rsidRPr="00434684" w:rsidRDefault="004C4D13" w:rsidP="00434684">
            <w:pPr>
              <w:spacing w:after="120"/>
            </w:pPr>
            <w:r w:rsidRPr="00434684">
              <w:t>Kategori</w:t>
            </w:r>
          </w:p>
        </w:tc>
      </w:tr>
      <w:tr w:rsidR="004C4D13" w14:paraId="2E68EA37" w14:textId="77777777" w:rsidTr="004C4D13">
        <w:tc>
          <w:tcPr>
            <w:tcW w:w="2192" w:type="dxa"/>
            <w:tcBorders>
              <w:top w:val="single" w:sz="12" w:space="0" w:color="000000"/>
            </w:tcBorders>
          </w:tcPr>
          <w:p w14:paraId="35DAB05C" w14:textId="77777777" w:rsidR="004C4D13" w:rsidRPr="00434684" w:rsidRDefault="004C4D13" w:rsidP="00434684">
            <w:pPr>
              <w:spacing w:after="120"/>
            </w:pPr>
            <w:r w:rsidRPr="00434684">
              <w:t>1</w:t>
            </w:r>
          </w:p>
        </w:tc>
        <w:tc>
          <w:tcPr>
            <w:tcW w:w="2192" w:type="dxa"/>
            <w:tcBorders>
              <w:top w:val="single" w:sz="12" w:space="0" w:color="000000"/>
            </w:tcBorders>
          </w:tcPr>
          <w:p w14:paraId="21AC83D4" w14:textId="77777777" w:rsidR="004C4D13" w:rsidRPr="00434684" w:rsidRDefault="004C4D13" w:rsidP="00434684">
            <w:pPr>
              <w:spacing w:after="120"/>
            </w:pPr>
            <w:r w:rsidRPr="00434684">
              <w:t>MARD</w:t>
            </w:r>
          </w:p>
        </w:tc>
        <w:tc>
          <w:tcPr>
            <w:tcW w:w="2192" w:type="dxa"/>
            <w:tcBorders>
              <w:top w:val="single" w:sz="12" w:space="0" w:color="000000"/>
            </w:tcBorders>
          </w:tcPr>
          <w:p w14:paraId="724A1DA6" w14:textId="77777777" w:rsidR="004C4D13" w:rsidRPr="00434684" w:rsidRDefault="004C4D13" w:rsidP="00434684">
            <w:pPr>
              <w:spacing w:after="120"/>
            </w:pPr>
            <w:proofErr w:type="spellStart"/>
            <w:r w:rsidRPr="00434684">
              <w:t>Lagerdata</w:t>
            </w:r>
            <w:proofErr w:type="spellEnd"/>
            <w:r w:rsidRPr="00434684">
              <w:t xml:space="preserve"> per lagersted (beholdning)</w:t>
            </w:r>
          </w:p>
        </w:tc>
        <w:tc>
          <w:tcPr>
            <w:tcW w:w="2192" w:type="dxa"/>
            <w:tcBorders>
              <w:top w:val="single" w:sz="12" w:space="0" w:color="000000"/>
            </w:tcBorders>
          </w:tcPr>
          <w:p w14:paraId="20606E01" w14:textId="77777777" w:rsidR="004C4D13" w:rsidRPr="00434684" w:rsidRDefault="004C4D13" w:rsidP="00434684">
            <w:pPr>
              <w:spacing w:after="120"/>
            </w:pPr>
            <w:r w:rsidRPr="00434684">
              <w:t>Masterdata</w:t>
            </w:r>
          </w:p>
        </w:tc>
      </w:tr>
      <w:tr w:rsidR="004C4D13" w14:paraId="34C4421E" w14:textId="77777777" w:rsidTr="004C4D13">
        <w:tc>
          <w:tcPr>
            <w:tcW w:w="2192" w:type="dxa"/>
          </w:tcPr>
          <w:p w14:paraId="09EE0F42" w14:textId="77777777" w:rsidR="004C4D13" w:rsidRPr="00434684" w:rsidRDefault="004C4D13" w:rsidP="00434684">
            <w:pPr>
              <w:spacing w:after="120"/>
            </w:pPr>
            <w:r w:rsidRPr="00434684">
              <w:t>2</w:t>
            </w:r>
          </w:p>
        </w:tc>
        <w:tc>
          <w:tcPr>
            <w:tcW w:w="2192" w:type="dxa"/>
          </w:tcPr>
          <w:p w14:paraId="0CCC1133" w14:textId="77777777" w:rsidR="004C4D13" w:rsidRPr="00434684" w:rsidRDefault="004C4D13" w:rsidP="00434684">
            <w:pPr>
              <w:spacing w:after="120"/>
            </w:pPr>
            <w:r w:rsidRPr="00434684">
              <w:t>MDMA</w:t>
            </w:r>
          </w:p>
        </w:tc>
        <w:tc>
          <w:tcPr>
            <w:tcW w:w="2192" w:type="dxa"/>
          </w:tcPr>
          <w:p w14:paraId="0BBC8A2D" w14:textId="77777777" w:rsidR="004C4D13" w:rsidRPr="00434684" w:rsidRDefault="004C4D13" w:rsidP="00434684">
            <w:pPr>
              <w:spacing w:after="120"/>
            </w:pPr>
            <w:r w:rsidRPr="00434684">
              <w:t>MRP-data, ABC/XYZ-indikator (ZZABC, ZZXYZ)</w:t>
            </w:r>
          </w:p>
        </w:tc>
        <w:tc>
          <w:tcPr>
            <w:tcW w:w="2192" w:type="dxa"/>
          </w:tcPr>
          <w:p w14:paraId="5B0DA01C" w14:textId="77777777" w:rsidR="004C4D13" w:rsidRPr="00434684" w:rsidRDefault="004C4D13" w:rsidP="00434684">
            <w:pPr>
              <w:spacing w:after="120"/>
            </w:pPr>
            <w:r w:rsidRPr="00434684">
              <w:t>Masterdata</w:t>
            </w:r>
          </w:p>
        </w:tc>
      </w:tr>
      <w:tr w:rsidR="004C4D13" w14:paraId="622C012E" w14:textId="77777777" w:rsidTr="004C4D13">
        <w:tc>
          <w:tcPr>
            <w:tcW w:w="2192" w:type="dxa"/>
          </w:tcPr>
          <w:p w14:paraId="68293A9C" w14:textId="77777777" w:rsidR="004C4D13" w:rsidRPr="00434684" w:rsidRDefault="004C4D13" w:rsidP="00434684">
            <w:pPr>
              <w:spacing w:after="120"/>
            </w:pPr>
            <w:r w:rsidRPr="00434684">
              <w:t>3</w:t>
            </w:r>
          </w:p>
        </w:tc>
        <w:tc>
          <w:tcPr>
            <w:tcW w:w="2192" w:type="dxa"/>
          </w:tcPr>
          <w:p w14:paraId="10BA57FA" w14:textId="77777777" w:rsidR="004C4D13" w:rsidRPr="00434684" w:rsidRDefault="004C4D13" w:rsidP="00434684">
            <w:pPr>
              <w:spacing w:after="120"/>
            </w:pPr>
            <w:r w:rsidRPr="00434684">
              <w:t>MARA</w:t>
            </w:r>
          </w:p>
        </w:tc>
        <w:tc>
          <w:tcPr>
            <w:tcW w:w="2192" w:type="dxa"/>
          </w:tcPr>
          <w:p w14:paraId="57CDDB79" w14:textId="77777777" w:rsidR="004C4D13" w:rsidRPr="00434684" w:rsidRDefault="004C4D13" w:rsidP="00434684">
            <w:pPr>
              <w:spacing w:after="120"/>
            </w:pPr>
            <w:r w:rsidRPr="00434684">
              <w:t>Artikkelstamdata (MTART, MATKL, MEINS)</w:t>
            </w:r>
          </w:p>
        </w:tc>
        <w:tc>
          <w:tcPr>
            <w:tcW w:w="2192" w:type="dxa"/>
          </w:tcPr>
          <w:p w14:paraId="0F69A001" w14:textId="77777777" w:rsidR="004C4D13" w:rsidRPr="00434684" w:rsidRDefault="004C4D13" w:rsidP="00434684">
            <w:pPr>
              <w:spacing w:after="120"/>
            </w:pPr>
            <w:r w:rsidRPr="00434684">
              <w:t>Masterdata</w:t>
            </w:r>
          </w:p>
        </w:tc>
      </w:tr>
      <w:tr w:rsidR="004C4D13" w14:paraId="29D3C1E1" w14:textId="77777777" w:rsidTr="004C4D13">
        <w:tc>
          <w:tcPr>
            <w:tcW w:w="2192" w:type="dxa"/>
          </w:tcPr>
          <w:p w14:paraId="4D36321A" w14:textId="77777777" w:rsidR="004C4D13" w:rsidRPr="00434684" w:rsidRDefault="004C4D13" w:rsidP="00434684">
            <w:pPr>
              <w:spacing w:after="120"/>
            </w:pPr>
            <w:r w:rsidRPr="00434684">
              <w:t>4</w:t>
            </w:r>
          </w:p>
        </w:tc>
        <w:tc>
          <w:tcPr>
            <w:tcW w:w="2192" w:type="dxa"/>
          </w:tcPr>
          <w:p w14:paraId="332CFAF8" w14:textId="77777777" w:rsidR="004C4D13" w:rsidRPr="00434684" w:rsidRDefault="004C4D13" w:rsidP="00434684">
            <w:pPr>
              <w:spacing w:after="120"/>
            </w:pPr>
            <w:r w:rsidRPr="00434684">
              <w:t>MAKT</w:t>
            </w:r>
          </w:p>
        </w:tc>
        <w:tc>
          <w:tcPr>
            <w:tcW w:w="2192" w:type="dxa"/>
          </w:tcPr>
          <w:p w14:paraId="5FA4C8AB" w14:textId="77777777" w:rsidR="004C4D13" w:rsidRPr="00434684" w:rsidRDefault="004C4D13" w:rsidP="00434684">
            <w:pPr>
              <w:spacing w:after="120"/>
            </w:pPr>
            <w:r w:rsidRPr="00434684">
              <w:t>Artikkeltekst (MAKTX)</w:t>
            </w:r>
          </w:p>
        </w:tc>
        <w:tc>
          <w:tcPr>
            <w:tcW w:w="2192" w:type="dxa"/>
          </w:tcPr>
          <w:p w14:paraId="4FB33A63" w14:textId="77777777" w:rsidR="004C4D13" w:rsidRPr="00434684" w:rsidRDefault="004C4D13" w:rsidP="00434684">
            <w:pPr>
              <w:spacing w:after="120"/>
            </w:pPr>
            <w:r w:rsidRPr="00434684">
              <w:t>Masterdata</w:t>
            </w:r>
          </w:p>
        </w:tc>
      </w:tr>
      <w:tr w:rsidR="004C4D13" w14:paraId="6923EB9F" w14:textId="77777777" w:rsidTr="004C4D13">
        <w:tc>
          <w:tcPr>
            <w:tcW w:w="2192" w:type="dxa"/>
          </w:tcPr>
          <w:p w14:paraId="3BC1AD61" w14:textId="77777777" w:rsidR="004C4D13" w:rsidRPr="00434684" w:rsidRDefault="004C4D13" w:rsidP="00434684">
            <w:pPr>
              <w:spacing w:after="120"/>
            </w:pPr>
            <w:r w:rsidRPr="00434684">
              <w:t>5</w:t>
            </w:r>
          </w:p>
        </w:tc>
        <w:tc>
          <w:tcPr>
            <w:tcW w:w="2192" w:type="dxa"/>
          </w:tcPr>
          <w:p w14:paraId="10253783" w14:textId="77777777" w:rsidR="004C4D13" w:rsidRPr="00434684" w:rsidRDefault="004C4D13" w:rsidP="00434684">
            <w:pPr>
              <w:spacing w:after="120"/>
            </w:pPr>
            <w:r w:rsidRPr="00434684">
              <w:t>MARC</w:t>
            </w:r>
          </w:p>
        </w:tc>
        <w:tc>
          <w:tcPr>
            <w:tcW w:w="2192" w:type="dxa"/>
          </w:tcPr>
          <w:p w14:paraId="7ECF44D3" w14:textId="77777777" w:rsidR="004C4D13" w:rsidRPr="00434684" w:rsidRDefault="004C4D13" w:rsidP="00434684">
            <w:pPr>
              <w:spacing w:after="120"/>
            </w:pPr>
            <w:r w:rsidRPr="00434684">
              <w:t>Anleggsdata per materiale (MARC_ABC)</w:t>
            </w:r>
          </w:p>
        </w:tc>
        <w:tc>
          <w:tcPr>
            <w:tcW w:w="2192" w:type="dxa"/>
          </w:tcPr>
          <w:p w14:paraId="7090413E" w14:textId="77777777" w:rsidR="004C4D13" w:rsidRPr="00434684" w:rsidRDefault="004C4D13" w:rsidP="00434684">
            <w:pPr>
              <w:spacing w:after="120"/>
            </w:pPr>
            <w:r w:rsidRPr="00434684">
              <w:t>Masterdata</w:t>
            </w:r>
          </w:p>
        </w:tc>
      </w:tr>
      <w:tr w:rsidR="004C4D13" w14:paraId="079882B5" w14:textId="77777777" w:rsidTr="004C4D13">
        <w:tc>
          <w:tcPr>
            <w:tcW w:w="2192" w:type="dxa"/>
          </w:tcPr>
          <w:p w14:paraId="22131598" w14:textId="77777777" w:rsidR="004C4D13" w:rsidRPr="00434684" w:rsidRDefault="004C4D13" w:rsidP="00434684">
            <w:pPr>
              <w:spacing w:after="120"/>
            </w:pPr>
            <w:r w:rsidRPr="00434684">
              <w:t>6</w:t>
            </w:r>
          </w:p>
        </w:tc>
        <w:tc>
          <w:tcPr>
            <w:tcW w:w="2192" w:type="dxa"/>
          </w:tcPr>
          <w:p w14:paraId="51303219" w14:textId="77777777" w:rsidR="004C4D13" w:rsidRPr="00434684" w:rsidRDefault="004C4D13" w:rsidP="00434684">
            <w:pPr>
              <w:spacing w:after="120"/>
            </w:pPr>
            <w:r w:rsidRPr="00434684">
              <w:t>MBEW</w:t>
            </w:r>
          </w:p>
        </w:tc>
        <w:tc>
          <w:tcPr>
            <w:tcW w:w="2192" w:type="dxa"/>
          </w:tcPr>
          <w:p w14:paraId="40FEC6AB" w14:textId="77777777" w:rsidR="004C4D13" w:rsidRPr="00434684" w:rsidRDefault="004C4D13" w:rsidP="00434684">
            <w:pPr>
              <w:spacing w:after="120"/>
            </w:pPr>
            <w:r w:rsidRPr="00434684">
              <w:t>Verdsettingsdata (STPRS, PEINH)</w:t>
            </w:r>
          </w:p>
        </w:tc>
        <w:tc>
          <w:tcPr>
            <w:tcW w:w="2192" w:type="dxa"/>
          </w:tcPr>
          <w:p w14:paraId="091862F2" w14:textId="77777777" w:rsidR="004C4D13" w:rsidRPr="00434684" w:rsidRDefault="004C4D13" w:rsidP="00434684">
            <w:pPr>
              <w:spacing w:after="120"/>
            </w:pPr>
            <w:r w:rsidRPr="00434684">
              <w:t>Masterdata</w:t>
            </w:r>
          </w:p>
        </w:tc>
      </w:tr>
      <w:tr w:rsidR="004C4D13" w14:paraId="39C77101" w14:textId="77777777" w:rsidTr="004C4D13">
        <w:tc>
          <w:tcPr>
            <w:tcW w:w="2192" w:type="dxa"/>
          </w:tcPr>
          <w:p w14:paraId="00DB145A" w14:textId="77777777" w:rsidR="004C4D13" w:rsidRPr="00434684" w:rsidRDefault="004C4D13" w:rsidP="00434684">
            <w:pPr>
              <w:spacing w:after="120"/>
            </w:pPr>
            <w:r w:rsidRPr="00434684">
              <w:lastRenderedPageBreak/>
              <w:t>7</w:t>
            </w:r>
          </w:p>
        </w:tc>
        <w:tc>
          <w:tcPr>
            <w:tcW w:w="2192" w:type="dxa"/>
          </w:tcPr>
          <w:p w14:paraId="6FA875D1" w14:textId="77777777" w:rsidR="004C4D13" w:rsidRPr="00434684" w:rsidRDefault="004C4D13" w:rsidP="00434684">
            <w:pPr>
              <w:spacing w:after="120"/>
            </w:pPr>
            <w:r w:rsidRPr="00434684">
              <w:t>MSEG</w:t>
            </w:r>
          </w:p>
        </w:tc>
        <w:tc>
          <w:tcPr>
            <w:tcW w:w="2192" w:type="dxa"/>
          </w:tcPr>
          <w:p w14:paraId="2CBCCAD0" w14:textId="77777777" w:rsidR="004C4D13" w:rsidRPr="00434684" w:rsidRDefault="004C4D13" w:rsidP="00434684">
            <w:pPr>
              <w:spacing w:after="120"/>
            </w:pPr>
            <w:r w:rsidRPr="00434684">
              <w:t>Varebevegelser, forbruk (BWART 201, 647)</w:t>
            </w:r>
          </w:p>
        </w:tc>
        <w:tc>
          <w:tcPr>
            <w:tcW w:w="2192" w:type="dxa"/>
          </w:tcPr>
          <w:p w14:paraId="61BD648D" w14:textId="77777777" w:rsidR="004C4D13" w:rsidRPr="00434684" w:rsidRDefault="004C4D13" w:rsidP="00434684">
            <w:pPr>
              <w:spacing w:after="120"/>
            </w:pPr>
            <w:r w:rsidRPr="00434684">
              <w:t>Forbruksdata</w:t>
            </w:r>
          </w:p>
        </w:tc>
      </w:tr>
      <w:tr w:rsidR="004C4D13" w14:paraId="22C44B70" w14:textId="77777777" w:rsidTr="004C4D13">
        <w:tc>
          <w:tcPr>
            <w:tcW w:w="2192" w:type="dxa"/>
          </w:tcPr>
          <w:p w14:paraId="33470FE7" w14:textId="77777777" w:rsidR="004C4D13" w:rsidRPr="00434684" w:rsidRDefault="004C4D13" w:rsidP="00434684">
            <w:pPr>
              <w:spacing w:after="120"/>
            </w:pPr>
            <w:r w:rsidRPr="00434684">
              <w:t>8</w:t>
            </w:r>
          </w:p>
        </w:tc>
        <w:tc>
          <w:tcPr>
            <w:tcW w:w="2192" w:type="dxa"/>
          </w:tcPr>
          <w:p w14:paraId="4839D0E8" w14:textId="77777777" w:rsidR="004C4D13" w:rsidRPr="00434684" w:rsidRDefault="004C4D13" w:rsidP="00434684">
            <w:pPr>
              <w:spacing w:after="120"/>
            </w:pPr>
            <w:r w:rsidRPr="00434684">
              <w:t>EKKO</w:t>
            </w:r>
          </w:p>
        </w:tc>
        <w:tc>
          <w:tcPr>
            <w:tcW w:w="2192" w:type="dxa"/>
          </w:tcPr>
          <w:p w14:paraId="6D1032C3" w14:textId="77777777" w:rsidR="004C4D13" w:rsidRPr="00434684" w:rsidRDefault="004C4D13" w:rsidP="00434684">
            <w:pPr>
              <w:spacing w:after="120"/>
            </w:pPr>
            <w:r w:rsidRPr="00434684">
              <w:t>Innkjøpsordrehoder (bestillingstype ZNB)</w:t>
            </w:r>
          </w:p>
        </w:tc>
        <w:tc>
          <w:tcPr>
            <w:tcW w:w="2192" w:type="dxa"/>
          </w:tcPr>
          <w:p w14:paraId="217864EB" w14:textId="77777777" w:rsidR="004C4D13" w:rsidRPr="00434684" w:rsidRDefault="004C4D13" w:rsidP="00434684">
            <w:pPr>
              <w:spacing w:after="120"/>
            </w:pPr>
            <w:r w:rsidRPr="00434684">
              <w:t>Innkjøpsdata</w:t>
            </w:r>
          </w:p>
        </w:tc>
      </w:tr>
      <w:tr w:rsidR="004C4D13" w14:paraId="7ECB6841" w14:textId="77777777" w:rsidTr="004C4D13">
        <w:tc>
          <w:tcPr>
            <w:tcW w:w="2192" w:type="dxa"/>
          </w:tcPr>
          <w:p w14:paraId="5F8EC6C7" w14:textId="77777777" w:rsidR="004C4D13" w:rsidRPr="00434684" w:rsidRDefault="004C4D13" w:rsidP="00434684">
            <w:pPr>
              <w:spacing w:after="120"/>
            </w:pPr>
            <w:r w:rsidRPr="00434684">
              <w:t>9</w:t>
            </w:r>
          </w:p>
        </w:tc>
        <w:tc>
          <w:tcPr>
            <w:tcW w:w="2192" w:type="dxa"/>
          </w:tcPr>
          <w:p w14:paraId="036C97E3" w14:textId="77777777" w:rsidR="004C4D13" w:rsidRPr="00434684" w:rsidRDefault="004C4D13" w:rsidP="00434684">
            <w:pPr>
              <w:spacing w:after="120"/>
            </w:pPr>
            <w:r w:rsidRPr="00434684">
              <w:t>EKPO</w:t>
            </w:r>
          </w:p>
        </w:tc>
        <w:tc>
          <w:tcPr>
            <w:tcW w:w="2192" w:type="dxa"/>
          </w:tcPr>
          <w:p w14:paraId="780B9FE6" w14:textId="77777777" w:rsidR="004C4D13" w:rsidRPr="00434684" w:rsidRDefault="004C4D13" w:rsidP="00434684">
            <w:pPr>
              <w:spacing w:after="120"/>
            </w:pPr>
            <w:r w:rsidRPr="00434684">
              <w:t>Innkjøpsordreposisjoner (NETWR)</w:t>
            </w:r>
          </w:p>
        </w:tc>
        <w:tc>
          <w:tcPr>
            <w:tcW w:w="2192" w:type="dxa"/>
          </w:tcPr>
          <w:p w14:paraId="710242D9" w14:textId="77777777" w:rsidR="004C4D13" w:rsidRPr="00434684" w:rsidRDefault="004C4D13" w:rsidP="00434684">
            <w:pPr>
              <w:spacing w:after="120"/>
            </w:pPr>
            <w:r w:rsidRPr="00434684">
              <w:t>Innkjøpsdata</w:t>
            </w:r>
          </w:p>
        </w:tc>
      </w:tr>
      <w:tr w:rsidR="004C4D13" w14:paraId="62A6E06C" w14:textId="77777777" w:rsidTr="004C4D13">
        <w:tc>
          <w:tcPr>
            <w:tcW w:w="2192" w:type="dxa"/>
          </w:tcPr>
          <w:p w14:paraId="5C6B7554" w14:textId="77777777" w:rsidR="004C4D13" w:rsidRPr="00434684" w:rsidRDefault="004C4D13" w:rsidP="00434684">
            <w:pPr>
              <w:spacing w:after="120"/>
            </w:pPr>
            <w:r w:rsidRPr="00434684">
              <w:t>10</w:t>
            </w:r>
          </w:p>
        </w:tc>
        <w:tc>
          <w:tcPr>
            <w:tcW w:w="2192" w:type="dxa"/>
          </w:tcPr>
          <w:p w14:paraId="21811120" w14:textId="77777777" w:rsidR="004C4D13" w:rsidRPr="00434684" w:rsidRDefault="004C4D13" w:rsidP="00434684">
            <w:pPr>
              <w:spacing w:after="120"/>
            </w:pPr>
            <w:r w:rsidRPr="00434684">
              <w:t>EKBE</w:t>
            </w:r>
          </w:p>
        </w:tc>
        <w:tc>
          <w:tcPr>
            <w:tcW w:w="2192" w:type="dxa"/>
          </w:tcPr>
          <w:p w14:paraId="6F7ACAE5" w14:textId="77777777" w:rsidR="004C4D13" w:rsidRPr="00434684" w:rsidRDefault="004C4D13" w:rsidP="00434684">
            <w:pPr>
              <w:spacing w:after="120"/>
            </w:pPr>
            <w:r w:rsidRPr="00434684">
              <w:t>Innkjøpsordrehistorikk/varemottak</w:t>
            </w:r>
          </w:p>
        </w:tc>
        <w:tc>
          <w:tcPr>
            <w:tcW w:w="2192" w:type="dxa"/>
          </w:tcPr>
          <w:p w14:paraId="54C69DF7" w14:textId="77777777" w:rsidR="004C4D13" w:rsidRPr="00434684" w:rsidRDefault="004C4D13" w:rsidP="00434684">
            <w:pPr>
              <w:spacing w:after="120"/>
            </w:pPr>
            <w:r w:rsidRPr="00434684">
              <w:t>Innkjøpsdata</w:t>
            </w:r>
          </w:p>
        </w:tc>
      </w:tr>
      <w:tr w:rsidR="004C4D13" w14:paraId="5BAD33EA" w14:textId="77777777" w:rsidTr="004C4D13">
        <w:tc>
          <w:tcPr>
            <w:tcW w:w="2192" w:type="dxa"/>
          </w:tcPr>
          <w:p w14:paraId="36FC8B51" w14:textId="77777777" w:rsidR="004C4D13" w:rsidRPr="00434684" w:rsidRDefault="004C4D13" w:rsidP="00434684">
            <w:pPr>
              <w:spacing w:after="120"/>
            </w:pPr>
            <w:r w:rsidRPr="00434684">
              <w:t>11</w:t>
            </w:r>
          </w:p>
        </w:tc>
        <w:tc>
          <w:tcPr>
            <w:tcW w:w="2192" w:type="dxa"/>
          </w:tcPr>
          <w:p w14:paraId="1179747A" w14:textId="77777777" w:rsidR="004C4D13" w:rsidRPr="00434684" w:rsidRDefault="004C4D13" w:rsidP="00434684">
            <w:pPr>
              <w:spacing w:after="120"/>
            </w:pPr>
            <w:r w:rsidRPr="00434684">
              <w:t>EINA</w:t>
            </w:r>
          </w:p>
        </w:tc>
        <w:tc>
          <w:tcPr>
            <w:tcW w:w="2192" w:type="dxa"/>
          </w:tcPr>
          <w:p w14:paraId="7B761BD2" w14:textId="77777777" w:rsidR="004C4D13" w:rsidRPr="00434684" w:rsidRDefault="004C4D13" w:rsidP="00434684">
            <w:pPr>
              <w:spacing w:after="120"/>
            </w:pPr>
            <w:r w:rsidRPr="00434684">
              <w:t>Innkjøpsinforecord – generell del</w:t>
            </w:r>
          </w:p>
        </w:tc>
        <w:tc>
          <w:tcPr>
            <w:tcW w:w="2192" w:type="dxa"/>
          </w:tcPr>
          <w:p w14:paraId="7D164DA2" w14:textId="77777777" w:rsidR="004C4D13" w:rsidRPr="00434684" w:rsidRDefault="004C4D13" w:rsidP="00434684">
            <w:pPr>
              <w:spacing w:after="120"/>
            </w:pPr>
            <w:r w:rsidRPr="00434684">
              <w:t>Supplerende</w:t>
            </w:r>
          </w:p>
        </w:tc>
      </w:tr>
      <w:tr w:rsidR="004C4D13" w14:paraId="453915F5" w14:textId="77777777" w:rsidTr="004C4D13">
        <w:tc>
          <w:tcPr>
            <w:tcW w:w="2192" w:type="dxa"/>
          </w:tcPr>
          <w:p w14:paraId="1EAD7FC9" w14:textId="77777777" w:rsidR="004C4D13" w:rsidRPr="00434684" w:rsidRDefault="004C4D13" w:rsidP="00434684">
            <w:pPr>
              <w:spacing w:after="120"/>
            </w:pPr>
            <w:r w:rsidRPr="00434684">
              <w:t>12</w:t>
            </w:r>
          </w:p>
        </w:tc>
        <w:tc>
          <w:tcPr>
            <w:tcW w:w="2192" w:type="dxa"/>
          </w:tcPr>
          <w:p w14:paraId="010C0B74" w14:textId="77777777" w:rsidR="004C4D13" w:rsidRPr="00434684" w:rsidRDefault="004C4D13" w:rsidP="00434684">
            <w:pPr>
              <w:spacing w:after="120"/>
            </w:pPr>
            <w:r w:rsidRPr="00434684">
              <w:t>EINE</w:t>
            </w:r>
          </w:p>
        </w:tc>
        <w:tc>
          <w:tcPr>
            <w:tcW w:w="2192" w:type="dxa"/>
          </w:tcPr>
          <w:p w14:paraId="462014EB" w14:textId="77777777" w:rsidR="004C4D13" w:rsidRPr="00434684" w:rsidRDefault="004C4D13" w:rsidP="00434684">
            <w:pPr>
              <w:spacing w:after="120"/>
            </w:pPr>
            <w:r w:rsidRPr="00434684">
              <w:t>Innkjøpsinforecord – organisasjonsdel (PLIFZ – planlagt leveringstid)</w:t>
            </w:r>
          </w:p>
        </w:tc>
        <w:tc>
          <w:tcPr>
            <w:tcW w:w="2192" w:type="dxa"/>
          </w:tcPr>
          <w:p w14:paraId="57CF428E" w14:textId="77777777" w:rsidR="004C4D13" w:rsidRPr="00434684" w:rsidRDefault="004C4D13" w:rsidP="00434684">
            <w:pPr>
              <w:spacing w:after="120"/>
            </w:pPr>
            <w:r w:rsidRPr="00434684">
              <w:t>Supplerende</w:t>
            </w:r>
          </w:p>
        </w:tc>
      </w:tr>
      <w:tr w:rsidR="004C4D13" w14:paraId="0F4E309E" w14:textId="77777777" w:rsidTr="004C4D13">
        <w:tc>
          <w:tcPr>
            <w:tcW w:w="2192" w:type="dxa"/>
          </w:tcPr>
          <w:p w14:paraId="3A0C1FB6" w14:textId="77777777" w:rsidR="004C4D13" w:rsidRPr="00434684" w:rsidRDefault="004C4D13" w:rsidP="00434684">
            <w:pPr>
              <w:spacing w:after="120"/>
            </w:pPr>
            <w:r w:rsidRPr="00434684">
              <w:t>13</w:t>
            </w:r>
          </w:p>
        </w:tc>
        <w:tc>
          <w:tcPr>
            <w:tcW w:w="2192" w:type="dxa"/>
          </w:tcPr>
          <w:p w14:paraId="7E295C6F" w14:textId="77777777" w:rsidR="004C4D13" w:rsidRPr="00434684" w:rsidRDefault="004C4D13" w:rsidP="00434684">
            <w:pPr>
              <w:spacing w:after="120"/>
            </w:pPr>
            <w:r w:rsidRPr="00434684">
              <w:t>T023T</w:t>
            </w:r>
          </w:p>
        </w:tc>
        <w:tc>
          <w:tcPr>
            <w:tcW w:w="2192" w:type="dxa"/>
          </w:tcPr>
          <w:p w14:paraId="13CC0DEE" w14:textId="77777777" w:rsidR="004C4D13" w:rsidRPr="00434684" w:rsidRDefault="004C4D13" w:rsidP="00434684">
            <w:pPr>
              <w:spacing w:after="120"/>
            </w:pPr>
            <w:r w:rsidRPr="00434684">
              <w:t>Varegruppenavn (WGBEZ)</w:t>
            </w:r>
          </w:p>
        </w:tc>
        <w:tc>
          <w:tcPr>
            <w:tcW w:w="2192" w:type="dxa"/>
          </w:tcPr>
          <w:p w14:paraId="163F23D4" w14:textId="77777777" w:rsidR="004C4D13" w:rsidRPr="00434684" w:rsidRDefault="004C4D13" w:rsidP="00434684">
            <w:pPr>
              <w:spacing w:after="120"/>
            </w:pPr>
            <w:r w:rsidRPr="00434684">
              <w:t>Supplerende</w:t>
            </w:r>
          </w:p>
        </w:tc>
      </w:tr>
      <w:tr w:rsidR="004C4D13" w14:paraId="77434031" w14:textId="77777777" w:rsidTr="004C4D13">
        <w:tc>
          <w:tcPr>
            <w:tcW w:w="2192" w:type="dxa"/>
          </w:tcPr>
          <w:p w14:paraId="45ABE481" w14:textId="77777777" w:rsidR="004C4D13" w:rsidRPr="00434684" w:rsidRDefault="004C4D13" w:rsidP="00434684">
            <w:pPr>
              <w:spacing w:after="120"/>
            </w:pPr>
            <w:r w:rsidRPr="00434684">
              <w:t>14</w:t>
            </w:r>
          </w:p>
        </w:tc>
        <w:tc>
          <w:tcPr>
            <w:tcW w:w="2192" w:type="dxa"/>
          </w:tcPr>
          <w:p w14:paraId="6E6A1129" w14:textId="77777777" w:rsidR="004C4D13" w:rsidRPr="00434684" w:rsidRDefault="004C4D13" w:rsidP="00434684">
            <w:pPr>
              <w:spacing w:after="120"/>
            </w:pPr>
            <w:r w:rsidRPr="00434684">
              <w:t>T024</w:t>
            </w:r>
          </w:p>
        </w:tc>
        <w:tc>
          <w:tcPr>
            <w:tcW w:w="2192" w:type="dxa"/>
          </w:tcPr>
          <w:p w14:paraId="76214C19" w14:textId="77777777" w:rsidR="004C4D13" w:rsidRPr="00434684" w:rsidRDefault="004C4D13" w:rsidP="00434684">
            <w:pPr>
              <w:spacing w:after="120"/>
            </w:pPr>
            <w:r w:rsidRPr="00434684">
              <w:t>Innkjøpsgrupper (EKGRP)</w:t>
            </w:r>
          </w:p>
        </w:tc>
        <w:tc>
          <w:tcPr>
            <w:tcW w:w="2192" w:type="dxa"/>
          </w:tcPr>
          <w:p w14:paraId="7671652C" w14:textId="77777777" w:rsidR="004C4D13" w:rsidRPr="00434684" w:rsidRDefault="004C4D13" w:rsidP="00434684">
            <w:pPr>
              <w:spacing w:after="120"/>
            </w:pPr>
            <w:r w:rsidRPr="00434684">
              <w:t>Supplerende</w:t>
            </w:r>
          </w:p>
        </w:tc>
      </w:tr>
    </w:tbl>
    <w:p w14:paraId="1775EE6E" w14:textId="77777777" w:rsidR="00453CAB" w:rsidRDefault="00453CAB" w:rsidP="00434684">
      <w:pPr>
        <w:spacing w:after="120"/>
      </w:pPr>
      <w:proofErr w:type="spellStart"/>
      <w:r>
        <w:rPr>
          <w:rFonts w:cs="Times New Roman"/>
        </w:rPr>
        <w:t>Råuttrekket</w:t>
      </w:r>
      <w:proofErr w:type="spellEnd"/>
      <w:r>
        <w:rPr>
          <w:rFonts w:cs="Times New Roman"/>
        </w:rPr>
        <w:t xml:space="preserve"> inneholder 1 006 unike artikkelnumre. Populasjonsavgrensningen beskrives i detalj i avsnitt 4.3 nedenfor, og reduserer dette til 709 aktive artikler. For forbruksdata er det benyttet bevegelsestyper (BWART) 201 og 647 fra MSEG. BWART 201 er standard SAP-bevegelsestype for vareforbruk til kostnadssted (uttak fra ubegrenset beholdning). BWART 647 er i SAP standard "GI for </w:t>
      </w:r>
      <w:proofErr w:type="spellStart"/>
      <w:r>
        <w:rPr>
          <w:rFonts w:cs="Times New Roman"/>
        </w:rPr>
        <w:t>stock</w:t>
      </w:r>
      <w:proofErr w:type="spellEnd"/>
      <w:r>
        <w:rPr>
          <w:rFonts w:cs="Times New Roman"/>
        </w:rPr>
        <w:t xml:space="preserve"> transport order, one-</w:t>
      </w:r>
      <w:proofErr w:type="spellStart"/>
      <w:r>
        <w:rPr>
          <w:rFonts w:cs="Times New Roman"/>
        </w:rPr>
        <w:t>step</w:t>
      </w:r>
      <w:proofErr w:type="spellEnd"/>
      <w:r>
        <w:rPr>
          <w:rFonts w:cs="Times New Roman"/>
        </w:rPr>
        <w:t xml:space="preserve">" (cross-plant), men brukes lokalt ved Helse Bergen som bevegelsestype for forbruk til avdeling/kostnadssted innenfor samme anlegg – en kundespesifikk </w:t>
      </w:r>
      <w:proofErr w:type="gramStart"/>
      <w:r>
        <w:rPr>
          <w:rFonts w:cs="Times New Roman"/>
        </w:rPr>
        <w:t>anvendelse</w:t>
      </w:r>
      <w:proofErr w:type="gramEnd"/>
      <w:r>
        <w:rPr>
          <w:rFonts w:cs="Times New Roman"/>
        </w:rPr>
        <w:t xml:space="preserve"> som er bekreftet med innkjøpsmiljøet. Disse to bevegelsestypene fanger det reelle forbruket ut fra lager og utelukker interne overføringer og returer som ville ha forvrengt etterspørselsestimatet. Innkjøpsdata er hentet fra EKKO/EKPO/EKBE, som gir faktiske ordrelinjer og varemottak; disse benyttes for ABC-verdiberegning og for estimering av faktisk ordrefrekvens. Leveringstidsdata er hentet fra EINE (feltet PLIFZ – planlagt leveringstid), men dekker kun 6 % av artiklene; se beslutning D-05 under. Figur 3 gir en samlet oversikt over fordelingen av nøkkelvariabler i det endelige datasettet på 709 artikler.</w:t>
      </w:r>
    </w:p>
    <w:p w14:paraId="2248B1CD" w14:textId="77777777" w:rsidR="00453CAB" w:rsidRDefault="00453CAB">
      <w:r>
        <w:rPr>
          <w:noProof/>
        </w:rPr>
        <w:lastRenderedPageBreak/>
        <w:drawing>
          <wp:inline distT="0" distB="0" distL="0" distR="0" wp14:anchorId="2EF4BA51" wp14:editId="7D9C8FB6">
            <wp:extent cx="5400000" cy="30188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Dataoversikt.png"/>
                    <pic:cNvPicPr/>
                  </pic:nvPicPr>
                  <pic:blipFill>
                    <a:blip r:embed="rId26"/>
                    <a:stretch>
                      <a:fillRect/>
                    </a:stretch>
                  </pic:blipFill>
                  <pic:spPr>
                    <a:xfrm>
                      <a:off x="0" y="0"/>
                      <a:ext cx="5400000" cy="3018889"/>
                    </a:xfrm>
                    <a:prstGeom prst="rect">
                      <a:avLst/>
                    </a:prstGeom>
                  </pic:spPr>
                </pic:pic>
              </a:graphicData>
            </a:graphic>
          </wp:inline>
        </w:drawing>
      </w:r>
    </w:p>
    <w:p w14:paraId="59D9D605" w14:textId="77777777" w:rsidR="00453CAB" w:rsidRPr="00434684" w:rsidRDefault="00453CAB" w:rsidP="00434684">
      <w:pPr>
        <w:spacing w:after="120"/>
        <w:rPr>
          <w:b/>
        </w:rPr>
      </w:pPr>
      <w:r w:rsidRPr="00434684">
        <w:rPr>
          <w:b/>
        </w:rPr>
        <w:t>Figur 3</w:t>
      </w:r>
    </w:p>
    <w:p w14:paraId="14F461C6" w14:textId="77777777" w:rsidR="00453CAB" w:rsidRPr="00C110E7" w:rsidRDefault="00453CAB" w:rsidP="00434684">
      <w:pPr>
        <w:spacing w:after="120"/>
        <w:rPr>
          <w:i/>
        </w:rPr>
      </w:pPr>
      <w:r w:rsidRPr="00C110E7">
        <w:rPr>
          <w:i/>
        </w:rPr>
        <w:t>Dataoversikt: fordeling av nøkkelvariabler for 709 artikler ved WERKS 3300, LGORT 3001.</w:t>
      </w:r>
    </w:p>
    <w:p w14:paraId="7E57A83E" w14:textId="77777777" w:rsidR="00453CAB" w:rsidRDefault="00453CAB" w:rsidP="00434684">
      <w:pPr>
        <w:pStyle w:val="Overskrift2"/>
        <w:spacing w:before="360" w:after="160" w:line="440" w:lineRule="auto"/>
        <w:jc w:val="left"/>
      </w:pPr>
      <w:bookmarkStart w:id="38" w:name="_Toc229334405"/>
      <w:r>
        <w:rPr>
          <w:rFonts w:ascii="Times New Roman" w:hAnsi="Times New Roman"/>
        </w:rPr>
        <w:t>4.3 Dataforbehandling</w:t>
      </w:r>
      <w:bookmarkEnd w:id="38"/>
    </w:p>
    <w:p w14:paraId="03DE3F06" w14:textId="77777777" w:rsidR="00453CAB" w:rsidRDefault="00453CAB" w:rsidP="00434684">
      <w:pPr>
        <w:spacing w:after="120"/>
      </w:pPr>
      <w:r>
        <w:rPr>
          <w:rFonts w:cs="Times New Roman"/>
        </w:rPr>
        <w:t>All dataforbehandling er gjennomført i Python 3.13 ved hjelp av bibliotekene pandas (</w:t>
      </w:r>
      <w:proofErr w:type="spellStart"/>
      <w:r>
        <w:rPr>
          <w:rFonts w:cs="Times New Roman"/>
        </w:rPr>
        <w:t>McKinney</w:t>
      </w:r>
      <w:proofErr w:type="spellEnd"/>
      <w:r>
        <w:rPr>
          <w:rFonts w:cs="Times New Roman"/>
        </w:rPr>
        <w:t xml:space="preserve">, 2010) og </w:t>
      </w:r>
      <w:proofErr w:type="spellStart"/>
      <w:r>
        <w:rPr>
          <w:rFonts w:cs="Times New Roman"/>
        </w:rPr>
        <w:t>scikit-learn</w:t>
      </w:r>
      <w:proofErr w:type="spellEnd"/>
      <w:r>
        <w:rPr>
          <w:rFonts w:cs="Times New Roman"/>
        </w:rPr>
        <w:t xml:space="preserve"> (</w:t>
      </w:r>
      <w:proofErr w:type="spellStart"/>
      <w:r>
        <w:rPr>
          <w:rFonts w:cs="Times New Roman"/>
        </w:rPr>
        <w:t>Pedregosa</w:t>
      </w:r>
      <w:proofErr w:type="spellEnd"/>
      <w:r>
        <w:rPr>
          <w:rFonts w:cs="Times New Roman"/>
        </w:rPr>
        <w:t xml:space="preserve"> et al., 2011). Scriptet er deterministisk og reproduserbart: alle tilfeldige prosesser bruker </w:t>
      </w:r>
      <w:proofErr w:type="spellStart"/>
      <w:r>
        <w:rPr>
          <w:rFonts w:cs="Times New Roman"/>
        </w:rPr>
        <w:t>random_state</w:t>
      </w:r>
      <w:proofErr w:type="spellEnd"/>
      <w:r>
        <w:rPr>
          <w:rFonts w:cs="Times New Roman"/>
        </w:rPr>
        <w:t xml:space="preserve">=42, og ingen manuell redigering av enkeltartikler er foretatt. Åtte eksplisitte </w:t>
      </w:r>
      <w:proofErr w:type="spellStart"/>
      <w:r>
        <w:rPr>
          <w:rFonts w:cs="Times New Roman"/>
        </w:rPr>
        <w:t>datavalgsbeslutninger</w:t>
      </w:r>
      <w:proofErr w:type="spellEnd"/>
      <w:r>
        <w:rPr>
          <w:rFonts w:cs="Times New Roman"/>
        </w:rPr>
        <w:t xml:space="preserve"> (D-01–D-08) er dokumentert nedenfor; disse tilsvarer steder i datapipelinen der analytikeren måtte treffe et valg mellom alternative behandlingsmåter, og der valget har materiell innvirkning på resultatene.</w:t>
      </w:r>
    </w:p>
    <w:p w14:paraId="00247D42" w14:textId="77777777" w:rsidR="00453CAB" w:rsidRPr="009D5DB5" w:rsidRDefault="00453CAB" w:rsidP="00434684">
      <w:pPr>
        <w:spacing w:after="120"/>
        <w:rPr>
          <w:rFonts w:cs="Times New Roman"/>
          <w:b/>
        </w:rPr>
      </w:pPr>
      <w:r w:rsidRPr="009D5DB5">
        <w:rPr>
          <w:rFonts w:cs="Times New Roman"/>
          <w:b/>
        </w:rPr>
        <w:t>Tabell 5</w:t>
      </w:r>
    </w:p>
    <w:p w14:paraId="12E609AC" w14:textId="77777777" w:rsidR="00453CAB" w:rsidRPr="009D5DB5" w:rsidRDefault="00453CAB" w:rsidP="00434684">
      <w:pPr>
        <w:spacing w:after="120"/>
        <w:rPr>
          <w:rFonts w:cs="Times New Roman"/>
          <w:i/>
        </w:rPr>
      </w:pPr>
      <w:proofErr w:type="spellStart"/>
      <w:r w:rsidRPr="009D5DB5">
        <w:rPr>
          <w:rFonts w:cs="Times New Roman"/>
          <w:i/>
        </w:rPr>
        <w:t>Datavalgsbeslutninger</w:t>
      </w:r>
      <w:proofErr w:type="spellEnd"/>
      <w:r w:rsidRPr="009D5DB5">
        <w:rPr>
          <w:rFonts w:cs="Times New Roman"/>
          <w:i/>
        </w:rPr>
        <w:t xml:space="preserve"> D-01–D-08 med begrunnelse</w:t>
      </w:r>
    </w:p>
    <w:tbl>
      <w:tblPr>
        <w:tblW w:w="0" w:type="auto"/>
        <w:tblBorders>
          <w:top w:val="single" w:sz="12" w:space="0" w:color="000000"/>
          <w:left w:val="none" w:sz="2" w:space="0" w:color="auto"/>
          <w:bottom w:val="single" w:sz="12" w:space="0" w:color="000000"/>
          <w:right w:val="none" w:sz="2" w:space="0" w:color="auto"/>
          <w:insideH w:val="none" w:sz="2" w:space="0" w:color="auto"/>
          <w:insideV w:val="none" w:sz="2" w:space="0" w:color="auto"/>
        </w:tblBorders>
        <w:tblLook w:val="04A0" w:firstRow="1" w:lastRow="0" w:firstColumn="1" w:lastColumn="0" w:noHBand="0" w:noVBand="1"/>
      </w:tblPr>
      <w:tblGrid>
        <w:gridCol w:w="1754"/>
        <w:gridCol w:w="2710"/>
        <w:gridCol w:w="2137"/>
        <w:gridCol w:w="2188"/>
      </w:tblGrid>
      <w:tr w:rsidR="004C4D13" w14:paraId="1D17B702" w14:textId="77777777" w:rsidTr="004C4D13">
        <w:trPr>
          <w:tblHeader/>
        </w:trPr>
        <w:tc>
          <w:tcPr>
            <w:tcW w:w="2192" w:type="dxa"/>
            <w:tcBorders>
              <w:top w:val="single" w:sz="12" w:space="0" w:color="000000"/>
              <w:bottom w:val="single" w:sz="12" w:space="0" w:color="000000"/>
            </w:tcBorders>
          </w:tcPr>
          <w:p w14:paraId="05ED37C6" w14:textId="77777777" w:rsidR="004C4D13" w:rsidRPr="00434684" w:rsidRDefault="004C4D13" w:rsidP="00434684">
            <w:pPr>
              <w:spacing w:after="120"/>
            </w:pPr>
            <w:r w:rsidRPr="00434684">
              <w:t>ID</w:t>
            </w:r>
          </w:p>
        </w:tc>
        <w:tc>
          <w:tcPr>
            <w:tcW w:w="2192" w:type="dxa"/>
            <w:tcBorders>
              <w:top w:val="single" w:sz="12" w:space="0" w:color="000000"/>
              <w:bottom w:val="single" w:sz="12" w:space="0" w:color="000000"/>
            </w:tcBorders>
          </w:tcPr>
          <w:p w14:paraId="78815D2D" w14:textId="77777777" w:rsidR="004C4D13" w:rsidRPr="00434684" w:rsidRDefault="004C4D13" w:rsidP="00434684">
            <w:pPr>
              <w:spacing w:after="120"/>
            </w:pPr>
            <w:r w:rsidRPr="00434684">
              <w:t>Beslutning</w:t>
            </w:r>
          </w:p>
        </w:tc>
        <w:tc>
          <w:tcPr>
            <w:tcW w:w="2192" w:type="dxa"/>
            <w:tcBorders>
              <w:top w:val="single" w:sz="12" w:space="0" w:color="000000"/>
              <w:bottom w:val="single" w:sz="12" w:space="0" w:color="000000"/>
            </w:tcBorders>
          </w:tcPr>
          <w:p w14:paraId="15E074AC" w14:textId="77777777" w:rsidR="004C4D13" w:rsidRPr="00434684" w:rsidRDefault="004C4D13" w:rsidP="00434684">
            <w:pPr>
              <w:spacing w:after="120"/>
            </w:pPr>
            <w:r w:rsidRPr="00434684">
              <w:t>Effekt</w:t>
            </w:r>
          </w:p>
        </w:tc>
        <w:tc>
          <w:tcPr>
            <w:tcW w:w="2192" w:type="dxa"/>
            <w:tcBorders>
              <w:top w:val="single" w:sz="12" w:space="0" w:color="000000"/>
              <w:bottom w:val="single" w:sz="12" w:space="0" w:color="000000"/>
            </w:tcBorders>
          </w:tcPr>
          <w:p w14:paraId="5EE89E8F" w14:textId="77777777" w:rsidR="004C4D13" w:rsidRPr="00434684" w:rsidRDefault="004C4D13" w:rsidP="00434684">
            <w:pPr>
              <w:spacing w:after="120"/>
            </w:pPr>
            <w:r w:rsidRPr="00434684">
              <w:t>Begrunnelse</w:t>
            </w:r>
          </w:p>
        </w:tc>
      </w:tr>
      <w:tr w:rsidR="004C4D13" w14:paraId="62565681" w14:textId="77777777" w:rsidTr="004C4D13">
        <w:tc>
          <w:tcPr>
            <w:tcW w:w="2192" w:type="dxa"/>
            <w:tcBorders>
              <w:top w:val="single" w:sz="12" w:space="0" w:color="000000"/>
            </w:tcBorders>
          </w:tcPr>
          <w:p w14:paraId="31D48026" w14:textId="77777777" w:rsidR="004C4D13" w:rsidRPr="00434684" w:rsidRDefault="004C4D13" w:rsidP="00434684">
            <w:pPr>
              <w:spacing w:after="120"/>
            </w:pPr>
            <w:r w:rsidRPr="00434684">
              <w:t>D-01</w:t>
            </w:r>
          </w:p>
        </w:tc>
        <w:tc>
          <w:tcPr>
            <w:tcW w:w="2192" w:type="dxa"/>
            <w:tcBorders>
              <w:top w:val="single" w:sz="12" w:space="0" w:color="000000"/>
            </w:tcBorders>
          </w:tcPr>
          <w:p w14:paraId="40450307" w14:textId="77777777" w:rsidR="004C4D13" w:rsidRPr="00434684" w:rsidRDefault="004C4D13" w:rsidP="00434684">
            <w:pPr>
              <w:spacing w:after="120"/>
            </w:pPr>
            <w:r w:rsidRPr="00434684">
              <w:t>Populasjonsavgrensning</w:t>
            </w:r>
          </w:p>
        </w:tc>
        <w:tc>
          <w:tcPr>
            <w:tcW w:w="2192" w:type="dxa"/>
            <w:tcBorders>
              <w:top w:val="single" w:sz="12" w:space="0" w:color="000000"/>
            </w:tcBorders>
          </w:tcPr>
          <w:p w14:paraId="3291F97D" w14:textId="77777777" w:rsidR="004C4D13" w:rsidRPr="00434684" w:rsidRDefault="004C4D13" w:rsidP="00434684">
            <w:pPr>
              <w:spacing w:after="120"/>
            </w:pPr>
            <w:r w:rsidRPr="00434684">
              <w:t>1 006 → 709 artikler</w:t>
            </w:r>
          </w:p>
        </w:tc>
        <w:tc>
          <w:tcPr>
            <w:tcW w:w="2192" w:type="dxa"/>
            <w:tcBorders>
              <w:top w:val="single" w:sz="12" w:space="0" w:color="000000"/>
            </w:tcBorders>
          </w:tcPr>
          <w:p w14:paraId="251CF100" w14:textId="77777777" w:rsidR="004C4D13" w:rsidRPr="00434684" w:rsidRDefault="004C4D13" w:rsidP="00434684">
            <w:pPr>
              <w:spacing w:after="120"/>
            </w:pPr>
            <w:r w:rsidRPr="00434684">
              <w:t xml:space="preserve">Ekskluderer 297 inaktive (D_ANNUAL = 0 og </w:t>
            </w:r>
            <w:r w:rsidRPr="00434684">
              <w:lastRenderedPageBreak/>
              <w:t>TOTAL_STOCK = 0)</w:t>
            </w:r>
          </w:p>
        </w:tc>
      </w:tr>
      <w:tr w:rsidR="004C4D13" w14:paraId="30EC1472" w14:textId="77777777" w:rsidTr="004C4D13">
        <w:tc>
          <w:tcPr>
            <w:tcW w:w="2192" w:type="dxa"/>
          </w:tcPr>
          <w:p w14:paraId="254173F9" w14:textId="77777777" w:rsidR="004C4D13" w:rsidRPr="00434684" w:rsidRDefault="004C4D13" w:rsidP="00434684">
            <w:pPr>
              <w:spacing w:after="120"/>
            </w:pPr>
            <w:r w:rsidRPr="00434684">
              <w:lastRenderedPageBreak/>
              <w:t>D-02</w:t>
            </w:r>
          </w:p>
        </w:tc>
        <w:tc>
          <w:tcPr>
            <w:tcW w:w="2192" w:type="dxa"/>
          </w:tcPr>
          <w:p w14:paraId="5B0ADA84" w14:textId="77777777" w:rsidR="004C4D13" w:rsidRPr="00434684" w:rsidRDefault="004C4D13" w:rsidP="00434684">
            <w:pPr>
              <w:spacing w:after="120"/>
            </w:pPr>
            <w:r w:rsidRPr="00434684">
              <w:t>PEINH-korrigering</w:t>
            </w:r>
          </w:p>
        </w:tc>
        <w:tc>
          <w:tcPr>
            <w:tcW w:w="2192" w:type="dxa"/>
          </w:tcPr>
          <w:p w14:paraId="4A6DE999" w14:textId="77777777" w:rsidR="004C4D13" w:rsidRPr="00434684" w:rsidRDefault="004C4D13" w:rsidP="00434684">
            <w:pPr>
              <w:spacing w:after="120"/>
            </w:pPr>
            <w:r w:rsidRPr="00434684">
              <w:t>UNIT_PRICE = STPRS ÷ PEINH</w:t>
            </w:r>
          </w:p>
        </w:tc>
        <w:tc>
          <w:tcPr>
            <w:tcW w:w="2192" w:type="dxa"/>
          </w:tcPr>
          <w:p w14:paraId="75A75EC8" w14:textId="77777777" w:rsidR="004C4D13" w:rsidRPr="00434684" w:rsidRDefault="004C4D13" w:rsidP="00434684">
            <w:pPr>
              <w:spacing w:after="120"/>
            </w:pPr>
            <w:r w:rsidRPr="00434684">
              <w:t>Korrigerer for prisenhet ≠ 1</w:t>
            </w:r>
          </w:p>
        </w:tc>
      </w:tr>
      <w:tr w:rsidR="004C4D13" w:rsidRPr="004C4D13" w14:paraId="712C9676" w14:textId="77777777" w:rsidTr="004C4D13">
        <w:tc>
          <w:tcPr>
            <w:tcW w:w="2192" w:type="dxa"/>
          </w:tcPr>
          <w:p w14:paraId="6BD92191" w14:textId="77777777" w:rsidR="004C4D13" w:rsidRPr="00434684" w:rsidRDefault="004C4D13" w:rsidP="00434684">
            <w:pPr>
              <w:spacing w:after="120"/>
            </w:pPr>
            <w:r w:rsidRPr="00434684">
              <w:t>D-03</w:t>
            </w:r>
          </w:p>
        </w:tc>
        <w:tc>
          <w:tcPr>
            <w:tcW w:w="2192" w:type="dxa"/>
          </w:tcPr>
          <w:p w14:paraId="03E9B4CF" w14:textId="77777777" w:rsidR="004C4D13" w:rsidRPr="00434684" w:rsidRDefault="004C4D13" w:rsidP="00434684">
            <w:pPr>
              <w:spacing w:after="120"/>
            </w:pPr>
            <w:r w:rsidRPr="00434684">
              <w:t>Beregnet ABC-verdi</w:t>
            </w:r>
          </w:p>
        </w:tc>
        <w:tc>
          <w:tcPr>
            <w:tcW w:w="2192" w:type="dxa"/>
          </w:tcPr>
          <w:p w14:paraId="37CA29DD" w14:textId="77777777" w:rsidR="004C4D13" w:rsidRPr="00434684" w:rsidRDefault="004C4D13" w:rsidP="00434684">
            <w:pPr>
              <w:spacing w:after="120"/>
            </w:pPr>
            <w:r w:rsidRPr="00434684">
              <w:t>204 artikler uten EKPO</w:t>
            </w:r>
          </w:p>
        </w:tc>
        <w:tc>
          <w:tcPr>
            <w:tcW w:w="2192" w:type="dxa"/>
          </w:tcPr>
          <w:p w14:paraId="61B4D3C2" w14:textId="77777777" w:rsidR="004C4D13" w:rsidRPr="00434684" w:rsidRDefault="004C4D13" w:rsidP="00434684">
            <w:pPr>
              <w:spacing w:after="120"/>
              <w:rPr>
                <w:lang w:val="en-US"/>
              </w:rPr>
            </w:pPr>
            <w:r w:rsidRPr="00434684">
              <w:rPr>
                <w:lang w:val="en-US"/>
              </w:rPr>
              <w:t xml:space="preserve">ABC_VALUE = D_ANNUAL × UNIT_PRICE </w:t>
            </w:r>
            <w:proofErr w:type="spellStart"/>
            <w:r w:rsidRPr="00434684">
              <w:rPr>
                <w:lang w:val="en-US"/>
              </w:rPr>
              <w:t>som</w:t>
            </w:r>
            <w:proofErr w:type="spellEnd"/>
            <w:r w:rsidRPr="00434684">
              <w:rPr>
                <w:lang w:val="en-US"/>
              </w:rPr>
              <w:t xml:space="preserve"> </w:t>
            </w:r>
            <w:proofErr w:type="spellStart"/>
            <w:r w:rsidRPr="00434684">
              <w:rPr>
                <w:lang w:val="en-US"/>
              </w:rPr>
              <w:t>standardverdi</w:t>
            </w:r>
            <w:proofErr w:type="spellEnd"/>
          </w:p>
        </w:tc>
      </w:tr>
      <w:tr w:rsidR="004C4D13" w14:paraId="72A4CD10" w14:textId="77777777" w:rsidTr="004C4D13">
        <w:tc>
          <w:tcPr>
            <w:tcW w:w="2192" w:type="dxa"/>
          </w:tcPr>
          <w:p w14:paraId="569516AA" w14:textId="77777777" w:rsidR="004C4D13" w:rsidRPr="00434684" w:rsidRDefault="004C4D13" w:rsidP="00434684">
            <w:pPr>
              <w:spacing w:after="120"/>
            </w:pPr>
            <w:r w:rsidRPr="00434684">
              <w:t>D-04</w:t>
            </w:r>
          </w:p>
        </w:tc>
        <w:tc>
          <w:tcPr>
            <w:tcW w:w="2192" w:type="dxa"/>
          </w:tcPr>
          <w:p w14:paraId="309363E1" w14:textId="77777777" w:rsidR="004C4D13" w:rsidRPr="00434684" w:rsidRDefault="004C4D13" w:rsidP="00434684">
            <w:pPr>
              <w:spacing w:after="120"/>
            </w:pPr>
            <w:r w:rsidRPr="00434684">
              <w:t>CV-basert XYZ</w:t>
            </w:r>
          </w:p>
        </w:tc>
        <w:tc>
          <w:tcPr>
            <w:tcW w:w="2192" w:type="dxa"/>
          </w:tcPr>
          <w:p w14:paraId="216B8CB3" w14:textId="77777777" w:rsidR="004C4D13" w:rsidRPr="00434684" w:rsidRDefault="004C4D13" w:rsidP="00434684">
            <w:pPr>
              <w:spacing w:after="120"/>
            </w:pPr>
            <w:r w:rsidRPr="00434684">
              <w:t>Erstatter ZZXYZ</w:t>
            </w:r>
          </w:p>
        </w:tc>
        <w:tc>
          <w:tcPr>
            <w:tcW w:w="2192" w:type="dxa"/>
          </w:tcPr>
          <w:p w14:paraId="36018053" w14:textId="77777777" w:rsidR="004C4D13" w:rsidRPr="00434684" w:rsidRDefault="004C4D13" w:rsidP="00434684">
            <w:pPr>
              <w:spacing w:after="120"/>
            </w:pPr>
            <w:r w:rsidRPr="00434684">
              <w:t>33 % samsvar → beregnet CV foretrukket</w:t>
            </w:r>
          </w:p>
        </w:tc>
      </w:tr>
      <w:tr w:rsidR="004C4D13" w14:paraId="68928485" w14:textId="77777777" w:rsidTr="004C4D13">
        <w:tc>
          <w:tcPr>
            <w:tcW w:w="2192" w:type="dxa"/>
          </w:tcPr>
          <w:p w14:paraId="375BC1A5" w14:textId="77777777" w:rsidR="004C4D13" w:rsidRPr="00434684" w:rsidRDefault="004C4D13" w:rsidP="00434684">
            <w:pPr>
              <w:spacing w:after="120"/>
            </w:pPr>
            <w:r w:rsidRPr="00434684">
              <w:t>D-05</w:t>
            </w:r>
          </w:p>
        </w:tc>
        <w:tc>
          <w:tcPr>
            <w:tcW w:w="2192" w:type="dxa"/>
          </w:tcPr>
          <w:p w14:paraId="5620A0E5" w14:textId="77777777" w:rsidR="004C4D13" w:rsidRPr="00434684" w:rsidRDefault="004C4D13" w:rsidP="00434684">
            <w:pPr>
              <w:spacing w:after="120"/>
            </w:pPr>
            <w:r w:rsidRPr="00434684">
              <w:t>Leveringstid standardverdi</w:t>
            </w:r>
          </w:p>
        </w:tc>
        <w:tc>
          <w:tcPr>
            <w:tcW w:w="2192" w:type="dxa"/>
          </w:tcPr>
          <w:p w14:paraId="3CC955BF" w14:textId="77777777" w:rsidR="004C4D13" w:rsidRPr="00434684" w:rsidRDefault="004C4D13" w:rsidP="00434684">
            <w:pPr>
              <w:spacing w:after="120"/>
            </w:pPr>
            <w:r w:rsidRPr="00434684">
              <w:t>14 dager for 94 %</w:t>
            </w:r>
          </w:p>
        </w:tc>
        <w:tc>
          <w:tcPr>
            <w:tcW w:w="2192" w:type="dxa"/>
          </w:tcPr>
          <w:p w14:paraId="12EB5116" w14:textId="77777777" w:rsidR="004C4D13" w:rsidRPr="00434684" w:rsidRDefault="004C4D13" w:rsidP="00434684">
            <w:pPr>
              <w:spacing w:after="120"/>
            </w:pPr>
            <w:r w:rsidRPr="00434684">
              <w:t>EINE PLIFZ dekker kun 6 %</w:t>
            </w:r>
          </w:p>
        </w:tc>
      </w:tr>
      <w:tr w:rsidR="004C4D13" w14:paraId="2E5C6511" w14:textId="77777777" w:rsidTr="004C4D13">
        <w:tc>
          <w:tcPr>
            <w:tcW w:w="2192" w:type="dxa"/>
          </w:tcPr>
          <w:p w14:paraId="57F2BFC0" w14:textId="77777777" w:rsidR="004C4D13" w:rsidRPr="00434684" w:rsidRDefault="004C4D13" w:rsidP="00434684">
            <w:pPr>
              <w:spacing w:after="120"/>
            </w:pPr>
            <w:r w:rsidRPr="00434684">
              <w:t>D-06</w:t>
            </w:r>
          </w:p>
        </w:tc>
        <w:tc>
          <w:tcPr>
            <w:tcW w:w="2192" w:type="dxa"/>
          </w:tcPr>
          <w:p w14:paraId="16B31600" w14:textId="77777777" w:rsidR="004C4D13" w:rsidRPr="00434684" w:rsidRDefault="004C4D13" w:rsidP="00434684">
            <w:pPr>
              <w:spacing w:after="120"/>
            </w:pPr>
            <w:r w:rsidRPr="00434684">
              <w:t>MSEG_STATUS blank → AKTIV</w:t>
            </w:r>
          </w:p>
        </w:tc>
        <w:tc>
          <w:tcPr>
            <w:tcW w:w="2192" w:type="dxa"/>
          </w:tcPr>
          <w:p w14:paraId="6F5FAB08" w14:textId="77777777" w:rsidR="004C4D13" w:rsidRPr="00434684" w:rsidRDefault="004C4D13" w:rsidP="00434684">
            <w:pPr>
              <w:spacing w:after="120"/>
            </w:pPr>
            <w:r w:rsidRPr="00434684">
              <w:t>Fyller manglende verdier</w:t>
            </w:r>
          </w:p>
        </w:tc>
        <w:tc>
          <w:tcPr>
            <w:tcW w:w="2192" w:type="dxa"/>
          </w:tcPr>
          <w:p w14:paraId="4431321D" w14:textId="77777777" w:rsidR="004C4D13" w:rsidRPr="00434684" w:rsidRDefault="004C4D13" w:rsidP="00434684">
            <w:pPr>
              <w:spacing w:after="120"/>
            </w:pPr>
            <w:r w:rsidRPr="00434684">
              <w:t>Avledet Z-felt basert på MSEG-bevegelseshistorikk; antar normal driftsstatus</w:t>
            </w:r>
          </w:p>
        </w:tc>
      </w:tr>
      <w:tr w:rsidR="004C4D13" w14:paraId="144A4B08" w14:textId="77777777" w:rsidTr="004C4D13">
        <w:tc>
          <w:tcPr>
            <w:tcW w:w="2192" w:type="dxa"/>
          </w:tcPr>
          <w:p w14:paraId="299E118C" w14:textId="77777777" w:rsidR="004C4D13" w:rsidRPr="00434684" w:rsidRDefault="004C4D13" w:rsidP="00434684">
            <w:pPr>
              <w:spacing w:after="120"/>
            </w:pPr>
            <w:r w:rsidRPr="00434684">
              <w:t>D-07</w:t>
            </w:r>
          </w:p>
        </w:tc>
        <w:tc>
          <w:tcPr>
            <w:tcW w:w="2192" w:type="dxa"/>
          </w:tcPr>
          <w:p w14:paraId="3013EF91" w14:textId="77777777" w:rsidR="004C4D13" w:rsidRPr="00434684" w:rsidRDefault="004C4D13" w:rsidP="00434684">
            <w:pPr>
              <w:spacing w:after="120"/>
            </w:pPr>
            <w:r w:rsidRPr="00434684">
              <w:t>ABC_VALUE_SOURCE</w:t>
            </w:r>
          </w:p>
        </w:tc>
        <w:tc>
          <w:tcPr>
            <w:tcW w:w="2192" w:type="dxa"/>
          </w:tcPr>
          <w:p w14:paraId="07DA6100" w14:textId="77777777" w:rsidR="004C4D13" w:rsidRPr="00434684" w:rsidRDefault="004C4D13" w:rsidP="00434684">
            <w:pPr>
              <w:spacing w:after="120"/>
            </w:pPr>
            <w:r w:rsidRPr="00434684">
              <w:t>EKPO-verdi prioriteres</w:t>
            </w:r>
          </w:p>
        </w:tc>
        <w:tc>
          <w:tcPr>
            <w:tcW w:w="2192" w:type="dxa"/>
          </w:tcPr>
          <w:p w14:paraId="5FC7EFE0" w14:textId="77777777" w:rsidR="004C4D13" w:rsidRPr="00434684" w:rsidRDefault="004C4D13" w:rsidP="00434684">
            <w:pPr>
              <w:spacing w:after="120"/>
            </w:pPr>
            <w:r w:rsidRPr="00434684">
              <w:t>TOTAL_NETWR &gt; 0 kreves for EKPO-kilde</w:t>
            </w:r>
          </w:p>
        </w:tc>
      </w:tr>
      <w:tr w:rsidR="004C4D13" w14:paraId="4A306F23" w14:textId="77777777" w:rsidTr="004C4D13">
        <w:tc>
          <w:tcPr>
            <w:tcW w:w="2192" w:type="dxa"/>
          </w:tcPr>
          <w:p w14:paraId="012D1F8B" w14:textId="77777777" w:rsidR="004C4D13" w:rsidRPr="00434684" w:rsidRDefault="004C4D13" w:rsidP="00434684">
            <w:pPr>
              <w:spacing w:after="120"/>
            </w:pPr>
            <w:r w:rsidRPr="00434684">
              <w:t>D-08</w:t>
            </w:r>
          </w:p>
        </w:tc>
        <w:tc>
          <w:tcPr>
            <w:tcW w:w="2192" w:type="dxa"/>
          </w:tcPr>
          <w:p w14:paraId="3B1FBC5D" w14:textId="77777777" w:rsidR="004C4D13" w:rsidRPr="00434684" w:rsidRDefault="004C4D13" w:rsidP="00434684">
            <w:pPr>
              <w:spacing w:after="120"/>
            </w:pPr>
            <w:proofErr w:type="spellStart"/>
            <w:r w:rsidRPr="00434684">
              <w:t>Annualisering</w:t>
            </w:r>
            <w:proofErr w:type="spellEnd"/>
            <w:r w:rsidRPr="00434684">
              <w:t xml:space="preserve"> av ordrefrekvens</w:t>
            </w:r>
          </w:p>
        </w:tc>
        <w:tc>
          <w:tcPr>
            <w:tcW w:w="2192" w:type="dxa"/>
          </w:tcPr>
          <w:p w14:paraId="4B89FD59" w14:textId="77777777" w:rsidR="004C4D13" w:rsidRPr="00434684" w:rsidRDefault="004C4D13" w:rsidP="00434684">
            <w:pPr>
              <w:spacing w:after="120"/>
            </w:pPr>
            <w:r w:rsidRPr="00434684">
              <w:t>ACTUAL_FREQ = ORDER_COUNT × 12/24</w:t>
            </w:r>
          </w:p>
        </w:tc>
        <w:tc>
          <w:tcPr>
            <w:tcW w:w="2192" w:type="dxa"/>
          </w:tcPr>
          <w:p w14:paraId="07C9222B" w14:textId="77777777" w:rsidR="004C4D13" w:rsidRPr="00434684" w:rsidRDefault="004C4D13" w:rsidP="00434684">
            <w:pPr>
              <w:spacing w:after="120"/>
            </w:pPr>
            <w:r w:rsidRPr="00434684">
              <w:t xml:space="preserve">24 </w:t>
            </w:r>
            <w:proofErr w:type="spellStart"/>
            <w:r w:rsidRPr="00434684">
              <w:t>mnd</w:t>
            </w:r>
            <w:proofErr w:type="spellEnd"/>
            <w:r w:rsidRPr="00434684">
              <w:t xml:space="preserve"> data → årsbasis</w:t>
            </w:r>
          </w:p>
        </w:tc>
      </w:tr>
    </w:tbl>
    <w:p w14:paraId="06A11957" w14:textId="77777777" w:rsidR="00453CAB" w:rsidRDefault="00453CAB" w:rsidP="00434684">
      <w:pPr>
        <w:spacing w:after="120"/>
      </w:pPr>
      <w:r>
        <w:rPr>
          <w:rFonts w:cs="Times New Roman"/>
        </w:rPr>
        <w:t xml:space="preserve">Figur 4 nedenfor illustrerer den samlede analyseprosessen som en sekvens i fem steg: (1) </w:t>
      </w:r>
      <w:r>
        <w:rPr>
          <w:rFonts w:cs="Times New Roman"/>
          <w:b/>
        </w:rPr>
        <w:t>data</w:t>
      </w:r>
      <w:r>
        <w:rPr>
          <w:rFonts w:cs="Times New Roman"/>
        </w:rPr>
        <w:t xml:space="preserve"> – SAP-uttrekk via SE16H, (2) </w:t>
      </w:r>
      <w:r>
        <w:rPr>
          <w:rFonts w:cs="Times New Roman"/>
          <w:b/>
        </w:rPr>
        <w:t>forutsetninger og datavalg</w:t>
      </w:r>
      <w:r>
        <w:rPr>
          <w:rFonts w:cs="Times New Roman"/>
        </w:rPr>
        <w:t xml:space="preserve"> – populasjonsavgrensning, PEINH-korrigering og åtte dokumenterte beslutninger (D-01–D-08), (3) </w:t>
      </w:r>
      <w:r>
        <w:rPr>
          <w:rFonts w:cs="Times New Roman"/>
          <w:b/>
        </w:rPr>
        <w:t>løsning og modellkjøring</w:t>
      </w:r>
      <w:r>
        <w:rPr>
          <w:rFonts w:cs="Times New Roman"/>
        </w:rPr>
        <w:t xml:space="preserve"> – ABC, XYZ, EOQ og K-</w:t>
      </w:r>
      <w:proofErr w:type="spellStart"/>
      <w:r>
        <w:rPr>
          <w:rFonts w:cs="Times New Roman"/>
        </w:rPr>
        <w:t>means</w:t>
      </w:r>
      <w:proofErr w:type="spellEnd"/>
      <w:r>
        <w:rPr>
          <w:rFonts w:cs="Times New Roman"/>
        </w:rPr>
        <w:t xml:space="preserve"> kjørt på det forbehandlede datasettet, (4) </w:t>
      </w:r>
      <w:r>
        <w:rPr>
          <w:rFonts w:cs="Times New Roman"/>
          <w:b/>
        </w:rPr>
        <w:t>kontroll og validering</w:t>
      </w:r>
      <w:r>
        <w:rPr>
          <w:rFonts w:cs="Times New Roman"/>
        </w:rPr>
        <w:t xml:space="preserve"> – kryssvalidering mot ZZXYZ, </w:t>
      </w:r>
      <w:proofErr w:type="spellStart"/>
      <w:r>
        <w:rPr>
          <w:rFonts w:cs="Times New Roman"/>
        </w:rPr>
        <w:t>silhouette</w:t>
      </w:r>
      <w:proofErr w:type="spellEnd"/>
      <w:r>
        <w:rPr>
          <w:rFonts w:cs="Times New Roman"/>
        </w:rPr>
        <w:t xml:space="preserve"> på trenings- og testsett, </w:t>
      </w:r>
      <w:r>
        <w:rPr>
          <w:rFonts w:cs="Times New Roman"/>
        </w:rPr>
        <w:lastRenderedPageBreak/>
        <w:t xml:space="preserve">samt sensitivitetsanalyse, og (5) </w:t>
      </w:r>
      <w:r>
        <w:rPr>
          <w:rFonts w:cs="Times New Roman"/>
          <w:b/>
        </w:rPr>
        <w:t>anvendelse og anbefaling</w:t>
      </w:r>
      <w:r>
        <w:rPr>
          <w:rFonts w:cs="Times New Roman"/>
        </w:rPr>
        <w:t xml:space="preserve"> – regelmotorens utfall per artikkel og besparelsesestimat.</w:t>
      </w:r>
    </w:p>
    <w:p w14:paraId="6D55C843" w14:textId="77777777" w:rsidR="00453CAB" w:rsidRDefault="00453CAB">
      <w:r>
        <w:rPr>
          <w:noProof/>
        </w:rPr>
        <w:drawing>
          <wp:inline distT="0" distB="0" distL="0" distR="0" wp14:anchorId="7A423499" wp14:editId="58E8B89B">
            <wp:extent cx="5400000" cy="16155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Analysepipeline.png"/>
                    <pic:cNvPicPr/>
                  </pic:nvPicPr>
                  <pic:blipFill>
                    <a:blip r:embed="rId27"/>
                    <a:stretch>
                      <a:fillRect/>
                    </a:stretch>
                  </pic:blipFill>
                  <pic:spPr>
                    <a:xfrm>
                      <a:off x="0" y="0"/>
                      <a:ext cx="5400000" cy="1615574"/>
                    </a:xfrm>
                    <a:prstGeom prst="rect">
                      <a:avLst/>
                    </a:prstGeom>
                  </pic:spPr>
                </pic:pic>
              </a:graphicData>
            </a:graphic>
          </wp:inline>
        </w:drawing>
      </w:r>
    </w:p>
    <w:p w14:paraId="0EF0B23F" w14:textId="77777777" w:rsidR="00453CAB" w:rsidRPr="00434684" w:rsidRDefault="00453CAB" w:rsidP="00434684">
      <w:pPr>
        <w:spacing w:after="120"/>
        <w:rPr>
          <w:b/>
        </w:rPr>
      </w:pPr>
      <w:r w:rsidRPr="00434684">
        <w:rPr>
          <w:b/>
        </w:rPr>
        <w:t>Figur 4</w:t>
      </w:r>
    </w:p>
    <w:p w14:paraId="42F2D0C3" w14:textId="77777777" w:rsidR="00453CAB" w:rsidRPr="00C110E7" w:rsidRDefault="00453CAB" w:rsidP="00434684">
      <w:pPr>
        <w:spacing w:after="120"/>
        <w:rPr>
          <w:i/>
        </w:rPr>
      </w:pPr>
      <w:r w:rsidRPr="00C110E7">
        <w:rPr>
          <w:i/>
        </w:rPr>
        <w:t xml:space="preserve">Analysepipeline i fem steg: data → forutsetninger/datavalg → løsning/modellkjøring → kontroll/validering → </w:t>
      </w:r>
      <w:proofErr w:type="gramStart"/>
      <w:r w:rsidRPr="00C110E7">
        <w:rPr>
          <w:i/>
        </w:rPr>
        <w:t>anvendelse</w:t>
      </w:r>
      <w:proofErr w:type="gramEnd"/>
      <w:r w:rsidRPr="00C110E7">
        <w:rPr>
          <w:i/>
        </w:rPr>
        <w:t>/anbefaling.</w:t>
      </w:r>
    </w:p>
    <w:p w14:paraId="783F9351" w14:textId="77777777" w:rsidR="00453CAB" w:rsidRDefault="00453CAB" w:rsidP="00434684">
      <w:pPr>
        <w:pStyle w:val="Overskrift2"/>
        <w:spacing w:before="360" w:after="160" w:line="440" w:lineRule="auto"/>
        <w:jc w:val="left"/>
      </w:pPr>
      <w:bookmarkStart w:id="39" w:name="_Toc229334406"/>
      <w:r>
        <w:rPr>
          <w:rFonts w:ascii="Times New Roman" w:hAnsi="Times New Roman"/>
        </w:rPr>
        <w:t>4.4 Etiske betraktninger og begrensninger</w:t>
      </w:r>
      <w:bookmarkEnd w:id="39"/>
    </w:p>
    <w:p w14:paraId="3A037965" w14:textId="77777777" w:rsidR="00453CAB" w:rsidRDefault="00453CAB" w:rsidP="00434684">
      <w:pPr>
        <w:spacing w:after="120"/>
      </w:pPr>
      <w:r>
        <w:rPr>
          <w:rFonts w:cs="Times New Roman"/>
        </w:rPr>
        <w:t>Studien behandler ingen personopplysninger. Alle analyser er gjennomført på artikkel- og transaksjonsnivå, ikke på individnivå. Det er ikke koblet data til ansatte, pasienter eller enkeltpersoner. Datatilgang er gitt av Helse Bergen som del av samarbeidet med Helse Vest IKT og LIBRA-prosjektet, og er avgrenset til lagertransaksjonsdata i SAP S/4HANA.</w:t>
      </w:r>
    </w:p>
    <w:p w14:paraId="3254F1FB" w14:textId="77777777" w:rsidR="00453CAB" w:rsidRDefault="00453CAB" w:rsidP="00434684">
      <w:pPr>
        <w:spacing w:after="120"/>
      </w:pPr>
      <w:r>
        <w:rPr>
          <w:rFonts w:cs="Times New Roman"/>
        </w:rPr>
        <w:t>Parametervalgene S og h er begrunnet i avsnitt 1.4 og testes i sensitivitetsanalysen (kap. 7.6). Det understrekes at verktøyet produserer et rangert beslutningsunderlag, ikke autoriserte beslutninger: en feilklassifisering – for eksempel at en klinisk kritisk artikkel anbefales overført – kan ha konsekvenser for forsyningssikkerheten. Nettopp derfor anbefales en begrenset pilotfase med faglig og klinisk gjennomgang før implementering (se kap. 9.2).</w:t>
      </w:r>
    </w:p>
    <w:p w14:paraId="7FD3FF4C" w14:textId="77777777" w:rsidR="00453CAB" w:rsidRDefault="00453CAB" w:rsidP="00434684">
      <w:pPr>
        <w:spacing w:after="120"/>
      </w:pPr>
      <w:r>
        <w:rPr>
          <w:rFonts w:cs="Times New Roman"/>
        </w:rPr>
        <w:t xml:space="preserve">En viktig etisk og operasjonell begrensning er at analysen ikke inneholder en eksplisitt kritikalitetsdimensjon (VED: Vital, </w:t>
      </w:r>
      <w:proofErr w:type="spellStart"/>
      <w:r>
        <w:rPr>
          <w:rFonts w:cs="Times New Roman"/>
        </w:rPr>
        <w:t>Essential</w:t>
      </w:r>
      <w:proofErr w:type="spellEnd"/>
      <w:r>
        <w:rPr>
          <w:rFonts w:cs="Times New Roman"/>
        </w:rPr>
        <w:t xml:space="preserve">, Desirable). I sykehuslogistikk er kritikalitet en primær styringsparameter (Gupta et al., 2007; </w:t>
      </w:r>
      <w:proofErr w:type="spellStart"/>
      <w:r>
        <w:rPr>
          <w:rFonts w:cs="Times New Roman"/>
        </w:rPr>
        <w:t>Gurumurthy</w:t>
      </w:r>
      <w:proofErr w:type="spellEnd"/>
      <w:r>
        <w:rPr>
          <w:rFonts w:cs="Times New Roman"/>
        </w:rPr>
        <w:t xml:space="preserve"> et al., 2021): en artikkel kan være både høyverdig og stabilt etterspurt, men samtidig kritisk for pasientsikkerheten dersom leveransen forsinkes. Hjertestartpatroner, akuttmedisinsk forbruksmateriell og anestesitilbehør er typiske eksempler der stabilt forbruk ikke må forveksles med at artikkelen er trygg å sentralisere via en APL-modell med lengre leveransekjede. Kritikalitetsdata inngår ikke som strukturert variabel i SAP-uttrekket i denne studien; ved Helse Bergen foreligger VED-vurderingen i praksis som klinisk skjønn og er ikke maskinlesbar. Regelmotorens R1-</w:t>
      </w:r>
      <w:r>
        <w:rPr>
          <w:rFonts w:cs="Times New Roman"/>
        </w:rPr>
        <w:lastRenderedPageBreak/>
        <w:t>regel (Z-</w:t>
      </w:r>
      <w:proofErr w:type="spellStart"/>
      <w:r>
        <w:rPr>
          <w:rFonts w:cs="Times New Roman"/>
        </w:rPr>
        <w:t>override</w:t>
      </w:r>
      <w:proofErr w:type="spellEnd"/>
      <w:r>
        <w:rPr>
          <w:rFonts w:cs="Times New Roman"/>
        </w:rPr>
        <w:t>) fanger deler av dette ved å holde artikler med uregelmessig forbruk lokalt, men erstatter ikke en formell kritikalitetsvurdering. Pilotvalideringen i anbefaling 1 (kap. 9.2) skal derfor inkludere en klinisk kritikalitetsgjennomgang som supplement til de kvantitative signalene, før noen artikkel faktisk overføres.</w:t>
      </w:r>
    </w:p>
    <w:p w14:paraId="02F61401" w14:textId="77777777" w:rsidR="00453CAB" w:rsidRDefault="00453CAB" w:rsidP="00434684">
      <w:pPr>
        <w:spacing w:after="120"/>
      </w:pPr>
      <w:r>
        <w:rPr>
          <w:rFonts w:cs="Times New Roman"/>
        </w:rPr>
        <w:t xml:space="preserve">Standardverdien for leveringstid på 14 dager (D-05) dekker 94 % av artiklene, og er den enkeltbeslutningen som </w:t>
      </w:r>
      <w:proofErr w:type="gramStart"/>
      <w:r>
        <w:rPr>
          <w:rFonts w:cs="Times New Roman"/>
        </w:rPr>
        <w:t>potensielt</w:t>
      </w:r>
      <w:proofErr w:type="gramEnd"/>
      <w:r>
        <w:rPr>
          <w:rFonts w:cs="Times New Roman"/>
        </w:rPr>
        <w:t xml:space="preserve"> har størst effekt på bestillingspunkt-beregninger. Ettersom EOQ-avviksanalysen i denne studien er basert på ordrefrekvens snarere enn bestillingspunkt, er den direkte innvirkningen på analyseresultatene begrenset; likevel bør en eventuell oppfølgingsstudie prioritere å berike EINE-tabellen med faktiske leveringstider. Alle modellenes matematiske spesifikasjon og parametersetting beskrives i kapittel 5.</w:t>
      </w:r>
    </w:p>
    <w:p w14:paraId="356A148D" w14:textId="77777777" w:rsidR="00453CAB" w:rsidRDefault="00453CAB" w:rsidP="00434684">
      <w:pPr>
        <w:pStyle w:val="Overskrift2"/>
        <w:spacing w:before="360" w:after="160" w:line="440" w:lineRule="auto"/>
        <w:jc w:val="left"/>
      </w:pPr>
      <w:bookmarkStart w:id="40" w:name="_Toc229334407"/>
      <w:r>
        <w:rPr>
          <w:rFonts w:ascii="Times New Roman" w:hAnsi="Times New Roman"/>
        </w:rPr>
        <w:t>4.5 Bruk av kunstig intelligens</w:t>
      </w:r>
      <w:bookmarkEnd w:id="40"/>
    </w:p>
    <w:p w14:paraId="41A322D1" w14:textId="77777777" w:rsidR="00453CAB" w:rsidRDefault="00453CAB" w:rsidP="00434684">
      <w:pPr>
        <w:spacing w:after="120"/>
      </w:pPr>
      <w:r>
        <w:rPr>
          <w:rFonts w:cs="Times New Roman"/>
        </w:rPr>
        <w:t>Kunstig intelligens i form av store språkmodeller ble benyttet som faglig støtteverktøy gjennom hele prosjektperioden, i tråd med Høgskolen i Moldes retningslinjer for bruk av KI ved hjemmeeksamen. Claude ble anvendt til kodestøtte, generering av datavisualiseringer og språklig bearbeiding av rapportteksten. KI-verktøyet er ikke brukt som fagkilde og er ikke sitert som belegg for faglige påstander. All KI-generert kode og tekst er kritisk gjennomgått og revidert av forfatteren; en refleksjon over KI-brukens påvirkning på arbeidsprosessen er gitt i Vedlegg C.</w:t>
      </w:r>
    </w:p>
    <w:p w14:paraId="2A7B823F" w14:textId="77777777" w:rsidR="00453CAB" w:rsidRDefault="00453CAB" w:rsidP="00434684">
      <w:pPr>
        <w:pStyle w:val="Overskrift1"/>
        <w:pageBreakBefore/>
        <w:spacing w:before="480" w:after="240" w:line="480" w:lineRule="auto"/>
        <w:jc w:val="left"/>
      </w:pPr>
      <w:bookmarkStart w:id="41" w:name="_Toc229334408"/>
      <w:r>
        <w:rPr>
          <w:rFonts w:ascii="Times New Roman" w:hAnsi="Times New Roman"/>
        </w:rPr>
        <w:lastRenderedPageBreak/>
        <w:t>Kapittel 5 – Modellering</w:t>
      </w:r>
      <w:bookmarkEnd w:id="41"/>
    </w:p>
    <w:p w14:paraId="5F4067F4" w14:textId="77777777" w:rsidR="00453CAB" w:rsidRDefault="00453CAB" w:rsidP="00434684">
      <w:pPr>
        <w:pStyle w:val="Overskrift2"/>
        <w:spacing w:before="360" w:after="160" w:line="440" w:lineRule="auto"/>
        <w:jc w:val="left"/>
      </w:pPr>
      <w:bookmarkStart w:id="42" w:name="_Toc229334409"/>
      <w:r>
        <w:rPr>
          <w:rFonts w:ascii="Times New Roman" w:hAnsi="Times New Roman"/>
        </w:rPr>
        <w:t>5.1 ABC-modellen</w:t>
      </w:r>
      <w:bookmarkEnd w:id="42"/>
    </w:p>
    <w:p w14:paraId="44E0D6E7" w14:textId="77777777" w:rsidR="00453CAB" w:rsidRDefault="00453CAB" w:rsidP="00434684">
      <w:pPr>
        <w:spacing w:after="120"/>
      </w:pPr>
      <w:r>
        <w:rPr>
          <w:rFonts w:cs="Times New Roman"/>
        </w:rPr>
        <w:t xml:space="preserve">ABC-analyse er en rangerings- og klassifiseringsmetode basert på Pareto-prinsippet, som postulerer at en liten andel av artiklene i et lager typisk står for hoveddelen av den totale verdibindingen (Gupta et al., 2007). Metoden gir en strukturert tilnærming til å skille artikler som krever tett styring fra artikler der en enklere tilnærming er tilstrekkelig (van Kampen et al., 2012). Modellformen er en </w:t>
      </w:r>
      <w:r>
        <w:rPr>
          <w:rFonts w:cs="Times New Roman"/>
          <w:b/>
        </w:rPr>
        <w:t>klassifiseringsregel</w:t>
      </w:r>
      <w:r>
        <w:rPr>
          <w:rFonts w:cs="Times New Roman"/>
        </w:rPr>
        <w:t xml:space="preserve">: én </w:t>
      </w:r>
      <w:proofErr w:type="spellStart"/>
      <w:r>
        <w:rPr>
          <w:rFonts w:cs="Times New Roman"/>
        </w:rPr>
        <w:t>årsverdi</w:t>
      </w:r>
      <w:proofErr w:type="spellEnd"/>
      <w:r>
        <w:rPr>
          <w:rFonts w:cs="Times New Roman"/>
        </w:rPr>
        <w:t xml:space="preserve"> per artikkel, to kumulative terskelverdier (80 % og 95 %), og ett beslutningskriterium som tilordner hver artikkel til klasse A, B eller C.</w:t>
      </w:r>
    </w:p>
    <w:p w14:paraId="00A13EE7" w14:textId="77777777" w:rsidR="00453CAB" w:rsidRPr="00434684" w:rsidRDefault="00453CAB" w:rsidP="00434684">
      <w:pPr>
        <w:spacing w:after="120"/>
        <w:rPr>
          <w:rFonts w:cs="Times New Roman"/>
        </w:rPr>
      </w:pPr>
      <w:r w:rsidRPr="00434684">
        <w:rPr>
          <w:rFonts w:cs="Times New Roman"/>
        </w:rPr>
        <w:t xml:space="preserve">For hver artikkel </w:t>
      </w:r>
      <m:oMath>
        <m:r>
          <w:rPr>
            <w:rFonts w:cs="Times New Roman"/>
          </w:rPr>
          <m:t>i</m:t>
        </m:r>
      </m:oMath>
      <w:r w:rsidRPr="00434684">
        <w:rPr>
          <w:rFonts w:cs="Times New Roman"/>
        </w:rPr>
        <w:t xml:space="preserve"> beregnes en årsverdi </w:t>
      </w:r>
      <m:oMath>
        <m:sSub>
          <m:sSubPr>
            <m:ctrlPr>
              <w:rPr>
                <w:rFonts w:cs="Times New Roman"/>
              </w:rPr>
            </m:ctrlPr>
          </m:sSubPr>
          <m:e>
            <m:r>
              <w:rPr>
                <w:rFonts w:cs="Times New Roman"/>
              </w:rPr>
              <m:t>v</m:t>
            </m:r>
          </m:e>
          <m:sub>
            <m:r>
              <w:rPr>
                <w:rFonts w:cs="Times New Roman"/>
              </w:rPr>
              <m:t>i</m:t>
            </m:r>
          </m:sub>
        </m:sSub>
      </m:oMath>
      <w:r w:rsidRPr="00434684">
        <w:rPr>
          <w:rFonts w:cs="Times New Roman"/>
        </w:rPr>
        <w:t xml:space="preserve"> som produktet av årsforbruk og enhetspris:</w:t>
      </w:r>
    </w:p>
    <w:p w14:paraId="44F6D55F" w14:textId="77777777" w:rsidR="00453CAB" w:rsidRPr="00434684" w:rsidRDefault="00453CAB" w:rsidP="00434684">
      <w:pPr>
        <w:spacing w:after="120"/>
        <w:rPr>
          <w:rFonts w:cs="Times New Roman"/>
          <w:lang w:val="en-US"/>
        </w:rPr>
      </w:pPr>
      <m:oMathPara>
        <m:oMath>
          <m:sSub>
            <m:sSubPr>
              <m:ctrlPr>
                <w:rPr>
                  <w:rFonts w:cs="Times New Roman"/>
                </w:rPr>
              </m:ctrlPr>
            </m:sSubPr>
            <m:e>
              <m:r>
                <w:rPr>
                  <w:rFonts w:cs="Times New Roman"/>
                </w:rPr>
                <m:t>v</m:t>
              </m:r>
            </m:e>
            <m:sub>
              <m:r>
                <w:rPr>
                  <w:rFonts w:cs="Times New Roman"/>
                </w:rPr>
                <m:t>i</m:t>
              </m:r>
            </m:sub>
          </m:sSub>
          <m:r>
            <w:rPr>
              <w:rFonts w:cs="Times New Roman"/>
              <w:lang w:val="en-US"/>
            </w:rPr>
            <m:t>=</m:t>
          </m:r>
          <m:sSub>
            <m:sSubPr>
              <m:ctrlPr>
                <w:rPr>
                  <w:rFonts w:cs="Times New Roman"/>
                </w:rPr>
              </m:ctrlPr>
            </m:sSubPr>
            <m:e>
              <m:r>
                <w:rPr>
                  <w:rFonts w:cs="Times New Roman"/>
                </w:rPr>
                <m:t>D</m:t>
              </m:r>
            </m:e>
            <m:sub>
              <m:r>
                <w:rPr>
                  <w:rFonts w:cs="Times New Roman"/>
                </w:rPr>
                <m:t>i</m:t>
              </m:r>
            </m:sub>
          </m:sSub>
          <m:r>
            <w:rPr>
              <w:rFonts w:cs="Times New Roman"/>
              <w:lang w:val="en-US"/>
            </w:rPr>
            <m:t>×</m:t>
          </m:r>
          <m:sSub>
            <m:sSubPr>
              <m:ctrlPr>
                <w:rPr>
                  <w:rFonts w:cs="Times New Roman"/>
                </w:rPr>
              </m:ctrlPr>
            </m:sSubPr>
            <m:e>
              <m:r>
                <m:rPr>
                  <m:nor/>
                </m:rPr>
                <w:rPr>
                  <w:rFonts w:cs="Times New Roman"/>
                  <w:lang w:val="en-US"/>
                </w:rPr>
                <m:t>UNIT_PRICE</m:t>
              </m:r>
            </m:e>
            <m:sub>
              <m:r>
                <w:rPr>
                  <w:rFonts w:cs="Times New Roman"/>
                </w:rPr>
                <m:t>i</m:t>
              </m:r>
            </m:sub>
          </m:sSub>
        </m:oMath>
      </m:oMathPara>
    </w:p>
    <w:p w14:paraId="4C6472DB" w14:textId="77777777" w:rsidR="00453CAB" w:rsidRPr="00434684" w:rsidRDefault="00453CAB" w:rsidP="00434684">
      <w:pPr>
        <w:spacing w:after="120"/>
        <w:rPr>
          <w:rFonts w:cs="Times New Roman"/>
        </w:rPr>
      </w:pPr>
      <w:r w:rsidRPr="00434684">
        <w:rPr>
          <w:rFonts w:cs="Times New Roman"/>
        </w:rPr>
        <w:t xml:space="preserve">Der </w:t>
      </w:r>
      <m:oMath>
        <m:sSub>
          <m:sSubPr>
            <m:ctrlPr>
              <w:rPr>
                <w:rFonts w:cs="Times New Roman"/>
              </w:rPr>
            </m:ctrlPr>
          </m:sSubPr>
          <m:e>
            <m:r>
              <w:rPr>
                <w:rFonts w:cs="Times New Roman"/>
              </w:rPr>
              <m:t>D</m:t>
            </m:r>
          </m:e>
          <m:sub>
            <m:r>
              <w:rPr>
                <w:rFonts w:cs="Times New Roman"/>
              </w:rPr>
              <m:t>i</m:t>
            </m:r>
          </m:sub>
        </m:sSub>
      </m:oMath>
      <w:r w:rsidRPr="00434684">
        <w:rPr>
          <w:rFonts w:cs="Times New Roman"/>
        </w:rPr>
        <w:t xml:space="preserve"> er annualisert forbruk (enheter/år) og </w:t>
      </w:r>
      <m:oMath>
        <m:sSub>
          <m:sSubPr>
            <m:ctrlPr>
              <w:rPr>
                <w:rFonts w:cs="Times New Roman"/>
              </w:rPr>
            </m:ctrlPr>
          </m:sSubPr>
          <m:e>
            <m:r>
              <m:rPr>
                <m:nor/>
              </m:rPr>
              <w:rPr>
                <w:rFonts w:cs="Times New Roman"/>
              </w:rPr>
              <m:t>UNIT_PRICE</m:t>
            </m:r>
          </m:e>
          <m:sub>
            <m:r>
              <w:rPr>
                <w:rFonts w:cs="Times New Roman"/>
              </w:rPr>
              <m:t>i</m:t>
            </m:r>
          </m:sub>
        </m:sSub>
      </m:oMath>
      <w:r w:rsidRPr="00434684">
        <w:rPr>
          <w:rFonts w:cs="Times New Roman"/>
        </w:rPr>
        <w:t xml:space="preserve"> er PEINH-korrigert standardpris (NOK/enhet), jf. beslutning D-02 og D-03 i avsnitt 4.3. Artiklene sorteres deretter i synkende rekkefølge etter </w:t>
      </w:r>
      <m:oMath>
        <m:sSub>
          <m:sSubPr>
            <m:ctrlPr>
              <w:rPr>
                <w:rFonts w:cs="Times New Roman"/>
              </w:rPr>
            </m:ctrlPr>
          </m:sSubPr>
          <m:e>
            <m:r>
              <w:rPr>
                <w:rFonts w:cs="Times New Roman"/>
              </w:rPr>
              <m:t>v</m:t>
            </m:r>
          </m:e>
          <m:sub>
            <m:r>
              <w:rPr>
                <w:rFonts w:cs="Times New Roman"/>
              </w:rPr>
              <m:t>i</m:t>
            </m:r>
          </m:sub>
        </m:sSub>
      </m:oMath>
      <w:r w:rsidRPr="00434684">
        <w:rPr>
          <w:rFonts w:cs="Times New Roman"/>
        </w:rPr>
        <w:t xml:space="preserve">, og kumulativ verdiandel </w:t>
      </w:r>
      <m:oMath>
        <m:sSub>
          <m:sSubPr>
            <m:ctrlPr>
              <w:rPr>
                <w:rFonts w:cs="Times New Roman"/>
              </w:rPr>
            </m:ctrlPr>
          </m:sSubPr>
          <m:e>
            <m:r>
              <w:rPr>
                <w:rFonts w:cs="Times New Roman"/>
              </w:rPr>
              <m:t>C</m:t>
            </m:r>
          </m:e>
          <m:sub>
            <m:r>
              <w:rPr>
                <w:rFonts w:cs="Times New Roman"/>
              </w:rPr>
              <m:t>i</m:t>
            </m:r>
          </m:sub>
        </m:sSub>
      </m:oMath>
      <w:r w:rsidRPr="00434684">
        <w:rPr>
          <w:rFonts w:cs="Times New Roman"/>
        </w:rPr>
        <w:t xml:space="preserve"> beregnes som:</w:t>
      </w:r>
    </w:p>
    <w:p w14:paraId="44971C97" w14:textId="77777777" w:rsidR="00453CAB" w:rsidRPr="00434684" w:rsidRDefault="00453CAB" w:rsidP="00434684">
      <w:pPr>
        <w:spacing w:after="120"/>
        <w:rPr>
          <w:rFonts w:cs="Times New Roman"/>
        </w:rPr>
      </w:pPr>
      <m:oMathPara>
        <m:oMath>
          <m:sSub>
            <m:sSubPr>
              <m:ctrlPr>
                <w:rPr>
                  <w:rFonts w:cs="Times New Roman"/>
                </w:rPr>
              </m:ctrlPr>
            </m:sSubPr>
            <m:e>
              <m:r>
                <w:rPr>
                  <w:rFonts w:cs="Times New Roman"/>
                </w:rPr>
                <m:t>C</m:t>
              </m:r>
            </m:e>
            <m:sub>
              <m:r>
                <w:rPr>
                  <w:rFonts w:cs="Times New Roman"/>
                </w:rPr>
                <m:t>i</m:t>
              </m:r>
            </m:sub>
          </m:sSub>
          <m:r>
            <w:rPr>
              <w:rFonts w:cs="Times New Roman"/>
            </w:rPr>
            <m:t>=</m:t>
          </m:r>
          <m:f>
            <m:fPr>
              <m:ctrlPr>
                <w:rPr>
                  <w:rFonts w:cs="Times New Roman"/>
                </w:rPr>
              </m:ctrlPr>
            </m:fPr>
            <m:num>
              <m:nary>
                <m:naryPr>
                  <m:chr m:val="∑"/>
                  <m:limLoc m:val="subSup"/>
                  <m:grow m:val="1"/>
                  <m:ctrlPr>
                    <w:rPr>
                      <w:rFonts w:cs="Times New Roman"/>
                    </w:rPr>
                  </m:ctrlPr>
                </m:naryPr>
                <m:sub>
                  <m:r>
                    <w:rPr>
                      <w:rFonts w:cs="Times New Roman"/>
                    </w:rPr>
                    <m:t>j=1</m:t>
                  </m:r>
                </m:sub>
                <m:sup>
                  <m:r>
                    <w:rPr>
                      <w:rFonts w:cs="Times New Roman"/>
                    </w:rPr>
                    <m:t>i</m:t>
                  </m:r>
                </m:sup>
                <m:e>
                  <m:sSub>
                    <m:sSubPr>
                      <m:ctrlPr>
                        <w:rPr>
                          <w:rFonts w:cs="Times New Roman"/>
                        </w:rPr>
                      </m:ctrlPr>
                    </m:sSubPr>
                    <m:e>
                      <m:r>
                        <w:rPr>
                          <w:rFonts w:cs="Times New Roman"/>
                        </w:rPr>
                        <m:t>v</m:t>
                      </m:r>
                    </m:e>
                    <m:sub>
                      <m:r>
                        <w:rPr>
                          <w:rFonts w:cs="Times New Roman"/>
                        </w:rPr>
                        <m:t>j</m:t>
                      </m:r>
                    </m:sub>
                  </m:sSub>
                </m:e>
              </m:nary>
            </m:num>
            <m:den>
              <m:sSub>
                <m:sSubPr>
                  <m:ctrlPr>
                    <w:rPr>
                      <w:rFonts w:cs="Times New Roman"/>
                    </w:rPr>
                  </m:ctrlPr>
                </m:sSubPr>
                <m:e>
                  <m:r>
                    <w:rPr>
                      <w:rFonts w:cs="Times New Roman"/>
                    </w:rPr>
                    <m:t>V</m:t>
                  </m:r>
                </m:e>
                <m:sub>
                  <m:r>
                    <m:rPr>
                      <m:nor/>
                    </m:rPr>
                    <w:rPr>
                      <w:rFonts w:cs="Times New Roman"/>
                    </w:rPr>
                    <m:t>tot</m:t>
                  </m:r>
                </m:sub>
              </m:sSub>
            </m:den>
          </m:f>
        </m:oMath>
      </m:oMathPara>
    </w:p>
    <w:p w14:paraId="7430AF4F" w14:textId="77777777" w:rsidR="00453CAB" w:rsidRPr="00434684" w:rsidRDefault="00453CAB" w:rsidP="00434684">
      <w:pPr>
        <w:spacing w:after="120"/>
        <w:rPr>
          <w:rFonts w:cs="Times New Roman"/>
        </w:rPr>
      </w:pPr>
      <w:r w:rsidRPr="00434684">
        <w:rPr>
          <w:rFonts w:cs="Times New Roman"/>
        </w:rPr>
        <w:t xml:space="preserve">der </w:t>
      </w:r>
      <m:oMath>
        <m:sSub>
          <m:sSubPr>
            <m:ctrlPr>
              <w:rPr>
                <w:rFonts w:cs="Times New Roman"/>
              </w:rPr>
            </m:ctrlPr>
          </m:sSubPr>
          <m:e>
            <m:r>
              <w:rPr>
                <w:rFonts w:cs="Times New Roman"/>
              </w:rPr>
              <m:t>V</m:t>
            </m:r>
          </m:e>
          <m:sub>
            <m:r>
              <m:rPr>
                <m:nor/>
              </m:rPr>
              <w:rPr>
                <w:rFonts w:cs="Times New Roman"/>
              </w:rPr>
              <m:t>tot</m:t>
            </m:r>
          </m:sub>
        </m:sSub>
        <m:r>
          <w:rPr>
            <w:rFonts w:cs="Times New Roman"/>
          </w:rPr>
          <m:t>=</m:t>
        </m:r>
        <m:nary>
          <m:naryPr>
            <m:chr m:val="∑"/>
            <m:limLoc m:val="subSup"/>
            <m:grow m:val="1"/>
            <m:ctrlPr>
              <w:rPr>
                <w:rFonts w:cs="Times New Roman"/>
              </w:rPr>
            </m:ctrlPr>
          </m:naryPr>
          <m:sub>
            <m:r>
              <w:rPr>
                <w:rFonts w:cs="Times New Roman"/>
              </w:rPr>
              <m:t>j=1</m:t>
            </m:r>
          </m:sub>
          <m:sup>
            <m:r>
              <w:rPr>
                <w:rFonts w:cs="Times New Roman"/>
              </w:rPr>
              <m:t>N</m:t>
            </m:r>
          </m:sup>
          <m:e>
            <m:sSub>
              <m:sSubPr>
                <m:ctrlPr>
                  <w:rPr>
                    <w:rFonts w:cs="Times New Roman"/>
                  </w:rPr>
                </m:ctrlPr>
              </m:sSubPr>
              <m:e>
                <m:r>
                  <w:rPr>
                    <w:rFonts w:cs="Times New Roman"/>
                  </w:rPr>
                  <m:t>v</m:t>
                </m:r>
              </m:e>
              <m:sub>
                <m:r>
                  <w:rPr>
                    <w:rFonts w:cs="Times New Roman"/>
                  </w:rPr>
                  <m:t>j</m:t>
                </m:r>
              </m:sub>
            </m:sSub>
          </m:e>
        </m:nary>
      </m:oMath>
      <w:r w:rsidRPr="00434684">
        <w:rPr>
          <w:rFonts w:cs="Times New Roman"/>
        </w:rPr>
        <w:t xml:space="preserve"> er total årsverdi over alle </w:t>
      </w:r>
      <m:oMath>
        <m:r>
          <w:rPr>
            <w:rFonts w:cs="Times New Roman"/>
          </w:rPr>
          <m:t>N</m:t>
        </m:r>
      </m:oMath>
      <w:r w:rsidRPr="00434684">
        <w:rPr>
          <w:rFonts w:cs="Times New Roman"/>
        </w:rPr>
        <w:t xml:space="preserve"> artikler. En artikkel tilhører A-klassen dersom </w:t>
      </w:r>
      <m:oMath>
        <m:sSub>
          <m:sSubPr>
            <m:ctrlPr>
              <w:rPr>
                <w:rFonts w:cs="Times New Roman"/>
              </w:rPr>
            </m:ctrlPr>
          </m:sSubPr>
          <m:e>
            <m:r>
              <w:rPr>
                <w:rFonts w:cs="Times New Roman"/>
              </w:rPr>
              <m:t>C</m:t>
            </m:r>
          </m:e>
          <m:sub>
            <m:r>
              <w:rPr>
                <w:rFonts w:cs="Times New Roman"/>
              </w:rPr>
              <m:t>i</m:t>
            </m:r>
          </m:sub>
        </m:sSub>
        <m:r>
          <w:rPr>
            <w:rFonts w:cs="Times New Roman"/>
          </w:rPr>
          <m:t>≤0,80</m:t>
        </m:r>
      </m:oMath>
      <w:r w:rsidRPr="00434684">
        <w:rPr>
          <w:rFonts w:cs="Times New Roman"/>
        </w:rPr>
        <w:t xml:space="preserve">, B-klassen dersom </w:t>
      </w:r>
      <m:oMath>
        <m:r>
          <w:rPr>
            <w:rFonts w:cs="Times New Roman"/>
          </w:rPr>
          <m:t>0,80&lt;</m:t>
        </m:r>
        <m:sSub>
          <m:sSubPr>
            <m:ctrlPr>
              <w:rPr>
                <w:rFonts w:cs="Times New Roman"/>
              </w:rPr>
            </m:ctrlPr>
          </m:sSubPr>
          <m:e>
            <m:r>
              <w:rPr>
                <w:rFonts w:cs="Times New Roman"/>
              </w:rPr>
              <m:t>C</m:t>
            </m:r>
          </m:e>
          <m:sub>
            <m:r>
              <w:rPr>
                <w:rFonts w:cs="Times New Roman"/>
              </w:rPr>
              <m:t>i</m:t>
            </m:r>
          </m:sub>
        </m:sSub>
        <m:r>
          <w:rPr>
            <w:rFonts w:cs="Times New Roman"/>
          </w:rPr>
          <m:t>≤0,95</m:t>
        </m:r>
      </m:oMath>
      <w:r w:rsidRPr="00434684">
        <w:rPr>
          <w:rFonts w:cs="Times New Roman"/>
        </w:rPr>
        <w:t>, og C-klassen ellers.</w:t>
      </w:r>
    </w:p>
    <w:p w14:paraId="0AC25D78" w14:textId="77777777" w:rsidR="00453CAB" w:rsidRDefault="00453CAB" w:rsidP="00434684">
      <w:pPr>
        <w:spacing w:after="120"/>
      </w:pPr>
      <w:r>
        <w:rPr>
          <w:rFonts w:cs="Times New Roman"/>
        </w:rPr>
        <w:t>Klassifiseringsgrensene er satt i henhold til standard ABC-litteratur (</w:t>
      </w:r>
      <w:proofErr w:type="spellStart"/>
      <w:r>
        <w:rPr>
          <w:rFonts w:cs="Times New Roman"/>
        </w:rPr>
        <w:t>Silaen</w:t>
      </w:r>
      <w:proofErr w:type="spellEnd"/>
      <w:r>
        <w:rPr>
          <w:rFonts w:cs="Times New Roman"/>
        </w:rPr>
        <w:t xml:space="preserve"> et al., 2023):</w:t>
      </w:r>
    </w:p>
    <w:p w14:paraId="5D886A22" w14:textId="77777777" w:rsidR="00453CAB" w:rsidRPr="009D5DB5" w:rsidRDefault="00453CAB" w:rsidP="00434684">
      <w:pPr>
        <w:spacing w:after="120"/>
        <w:rPr>
          <w:rFonts w:cs="Times New Roman"/>
          <w:b/>
        </w:rPr>
      </w:pPr>
      <w:r w:rsidRPr="009D5DB5">
        <w:rPr>
          <w:rFonts w:cs="Times New Roman"/>
          <w:b/>
        </w:rPr>
        <w:t>Tabell 6</w:t>
      </w:r>
    </w:p>
    <w:p w14:paraId="555C7444" w14:textId="77777777" w:rsidR="00453CAB" w:rsidRPr="009D5DB5" w:rsidRDefault="00453CAB" w:rsidP="00434684">
      <w:pPr>
        <w:spacing w:after="120"/>
        <w:rPr>
          <w:rFonts w:cs="Times New Roman"/>
          <w:i/>
        </w:rPr>
      </w:pPr>
      <w:r w:rsidRPr="009D5DB5">
        <w:rPr>
          <w:rFonts w:cs="Times New Roman"/>
          <w:i/>
        </w:rPr>
        <w:t>Modellparametere: ABC-klassifiseringsgrenser og øvrige analyseinnstillinger</w:t>
      </w:r>
    </w:p>
    <w:tbl>
      <w:tblPr>
        <w:tblW w:w="0" w:type="auto"/>
        <w:tblBorders>
          <w:top w:val="single" w:sz="12" w:space="0" w:color="000000"/>
          <w:left w:val="none" w:sz="2" w:space="0" w:color="auto"/>
          <w:bottom w:val="single" w:sz="12" w:space="0" w:color="000000"/>
          <w:right w:val="none" w:sz="2" w:space="0" w:color="auto"/>
          <w:insideH w:val="none" w:sz="2" w:space="0" w:color="auto"/>
          <w:insideV w:val="none" w:sz="2" w:space="0" w:color="auto"/>
        </w:tblBorders>
        <w:tblLook w:val="04A0" w:firstRow="1" w:lastRow="0" w:firstColumn="1" w:lastColumn="0" w:noHBand="0" w:noVBand="1"/>
      </w:tblPr>
      <w:tblGrid>
        <w:gridCol w:w="2923"/>
        <w:gridCol w:w="2923"/>
        <w:gridCol w:w="2923"/>
      </w:tblGrid>
      <w:tr w:rsidR="004C4D13" w14:paraId="3E7A0DC4" w14:textId="77777777" w:rsidTr="004C4D13">
        <w:trPr>
          <w:tblHeader/>
        </w:trPr>
        <w:tc>
          <w:tcPr>
            <w:tcW w:w="2923" w:type="dxa"/>
            <w:tcBorders>
              <w:top w:val="single" w:sz="12" w:space="0" w:color="000000"/>
              <w:bottom w:val="single" w:sz="12" w:space="0" w:color="000000"/>
            </w:tcBorders>
          </w:tcPr>
          <w:p w14:paraId="32E81095" w14:textId="77777777" w:rsidR="004C4D13" w:rsidRPr="00434684" w:rsidRDefault="004C4D13" w:rsidP="00434684">
            <w:pPr>
              <w:spacing w:after="120"/>
            </w:pPr>
            <w:r w:rsidRPr="00434684">
              <w:t>Parameter</w:t>
            </w:r>
          </w:p>
        </w:tc>
        <w:tc>
          <w:tcPr>
            <w:tcW w:w="2923" w:type="dxa"/>
            <w:tcBorders>
              <w:top w:val="single" w:sz="12" w:space="0" w:color="000000"/>
              <w:bottom w:val="single" w:sz="12" w:space="0" w:color="000000"/>
            </w:tcBorders>
          </w:tcPr>
          <w:p w14:paraId="0BD0FBCC" w14:textId="77777777" w:rsidR="004C4D13" w:rsidRPr="00434684" w:rsidRDefault="004C4D13" w:rsidP="00434684">
            <w:pPr>
              <w:spacing w:after="120"/>
            </w:pPr>
            <w:r w:rsidRPr="00434684">
              <w:t>Verdi</w:t>
            </w:r>
          </w:p>
        </w:tc>
        <w:tc>
          <w:tcPr>
            <w:tcW w:w="2923" w:type="dxa"/>
            <w:tcBorders>
              <w:top w:val="single" w:sz="12" w:space="0" w:color="000000"/>
              <w:bottom w:val="single" w:sz="12" w:space="0" w:color="000000"/>
            </w:tcBorders>
          </w:tcPr>
          <w:p w14:paraId="6B588884" w14:textId="77777777" w:rsidR="004C4D13" w:rsidRPr="00434684" w:rsidRDefault="004C4D13" w:rsidP="00434684">
            <w:pPr>
              <w:spacing w:after="120"/>
            </w:pPr>
            <w:r w:rsidRPr="00434684">
              <w:t>Kilde/Begrunnelse</w:t>
            </w:r>
          </w:p>
        </w:tc>
      </w:tr>
      <w:tr w:rsidR="004C4D13" w14:paraId="421950BA" w14:textId="77777777" w:rsidTr="004C4D13">
        <w:tc>
          <w:tcPr>
            <w:tcW w:w="2923" w:type="dxa"/>
            <w:tcBorders>
              <w:top w:val="single" w:sz="12" w:space="0" w:color="000000"/>
            </w:tcBorders>
          </w:tcPr>
          <w:p w14:paraId="6B6EDB90" w14:textId="77777777" w:rsidR="004C4D13" w:rsidRPr="00434684" w:rsidRDefault="004C4D13" w:rsidP="00434684">
            <w:pPr>
              <w:spacing w:after="120"/>
            </w:pPr>
            <w:r w:rsidRPr="00434684">
              <w:t>ABC A-grense</w:t>
            </w:r>
          </w:p>
        </w:tc>
        <w:tc>
          <w:tcPr>
            <w:tcW w:w="2923" w:type="dxa"/>
            <w:tcBorders>
              <w:top w:val="single" w:sz="12" w:space="0" w:color="000000"/>
            </w:tcBorders>
          </w:tcPr>
          <w:p w14:paraId="16EA0878" w14:textId="77777777" w:rsidR="004C4D13" w:rsidRPr="00434684" w:rsidRDefault="004C4D13" w:rsidP="00434684">
            <w:pPr>
              <w:spacing w:after="120"/>
            </w:pPr>
            <w:r w:rsidRPr="00434684">
              <w:t>80 % kumulativ verdi</w:t>
            </w:r>
          </w:p>
        </w:tc>
        <w:tc>
          <w:tcPr>
            <w:tcW w:w="2923" w:type="dxa"/>
            <w:tcBorders>
              <w:top w:val="single" w:sz="12" w:space="0" w:color="000000"/>
            </w:tcBorders>
          </w:tcPr>
          <w:p w14:paraId="2B539F77" w14:textId="77777777" w:rsidR="004C4D13" w:rsidRPr="00434684" w:rsidRDefault="004C4D13" w:rsidP="00434684">
            <w:pPr>
              <w:spacing w:after="120"/>
            </w:pPr>
            <w:proofErr w:type="spellStart"/>
            <w:r w:rsidRPr="00434684">
              <w:t>Silaen</w:t>
            </w:r>
            <w:proofErr w:type="spellEnd"/>
            <w:r w:rsidRPr="00434684">
              <w:t xml:space="preserve"> et al. (2023)</w:t>
            </w:r>
          </w:p>
        </w:tc>
      </w:tr>
      <w:tr w:rsidR="004C4D13" w14:paraId="49A94E31" w14:textId="77777777" w:rsidTr="004C4D13">
        <w:tc>
          <w:tcPr>
            <w:tcW w:w="2923" w:type="dxa"/>
          </w:tcPr>
          <w:p w14:paraId="603AC7C2" w14:textId="77777777" w:rsidR="004C4D13" w:rsidRPr="00434684" w:rsidRDefault="004C4D13" w:rsidP="00434684">
            <w:pPr>
              <w:spacing w:after="120"/>
            </w:pPr>
            <w:r w:rsidRPr="00434684">
              <w:t>ABC B-grense</w:t>
            </w:r>
          </w:p>
        </w:tc>
        <w:tc>
          <w:tcPr>
            <w:tcW w:w="2923" w:type="dxa"/>
          </w:tcPr>
          <w:p w14:paraId="4A0E55A9" w14:textId="77777777" w:rsidR="004C4D13" w:rsidRPr="00434684" w:rsidRDefault="004C4D13" w:rsidP="00434684">
            <w:pPr>
              <w:spacing w:after="120"/>
            </w:pPr>
            <w:r w:rsidRPr="00434684">
              <w:t>95 % kumulativ verdi</w:t>
            </w:r>
          </w:p>
        </w:tc>
        <w:tc>
          <w:tcPr>
            <w:tcW w:w="2923" w:type="dxa"/>
          </w:tcPr>
          <w:p w14:paraId="22F91BB9" w14:textId="77777777" w:rsidR="004C4D13" w:rsidRPr="00434684" w:rsidRDefault="004C4D13" w:rsidP="00434684">
            <w:pPr>
              <w:spacing w:after="120"/>
            </w:pPr>
            <w:proofErr w:type="spellStart"/>
            <w:r w:rsidRPr="00434684">
              <w:t>Silaen</w:t>
            </w:r>
            <w:proofErr w:type="spellEnd"/>
            <w:r w:rsidRPr="00434684">
              <w:t xml:space="preserve"> et al. (2023)</w:t>
            </w:r>
          </w:p>
        </w:tc>
      </w:tr>
      <w:tr w:rsidR="004C4D13" w14:paraId="75113DC8" w14:textId="77777777" w:rsidTr="004C4D13">
        <w:tc>
          <w:tcPr>
            <w:tcW w:w="2923" w:type="dxa"/>
          </w:tcPr>
          <w:p w14:paraId="7F297A4D" w14:textId="77777777" w:rsidR="004C4D13" w:rsidRPr="00434684" w:rsidRDefault="004C4D13" w:rsidP="00434684">
            <w:pPr>
              <w:spacing w:after="120"/>
            </w:pPr>
            <w:r w:rsidRPr="00434684">
              <w:t xml:space="preserve">XYZ </w:t>
            </w:r>
            <w:proofErr w:type="spellStart"/>
            <w:r w:rsidRPr="00434684">
              <w:t>X</w:t>
            </w:r>
            <w:proofErr w:type="spellEnd"/>
            <w:r w:rsidRPr="00434684">
              <w:t>-grense</w:t>
            </w:r>
          </w:p>
        </w:tc>
        <w:tc>
          <w:tcPr>
            <w:tcW w:w="2923" w:type="dxa"/>
          </w:tcPr>
          <w:p w14:paraId="7545C744" w14:textId="77777777" w:rsidR="004C4D13" w:rsidRPr="00434684" w:rsidRDefault="004C4D13" w:rsidP="00434684">
            <w:pPr>
              <w:spacing w:after="120"/>
            </w:pPr>
            <w:r w:rsidRPr="00434684">
              <w:t>CV &lt; 0,5</w:t>
            </w:r>
          </w:p>
        </w:tc>
        <w:tc>
          <w:tcPr>
            <w:tcW w:w="2923" w:type="dxa"/>
          </w:tcPr>
          <w:p w14:paraId="10FA801B" w14:textId="77777777" w:rsidR="004C4D13" w:rsidRPr="00434684" w:rsidRDefault="004C4D13" w:rsidP="00434684">
            <w:pPr>
              <w:spacing w:after="120"/>
            </w:pPr>
            <w:proofErr w:type="spellStart"/>
            <w:r w:rsidRPr="00434684">
              <w:t>Nowotyńska</w:t>
            </w:r>
            <w:proofErr w:type="spellEnd"/>
            <w:r w:rsidRPr="00434684">
              <w:t xml:space="preserve"> (2013)</w:t>
            </w:r>
          </w:p>
        </w:tc>
      </w:tr>
      <w:tr w:rsidR="004C4D13" w14:paraId="617B58B3" w14:textId="77777777" w:rsidTr="004C4D13">
        <w:tc>
          <w:tcPr>
            <w:tcW w:w="2923" w:type="dxa"/>
          </w:tcPr>
          <w:p w14:paraId="317C27C7" w14:textId="77777777" w:rsidR="004C4D13" w:rsidRPr="00434684" w:rsidRDefault="004C4D13" w:rsidP="00434684">
            <w:pPr>
              <w:spacing w:after="120"/>
            </w:pPr>
            <w:r w:rsidRPr="00434684">
              <w:lastRenderedPageBreak/>
              <w:t>XYZ Y-grense</w:t>
            </w:r>
          </w:p>
        </w:tc>
        <w:tc>
          <w:tcPr>
            <w:tcW w:w="2923" w:type="dxa"/>
          </w:tcPr>
          <w:p w14:paraId="030EDC88" w14:textId="77777777" w:rsidR="004C4D13" w:rsidRPr="00434684" w:rsidRDefault="004C4D13" w:rsidP="00434684">
            <w:pPr>
              <w:spacing w:after="120"/>
            </w:pPr>
            <w:r w:rsidRPr="00434684">
              <w:t>0,5 ≤ CV &lt; 1,0</w:t>
            </w:r>
          </w:p>
        </w:tc>
        <w:tc>
          <w:tcPr>
            <w:tcW w:w="2923" w:type="dxa"/>
          </w:tcPr>
          <w:p w14:paraId="6C2EFBB6" w14:textId="77777777" w:rsidR="004C4D13" w:rsidRPr="00434684" w:rsidRDefault="004C4D13" w:rsidP="00434684">
            <w:pPr>
              <w:spacing w:after="120"/>
            </w:pPr>
            <w:proofErr w:type="spellStart"/>
            <w:r w:rsidRPr="00434684">
              <w:t>Nowotyńska</w:t>
            </w:r>
            <w:proofErr w:type="spellEnd"/>
            <w:r w:rsidRPr="00434684">
              <w:t xml:space="preserve"> (2013)</w:t>
            </w:r>
          </w:p>
        </w:tc>
      </w:tr>
      <w:tr w:rsidR="004C4D13" w14:paraId="7615E3EF" w14:textId="77777777" w:rsidTr="004C4D13">
        <w:tc>
          <w:tcPr>
            <w:tcW w:w="2923" w:type="dxa"/>
          </w:tcPr>
          <w:p w14:paraId="5406A4DE" w14:textId="77777777" w:rsidR="004C4D13" w:rsidRPr="00434684" w:rsidRDefault="004C4D13" w:rsidP="00434684">
            <w:pPr>
              <w:spacing w:after="120"/>
            </w:pPr>
            <w:r w:rsidRPr="00434684">
              <w:t>XYZ Z-grense</w:t>
            </w:r>
          </w:p>
        </w:tc>
        <w:tc>
          <w:tcPr>
            <w:tcW w:w="2923" w:type="dxa"/>
          </w:tcPr>
          <w:p w14:paraId="1DEFAA53" w14:textId="77777777" w:rsidR="004C4D13" w:rsidRPr="00434684" w:rsidRDefault="004C4D13" w:rsidP="00434684">
            <w:pPr>
              <w:spacing w:after="120"/>
            </w:pPr>
            <w:r w:rsidRPr="00434684">
              <w:t>CV ≥ 1,0</w:t>
            </w:r>
          </w:p>
        </w:tc>
        <w:tc>
          <w:tcPr>
            <w:tcW w:w="2923" w:type="dxa"/>
          </w:tcPr>
          <w:p w14:paraId="0E65E52F" w14:textId="77777777" w:rsidR="004C4D13" w:rsidRPr="00434684" w:rsidRDefault="004C4D13" w:rsidP="00434684">
            <w:pPr>
              <w:spacing w:after="120"/>
            </w:pPr>
            <w:proofErr w:type="spellStart"/>
            <w:r w:rsidRPr="00434684">
              <w:t>Nowotyńska</w:t>
            </w:r>
            <w:proofErr w:type="spellEnd"/>
            <w:r w:rsidRPr="00434684">
              <w:t xml:space="preserve"> (2013)</w:t>
            </w:r>
          </w:p>
        </w:tc>
      </w:tr>
      <w:tr w:rsidR="004C4D13" w14:paraId="36A29FA8" w14:textId="77777777" w:rsidTr="004C4D13">
        <w:tc>
          <w:tcPr>
            <w:tcW w:w="2923" w:type="dxa"/>
          </w:tcPr>
          <w:p w14:paraId="40D639F1" w14:textId="77777777" w:rsidR="004C4D13" w:rsidRPr="00434684" w:rsidRDefault="004C4D13" w:rsidP="00434684">
            <w:pPr>
              <w:spacing w:after="120"/>
            </w:pPr>
            <w:r w:rsidRPr="00434684">
              <w:t>Ordrekostnad S</w:t>
            </w:r>
          </w:p>
        </w:tc>
        <w:tc>
          <w:tcPr>
            <w:tcW w:w="2923" w:type="dxa"/>
          </w:tcPr>
          <w:p w14:paraId="75799E9A" w14:textId="77777777" w:rsidR="004C4D13" w:rsidRPr="00434684" w:rsidRDefault="004C4D13" w:rsidP="00434684">
            <w:pPr>
              <w:spacing w:after="120"/>
            </w:pPr>
            <w:r w:rsidRPr="00434684">
              <w:t>750 NOK</w:t>
            </w:r>
          </w:p>
        </w:tc>
        <w:tc>
          <w:tcPr>
            <w:tcW w:w="2923" w:type="dxa"/>
          </w:tcPr>
          <w:p w14:paraId="55C661CC" w14:textId="77777777" w:rsidR="004C4D13" w:rsidRPr="00434684" w:rsidRDefault="004C4D13" w:rsidP="00434684">
            <w:pPr>
              <w:spacing w:after="120"/>
            </w:pPr>
            <w:proofErr w:type="spellStart"/>
            <w:r w:rsidRPr="00434684">
              <w:t>Bijvank</w:t>
            </w:r>
            <w:proofErr w:type="spellEnd"/>
            <w:r w:rsidRPr="00434684">
              <w:t xml:space="preserve"> &amp; Vis (2012); </w:t>
            </w:r>
            <w:proofErr w:type="spellStart"/>
            <w:r w:rsidRPr="00434684">
              <w:t>Kelle</w:t>
            </w:r>
            <w:proofErr w:type="spellEnd"/>
            <w:r w:rsidRPr="00434684">
              <w:t xml:space="preserve"> et al. (2012)</w:t>
            </w:r>
          </w:p>
        </w:tc>
      </w:tr>
      <w:tr w:rsidR="004C4D13" w14:paraId="5711B054" w14:textId="77777777" w:rsidTr="004C4D13">
        <w:tc>
          <w:tcPr>
            <w:tcW w:w="2923" w:type="dxa"/>
          </w:tcPr>
          <w:p w14:paraId="17D3D3FD" w14:textId="77777777" w:rsidR="004C4D13" w:rsidRPr="00434684" w:rsidRDefault="004C4D13" w:rsidP="00434684">
            <w:pPr>
              <w:spacing w:after="120"/>
            </w:pPr>
            <w:r w:rsidRPr="00434684">
              <w:t>Holdesats h</w:t>
            </w:r>
          </w:p>
        </w:tc>
        <w:tc>
          <w:tcPr>
            <w:tcW w:w="2923" w:type="dxa"/>
          </w:tcPr>
          <w:p w14:paraId="3478503A" w14:textId="77777777" w:rsidR="004C4D13" w:rsidRPr="00434684" w:rsidRDefault="004C4D13" w:rsidP="00434684">
            <w:pPr>
              <w:spacing w:after="120"/>
            </w:pPr>
            <w:r w:rsidRPr="00434684">
              <w:t>20 % av UNIT_PRICE</w:t>
            </w:r>
          </w:p>
        </w:tc>
        <w:tc>
          <w:tcPr>
            <w:tcW w:w="2923" w:type="dxa"/>
          </w:tcPr>
          <w:p w14:paraId="06AA8735" w14:textId="77777777" w:rsidR="004C4D13" w:rsidRPr="00434684" w:rsidRDefault="004C4D13" w:rsidP="00434684">
            <w:pPr>
              <w:spacing w:after="120"/>
            </w:pPr>
            <w:proofErr w:type="spellStart"/>
            <w:r w:rsidRPr="00434684">
              <w:t>Ketkar</w:t>
            </w:r>
            <w:proofErr w:type="spellEnd"/>
            <w:r w:rsidRPr="00434684">
              <w:t xml:space="preserve"> &amp; </w:t>
            </w:r>
            <w:proofErr w:type="spellStart"/>
            <w:r w:rsidRPr="00434684">
              <w:t>Vaidya</w:t>
            </w:r>
            <w:proofErr w:type="spellEnd"/>
            <w:r w:rsidRPr="00434684">
              <w:t xml:space="preserve"> (2014)</w:t>
            </w:r>
          </w:p>
        </w:tc>
      </w:tr>
      <w:tr w:rsidR="004C4D13" w14:paraId="655FBE51" w14:textId="77777777" w:rsidTr="004C4D13">
        <w:tc>
          <w:tcPr>
            <w:tcW w:w="2923" w:type="dxa"/>
          </w:tcPr>
          <w:p w14:paraId="5CA66992" w14:textId="77777777" w:rsidR="004C4D13" w:rsidRPr="00434684" w:rsidRDefault="004C4D13" w:rsidP="00434684">
            <w:pPr>
              <w:spacing w:after="120"/>
            </w:pPr>
            <w:r w:rsidRPr="00434684">
              <w:t>Leveringstid standardverdi</w:t>
            </w:r>
          </w:p>
        </w:tc>
        <w:tc>
          <w:tcPr>
            <w:tcW w:w="2923" w:type="dxa"/>
          </w:tcPr>
          <w:p w14:paraId="772CE4D2" w14:textId="77777777" w:rsidR="004C4D13" w:rsidRPr="00434684" w:rsidRDefault="004C4D13" w:rsidP="00434684">
            <w:pPr>
              <w:spacing w:after="120"/>
            </w:pPr>
            <w:r w:rsidRPr="00434684">
              <w:t>14 dager</w:t>
            </w:r>
          </w:p>
        </w:tc>
        <w:tc>
          <w:tcPr>
            <w:tcW w:w="2923" w:type="dxa"/>
          </w:tcPr>
          <w:p w14:paraId="105343E1" w14:textId="77777777" w:rsidR="004C4D13" w:rsidRPr="00434684" w:rsidRDefault="004C4D13" w:rsidP="00434684">
            <w:pPr>
              <w:spacing w:after="120"/>
            </w:pPr>
            <w:r w:rsidRPr="00434684">
              <w:t>Bransjepraksis (D-05)</w:t>
            </w:r>
          </w:p>
        </w:tc>
      </w:tr>
      <w:tr w:rsidR="004C4D13" w14:paraId="1C5A3F6A" w14:textId="77777777" w:rsidTr="004C4D13">
        <w:tc>
          <w:tcPr>
            <w:tcW w:w="2923" w:type="dxa"/>
          </w:tcPr>
          <w:p w14:paraId="25151061" w14:textId="77777777" w:rsidR="004C4D13" w:rsidRPr="00434684" w:rsidRDefault="004C4D13" w:rsidP="00434684">
            <w:pPr>
              <w:spacing w:after="120"/>
            </w:pPr>
            <w:r w:rsidRPr="00434684">
              <w:t xml:space="preserve">EOQ-terskel </w:t>
            </w:r>
            <w:proofErr w:type="spellStart"/>
            <w:r w:rsidRPr="00434684">
              <w:t>τ_f</w:t>
            </w:r>
            <w:proofErr w:type="spellEnd"/>
          </w:p>
        </w:tc>
        <w:tc>
          <w:tcPr>
            <w:tcW w:w="2923" w:type="dxa"/>
          </w:tcPr>
          <w:p w14:paraId="342222BE" w14:textId="77777777" w:rsidR="004C4D13" w:rsidRPr="00434684" w:rsidRDefault="004C4D13" w:rsidP="00434684">
            <w:pPr>
              <w:spacing w:after="120"/>
              <w:rPr>
                <w:rFonts w:cs="Times New Roman"/>
              </w:rPr>
            </w:pPr>
            <w:r w:rsidRPr="00434684">
              <w:rPr>
                <w:rFonts w:cs="Times New Roman"/>
              </w:rPr>
              <w:t>1,5 (</w:t>
            </w:r>
            <m:oMath>
              <m:sSub>
                <m:sSubPr>
                  <m:ctrlPr>
                    <w:rPr>
                      <w:rFonts w:cs="Times New Roman"/>
                    </w:rPr>
                  </m:ctrlPr>
                </m:sSubPr>
                <m:e>
                  <m:r>
                    <w:rPr>
                      <w:rFonts w:cs="Times New Roman"/>
                    </w:rPr>
                    <m:t>f</m:t>
                  </m:r>
                </m:e>
                <m:sub>
                  <m:r>
                    <m:rPr>
                      <m:nor/>
                    </m:rPr>
                    <w:rPr>
                      <w:rFonts w:cs="Times New Roman"/>
                    </w:rPr>
                    <m:t>obs</m:t>
                  </m:r>
                  <m:r>
                    <w:rPr>
                      <w:rFonts w:cs="Times New Roman"/>
                    </w:rPr>
                    <m:t>,i</m:t>
                  </m:r>
                </m:sub>
              </m:sSub>
              <m:r>
                <w:rPr>
                  <w:rFonts w:cs="Times New Roman"/>
                </w:rPr>
                <m:t>&gt;1,5·</m:t>
              </m:r>
              <m:sSubSup>
                <m:sSubSupPr>
                  <m:ctrlPr>
                    <w:rPr>
                      <w:rFonts w:cs="Times New Roman"/>
                    </w:rPr>
                  </m:ctrlPr>
                </m:sSubSupPr>
                <m:e>
                  <m:r>
                    <w:rPr>
                      <w:rFonts w:cs="Times New Roman"/>
                    </w:rPr>
                    <m:t>f</m:t>
                  </m:r>
                </m:e>
                <m:sub>
                  <m:r>
                    <w:rPr>
                      <w:rFonts w:cs="Times New Roman"/>
                    </w:rPr>
                    <m:t>i</m:t>
                  </m:r>
                </m:sub>
                <m:sup>
                  <m:r>
                    <w:rPr>
                      <w:rFonts w:cs="Times New Roman"/>
                    </w:rPr>
                    <m:t>*</m:t>
                  </m:r>
                </m:sup>
              </m:sSubSup>
            </m:oMath>
            <w:r w:rsidRPr="00434684">
              <w:rPr>
                <w:rFonts w:cs="Times New Roman"/>
              </w:rPr>
              <w:t>, ekvivalent FREQ_AVVIK &gt; 0,5 og FREQ_AVVIK_PCT &gt; 50 %)</w:t>
            </w:r>
          </w:p>
        </w:tc>
        <w:tc>
          <w:tcPr>
            <w:tcW w:w="2923" w:type="dxa"/>
          </w:tcPr>
          <w:p w14:paraId="1C9BB422" w14:textId="77777777" w:rsidR="004C4D13" w:rsidRPr="00434684" w:rsidRDefault="004C4D13" w:rsidP="00434684">
            <w:pPr>
              <w:spacing w:after="120"/>
            </w:pPr>
            <w:r w:rsidRPr="00434684">
              <w:t>Operasjonelt vesentlig avvik (forfatterens skjønn, jf. g = 75 %)</w:t>
            </w:r>
          </w:p>
        </w:tc>
      </w:tr>
      <w:tr w:rsidR="004C4D13" w14:paraId="3662A387" w14:textId="77777777" w:rsidTr="004C4D13">
        <w:tc>
          <w:tcPr>
            <w:tcW w:w="2923" w:type="dxa"/>
          </w:tcPr>
          <w:p w14:paraId="4D3F8ECA" w14:textId="77777777" w:rsidR="004C4D13" w:rsidRPr="00434684" w:rsidRDefault="004C4D13" w:rsidP="00434684">
            <w:pPr>
              <w:spacing w:after="120"/>
            </w:pPr>
            <w:r w:rsidRPr="00434684">
              <w:t>K-</w:t>
            </w:r>
            <w:proofErr w:type="spellStart"/>
            <w:r w:rsidRPr="00434684">
              <w:t>means</w:t>
            </w:r>
            <w:proofErr w:type="spellEnd"/>
            <w:r w:rsidRPr="00434684">
              <w:t xml:space="preserve"> K-søk</w:t>
            </w:r>
          </w:p>
        </w:tc>
        <w:tc>
          <w:tcPr>
            <w:tcW w:w="2923" w:type="dxa"/>
          </w:tcPr>
          <w:p w14:paraId="1A55A796" w14:textId="77777777" w:rsidR="004C4D13" w:rsidRPr="00434684" w:rsidRDefault="004C4D13" w:rsidP="00434684">
            <w:pPr>
              <w:spacing w:after="120"/>
              <w:rPr>
                <w:rFonts w:cs="Times New Roman"/>
              </w:rPr>
            </w:pPr>
            <w:r w:rsidRPr="00434684">
              <w:rPr>
                <w:rFonts w:cs="Times New Roman"/>
              </w:rPr>
              <w:t>K ∈ {2, 3, 4, 5, 6, 7}</w:t>
            </w:r>
          </w:p>
        </w:tc>
        <w:tc>
          <w:tcPr>
            <w:tcW w:w="2923" w:type="dxa"/>
          </w:tcPr>
          <w:p w14:paraId="630AF4EA" w14:textId="77777777" w:rsidR="004C4D13" w:rsidRPr="00434684" w:rsidRDefault="004C4D13" w:rsidP="00434684">
            <w:pPr>
              <w:spacing w:after="120"/>
            </w:pPr>
            <w:proofErr w:type="spellStart"/>
            <w:r w:rsidRPr="00434684">
              <w:t>Silhouette</w:t>
            </w:r>
            <w:proofErr w:type="spellEnd"/>
            <w:r w:rsidRPr="00434684">
              <w:t>-optimering</w:t>
            </w:r>
          </w:p>
        </w:tc>
      </w:tr>
      <w:tr w:rsidR="004C4D13" w14:paraId="734C7A32" w14:textId="77777777" w:rsidTr="004C4D13">
        <w:tc>
          <w:tcPr>
            <w:tcW w:w="2923" w:type="dxa"/>
          </w:tcPr>
          <w:p w14:paraId="012848D0" w14:textId="77777777" w:rsidR="004C4D13" w:rsidRPr="00434684" w:rsidRDefault="004C4D13" w:rsidP="00434684">
            <w:pPr>
              <w:spacing w:after="120"/>
            </w:pPr>
            <w:r w:rsidRPr="00434684">
              <w:t>K-</w:t>
            </w:r>
            <w:proofErr w:type="spellStart"/>
            <w:r w:rsidRPr="00434684">
              <w:t>means</w:t>
            </w:r>
            <w:proofErr w:type="spellEnd"/>
            <w:r w:rsidRPr="00434684">
              <w:t xml:space="preserve"> </w:t>
            </w:r>
            <w:proofErr w:type="spellStart"/>
            <w:r w:rsidRPr="00434684">
              <w:t>n_init</w:t>
            </w:r>
            <w:proofErr w:type="spellEnd"/>
          </w:p>
        </w:tc>
        <w:tc>
          <w:tcPr>
            <w:tcW w:w="2923" w:type="dxa"/>
          </w:tcPr>
          <w:p w14:paraId="017E1414" w14:textId="77777777" w:rsidR="004C4D13" w:rsidRPr="00434684" w:rsidRDefault="004C4D13" w:rsidP="00434684">
            <w:pPr>
              <w:spacing w:after="120"/>
            </w:pPr>
            <w:r w:rsidRPr="00434684">
              <w:t>50</w:t>
            </w:r>
          </w:p>
        </w:tc>
        <w:tc>
          <w:tcPr>
            <w:tcW w:w="2923" w:type="dxa"/>
          </w:tcPr>
          <w:p w14:paraId="5CD505CD" w14:textId="77777777" w:rsidR="004C4D13" w:rsidRPr="00434684" w:rsidRDefault="004C4D13" w:rsidP="00434684">
            <w:pPr>
              <w:spacing w:after="120"/>
            </w:pPr>
            <w:proofErr w:type="gramStart"/>
            <w:r w:rsidRPr="00434684">
              <w:t>Robust</w:t>
            </w:r>
            <w:proofErr w:type="gramEnd"/>
            <w:r w:rsidRPr="00434684">
              <w:t xml:space="preserve"> </w:t>
            </w:r>
            <w:proofErr w:type="spellStart"/>
            <w:r w:rsidRPr="00434684">
              <w:t>initialisering</w:t>
            </w:r>
            <w:proofErr w:type="spellEnd"/>
          </w:p>
        </w:tc>
      </w:tr>
      <w:tr w:rsidR="004C4D13" w14:paraId="33FFF9FC" w14:textId="77777777" w:rsidTr="004C4D13">
        <w:tc>
          <w:tcPr>
            <w:tcW w:w="2923" w:type="dxa"/>
          </w:tcPr>
          <w:p w14:paraId="57F8D742" w14:textId="77777777" w:rsidR="004C4D13" w:rsidRPr="00434684" w:rsidRDefault="004C4D13" w:rsidP="00434684">
            <w:pPr>
              <w:spacing w:after="120"/>
            </w:pPr>
            <w:r w:rsidRPr="00434684">
              <w:t xml:space="preserve">Random </w:t>
            </w:r>
            <w:proofErr w:type="spellStart"/>
            <w:r w:rsidRPr="00434684">
              <w:t>state</w:t>
            </w:r>
            <w:proofErr w:type="spellEnd"/>
          </w:p>
        </w:tc>
        <w:tc>
          <w:tcPr>
            <w:tcW w:w="2923" w:type="dxa"/>
          </w:tcPr>
          <w:p w14:paraId="0066EC00" w14:textId="77777777" w:rsidR="004C4D13" w:rsidRPr="00434684" w:rsidRDefault="004C4D13" w:rsidP="00434684">
            <w:pPr>
              <w:spacing w:after="120"/>
            </w:pPr>
            <w:r w:rsidRPr="00434684">
              <w:t>42</w:t>
            </w:r>
          </w:p>
        </w:tc>
        <w:tc>
          <w:tcPr>
            <w:tcW w:w="2923" w:type="dxa"/>
          </w:tcPr>
          <w:p w14:paraId="07787A7E" w14:textId="77777777" w:rsidR="004C4D13" w:rsidRPr="00434684" w:rsidRDefault="004C4D13" w:rsidP="00434684">
            <w:pPr>
              <w:spacing w:after="120"/>
            </w:pPr>
            <w:proofErr w:type="spellStart"/>
            <w:r w:rsidRPr="00434684">
              <w:t>Reproduserbarhet</w:t>
            </w:r>
            <w:proofErr w:type="spellEnd"/>
          </w:p>
        </w:tc>
      </w:tr>
      <w:tr w:rsidR="004C4D13" w14:paraId="41FA0646" w14:textId="77777777" w:rsidTr="004C4D13">
        <w:tc>
          <w:tcPr>
            <w:tcW w:w="2923" w:type="dxa"/>
          </w:tcPr>
          <w:p w14:paraId="7E2601F7" w14:textId="77777777" w:rsidR="004C4D13" w:rsidRPr="00434684" w:rsidRDefault="004C4D13" w:rsidP="00434684">
            <w:pPr>
              <w:spacing w:after="120"/>
            </w:pPr>
            <w:r w:rsidRPr="00434684">
              <w:t xml:space="preserve">Train/test </w:t>
            </w:r>
            <w:proofErr w:type="spellStart"/>
            <w:r w:rsidRPr="00434684">
              <w:t>split</w:t>
            </w:r>
            <w:proofErr w:type="spellEnd"/>
          </w:p>
        </w:tc>
        <w:tc>
          <w:tcPr>
            <w:tcW w:w="2923" w:type="dxa"/>
          </w:tcPr>
          <w:p w14:paraId="132651FD" w14:textId="77777777" w:rsidR="004C4D13" w:rsidRPr="00434684" w:rsidRDefault="004C4D13" w:rsidP="00434684">
            <w:pPr>
              <w:spacing w:after="120"/>
            </w:pPr>
            <w:r w:rsidRPr="00434684">
              <w:t>80/20</w:t>
            </w:r>
          </w:p>
        </w:tc>
        <w:tc>
          <w:tcPr>
            <w:tcW w:w="2923" w:type="dxa"/>
          </w:tcPr>
          <w:p w14:paraId="40240C56" w14:textId="77777777" w:rsidR="004C4D13" w:rsidRPr="00434684" w:rsidRDefault="004C4D13" w:rsidP="00434684">
            <w:pPr>
              <w:spacing w:after="120"/>
            </w:pPr>
            <w:r w:rsidRPr="00434684">
              <w:t>Standard validering</w:t>
            </w:r>
          </w:p>
        </w:tc>
      </w:tr>
    </w:tbl>
    <w:p w14:paraId="5BFD1337" w14:textId="77777777" w:rsidR="00453CAB" w:rsidRDefault="00453CAB" w:rsidP="00434684">
      <w:pPr>
        <w:spacing w:after="120"/>
      </w:pPr>
      <w:r>
        <w:rPr>
          <w:rFonts w:cs="Times New Roman"/>
        </w:rPr>
        <w:t xml:space="preserve">Grensene 80 % og 95 % er i tråd med den klassiske Pareto-inndelingen og er konsistente med anbefalingene i van Kampen et al. (2012). Sorteringen og kumulative beregningene er </w:t>
      </w:r>
      <w:proofErr w:type="gramStart"/>
      <w:r>
        <w:rPr>
          <w:rFonts w:cs="Times New Roman"/>
        </w:rPr>
        <w:t>implementert</w:t>
      </w:r>
      <w:proofErr w:type="gramEnd"/>
      <w:r>
        <w:rPr>
          <w:rFonts w:cs="Times New Roman"/>
        </w:rPr>
        <w:t xml:space="preserve"> med pandas (</w:t>
      </w:r>
      <w:proofErr w:type="spellStart"/>
      <w:r>
        <w:rPr>
          <w:rFonts w:cs="Times New Roman"/>
        </w:rPr>
        <w:t>McKinney</w:t>
      </w:r>
      <w:proofErr w:type="spellEnd"/>
      <w:r>
        <w:rPr>
          <w:rFonts w:cs="Times New Roman"/>
        </w:rPr>
        <w:t>, 2010), og ingen manuell justering av enkeltartikler er foretatt.</w:t>
      </w:r>
    </w:p>
    <w:p w14:paraId="16D70FE8" w14:textId="77777777" w:rsidR="00453CAB" w:rsidRDefault="00453CAB" w:rsidP="00434684">
      <w:pPr>
        <w:pStyle w:val="Overskrift2"/>
        <w:spacing w:before="360" w:after="160" w:line="440" w:lineRule="auto"/>
        <w:jc w:val="left"/>
      </w:pPr>
      <w:bookmarkStart w:id="43" w:name="_Toc229334410"/>
      <w:r>
        <w:rPr>
          <w:rFonts w:ascii="Times New Roman" w:hAnsi="Times New Roman"/>
        </w:rPr>
        <w:t>5.2 XYZ-modellen</w:t>
      </w:r>
      <w:bookmarkEnd w:id="43"/>
    </w:p>
    <w:p w14:paraId="5389F279" w14:textId="77777777" w:rsidR="00453CAB" w:rsidRDefault="00453CAB" w:rsidP="00434684">
      <w:pPr>
        <w:spacing w:after="120"/>
      </w:pPr>
      <w:r>
        <w:rPr>
          <w:rFonts w:cs="Times New Roman"/>
        </w:rPr>
        <w:t>XYZ-klassifisering beskriver stabilitet i forbruksmønsteret over tid, og komplementerer ABC-analysen ved å skille artikler med forutsigbar etterspørsel fra artikler med uregelmessig forbruk (</w:t>
      </w:r>
      <w:proofErr w:type="spellStart"/>
      <w:r>
        <w:rPr>
          <w:rFonts w:cs="Times New Roman"/>
        </w:rPr>
        <w:t>Nowotyńska</w:t>
      </w:r>
      <w:proofErr w:type="spellEnd"/>
      <w:r>
        <w:rPr>
          <w:rFonts w:cs="Times New Roman"/>
        </w:rPr>
        <w:t xml:space="preserve">, 2013). Modellformen er en </w:t>
      </w:r>
      <w:r>
        <w:rPr>
          <w:rFonts w:cs="Times New Roman"/>
          <w:b/>
        </w:rPr>
        <w:t>klassifiseringsregel</w:t>
      </w:r>
      <w:r>
        <w:rPr>
          <w:rFonts w:cs="Times New Roman"/>
        </w:rPr>
        <w:t xml:space="preserve"> med ett beregnet inngangsmål (CV) og to terskelverdier (0,5 og 1,0), som tilordner hver artikkel til klasse </w:t>
      </w:r>
      <w:proofErr w:type="spellStart"/>
      <w:r>
        <w:rPr>
          <w:rFonts w:cs="Times New Roman"/>
        </w:rPr>
        <w:t>X</w:t>
      </w:r>
      <w:proofErr w:type="spellEnd"/>
      <w:r>
        <w:rPr>
          <w:rFonts w:cs="Times New Roman"/>
        </w:rPr>
        <w:t>, Y eller Z. Grunnlaget for klassifiseringen er variasjonskoeffisienten CV (</w:t>
      </w:r>
      <w:proofErr w:type="spellStart"/>
      <w:r>
        <w:rPr>
          <w:rFonts w:cs="Times New Roman"/>
        </w:rPr>
        <w:t>coefficient</w:t>
      </w:r>
      <w:proofErr w:type="spellEnd"/>
      <w:r>
        <w:rPr>
          <w:rFonts w:cs="Times New Roman"/>
        </w:rPr>
        <w:t xml:space="preserve"> </w:t>
      </w:r>
      <w:proofErr w:type="spellStart"/>
      <w:r>
        <w:rPr>
          <w:rFonts w:cs="Times New Roman"/>
        </w:rPr>
        <w:t>of</w:t>
      </w:r>
      <w:proofErr w:type="spellEnd"/>
      <w:r>
        <w:rPr>
          <w:rFonts w:cs="Times New Roman"/>
        </w:rPr>
        <w:t xml:space="preserve"> </w:t>
      </w:r>
      <w:proofErr w:type="spellStart"/>
      <w:r>
        <w:rPr>
          <w:rFonts w:cs="Times New Roman"/>
        </w:rPr>
        <w:t>variation</w:t>
      </w:r>
      <w:proofErr w:type="spellEnd"/>
      <w:r>
        <w:rPr>
          <w:rFonts w:cs="Times New Roman"/>
        </w:rPr>
        <w:t>), beregnet fra månedlig forbruk over analyseperioden på 24 måneder:</w:t>
      </w:r>
    </w:p>
    <w:p w14:paraId="6E27F8D3" w14:textId="77777777" w:rsidR="00453CAB" w:rsidRPr="00434684" w:rsidRDefault="00453CAB" w:rsidP="00434684">
      <w:pPr>
        <w:spacing w:after="120"/>
        <w:rPr>
          <w:rFonts w:cs="Times New Roman"/>
        </w:rPr>
      </w:pPr>
      <m:oMathPara>
        <m:oMath>
          <m:sSub>
            <m:sSubPr>
              <m:ctrlPr>
                <w:rPr>
                  <w:rFonts w:cs="Times New Roman"/>
                </w:rPr>
              </m:ctrlPr>
            </m:sSubPr>
            <m:e>
              <m:r>
                <m:rPr>
                  <m:nor/>
                </m:rPr>
                <w:rPr>
                  <w:rFonts w:cs="Times New Roman"/>
                </w:rPr>
                <m:t>CV</m:t>
              </m:r>
            </m:e>
            <m:sub>
              <m:r>
                <w:rPr>
                  <w:rFonts w:cs="Times New Roman"/>
                </w:rPr>
                <m:t>i</m:t>
              </m:r>
            </m:sub>
          </m:sSub>
          <m:r>
            <w:rPr>
              <w:rFonts w:cs="Times New Roman"/>
            </w:rPr>
            <m:t>=</m:t>
          </m:r>
          <m:f>
            <m:fPr>
              <m:ctrlPr>
                <w:rPr>
                  <w:rFonts w:cs="Times New Roman"/>
                </w:rPr>
              </m:ctrlPr>
            </m:fPr>
            <m:num>
              <m:sSub>
                <m:sSubPr>
                  <m:ctrlPr>
                    <w:rPr>
                      <w:rFonts w:cs="Times New Roman"/>
                    </w:rPr>
                  </m:ctrlPr>
                </m:sSubPr>
                <m:e>
                  <m:r>
                    <w:rPr>
                      <w:rFonts w:cs="Times New Roman"/>
                    </w:rPr>
                    <m:t>σ</m:t>
                  </m:r>
                </m:e>
                <m:sub>
                  <m:r>
                    <w:rPr>
                      <w:rFonts w:cs="Times New Roman"/>
                    </w:rPr>
                    <m:t>i</m:t>
                  </m:r>
                </m:sub>
              </m:sSub>
            </m:num>
            <m:den>
              <m:sSub>
                <m:sSubPr>
                  <m:ctrlPr>
                    <w:rPr>
                      <w:rFonts w:cs="Times New Roman"/>
                    </w:rPr>
                  </m:ctrlPr>
                </m:sSubPr>
                <m:e>
                  <m:r>
                    <w:rPr>
                      <w:rFonts w:cs="Times New Roman"/>
                    </w:rPr>
                    <m:t>μ</m:t>
                  </m:r>
                </m:e>
                <m:sub>
                  <m:r>
                    <w:rPr>
                      <w:rFonts w:cs="Times New Roman"/>
                    </w:rPr>
                    <m:t>i</m:t>
                  </m:r>
                </m:sub>
              </m:sSub>
            </m:den>
          </m:f>
        </m:oMath>
      </m:oMathPara>
    </w:p>
    <w:p w14:paraId="0E81B3F0" w14:textId="77777777" w:rsidR="00453CAB" w:rsidRPr="00434684" w:rsidRDefault="00453CAB" w:rsidP="00434684">
      <w:pPr>
        <w:spacing w:after="120"/>
        <w:rPr>
          <w:rFonts w:cs="Times New Roman"/>
        </w:rPr>
      </w:pPr>
      <w:r w:rsidRPr="00434684">
        <w:rPr>
          <w:rFonts w:cs="Times New Roman"/>
        </w:rPr>
        <w:t xml:space="preserve">der </w:t>
      </w:r>
      <m:oMath>
        <m:sSub>
          <m:sSubPr>
            <m:ctrlPr>
              <w:rPr>
                <w:rFonts w:cs="Times New Roman"/>
              </w:rPr>
            </m:ctrlPr>
          </m:sSubPr>
          <m:e>
            <m:r>
              <w:rPr>
                <w:rFonts w:cs="Times New Roman"/>
              </w:rPr>
              <m:t>σ</m:t>
            </m:r>
          </m:e>
          <m:sub>
            <m:r>
              <w:rPr>
                <w:rFonts w:cs="Times New Roman"/>
              </w:rPr>
              <m:t>i</m:t>
            </m:r>
          </m:sub>
        </m:sSub>
      </m:oMath>
      <w:r w:rsidRPr="00434684">
        <w:rPr>
          <w:rFonts w:cs="Times New Roman"/>
        </w:rPr>
        <w:t xml:space="preserve"> er standardavviket og </w:t>
      </w:r>
      <m:oMath>
        <m:sSub>
          <m:sSubPr>
            <m:ctrlPr>
              <w:rPr>
                <w:rFonts w:cs="Times New Roman"/>
              </w:rPr>
            </m:ctrlPr>
          </m:sSubPr>
          <m:e>
            <m:r>
              <w:rPr>
                <w:rFonts w:cs="Times New Roman"/>
              </w:rPr>
              <m:t>μ</m:t>
            </m:r>
          </m:e>
          <m:sub>
            <m:r>
              <w:rPr>
                <w:rFonts w:cs="Times New Roman"/>
              </w:rPr>
              <m:t>i</m:t>
            </m:r>
          </m:sub>
        </m:sSub>
      </m:oMath>
      <w:r w:rsidRPr="00434684">
        <w:rPr>
          <w:rFonts w:cs="Times New Roman"/>
        </w:rPr>
        <w:t xml:space="preserve"> er gjennomsnittet av månedlig forbruk for artikkel </w:t>
      </w:r>
      <m:oMath>
        <m:r>
          <w:rPr>
            <w:rFonts w:cs="Times New Roman"/>
          </w:rPr>
          <m:t>i</m:t>
        </m:r>
      </m:oMath>
      <w:r w:rsidRPr="00434684">
        <w:rPr>
          <w:rFonts w:cs="Times New Roman"/>
        </w:rPr>
        <w:t xml:space="preserve">, basert på MSEG-bevegelsestypene 201 og 647. CV er et dimensjonsløst relativt spredningsmål som gjør det mulig å sammenligne variasjon på tvers av artikler med svært ulike forbruksvolumer (Suryaputri et al., 2022). Artikler med manglende forbruksdata utelates fra XYZ-analysen. Grensene </w:t>
      </w:r>
      <w:proofErr w:type="gramStart"/>
      <w:r w:rsidRPr="00434684">
        <w:rPr>
          <w:rFonts w:cs="Times New Roman"/>
        </w:rPr>
        <w:t>fremgår</w:t>
      </w:r>
      <w:proofErr w:type="gramEnd"/>
      <w:r w:rsidRPr="00434684">
        <w:rPr>
          <w:rFonts w:cs="Times New Roman"/>
        </w:rPr>
        <w:t xml:space="preserve"> av Tabell 6 ovenfor.</w:t>
      </w:r>
    </w:p>
    <w:p w14:paraId="20E0A647" w14:textId="77777777" w:rsidR="00453CAB" w:rsidRDefault="00453CAB" w:rsidP="00434684">
      <w:pPr>
        <w:spacing w:after="120"/>
      </w:pPr>
      <w:r>
        <w:rPr>
          <w:rFonts w:cs="Times New Roman"/>
        </w:rPr>
        <w:t xml:space="preserve">Kombinasjonen av ABC og XYZ gir en ni-felts matrise (AX, AY, AZ … CZ) som nyanserer styringsbeslutningen: en AX-artikkel er både </w:t>
      </w:r>
      <w:proofErr w:type="spellStart"/>
      <w:r>
        <w:rPr>
          <w:rFonts w:cs="Times New Roman"/>
        </w:rPr>
        <w:t>høyverdi</w:t>
      </w:r>
      <w:proofErr w:type="spellEnd"/>
      <w:r>
        <w:rPr>
          <w:rFonts w:cs="Times New Roman"/>
        </w:rPr>
        <w:t xml:space="preserve"> og forutsigbar, og er dermed velegnet for automatisert etterfylling med stram styring, mens en CZ-artikkel er lavverdi og uregelmessig, og typisk bør håndteres med en reaktiv, behovsstyrt tilnærming (</w:t>
      </w:r>
      <w:proofErr w:type="spellStart"/>
      <w:r>
        <w:rPr>
          <w:rFonts w:cs="Times New Roman"/>
        </w:rPr>
        <w:t>Ketkar</w:t>
      </w:r>
      <w:proofErr w:type="spellEnd"/>
      <w:r>
        <w:rPr>
          <w:rFonts w:cs="Times New Roman"/>
        </w:rPr>
        <w:t xml:space="preserve"> &amp; </w:t>
      </w:r>
      <w:proofErr w:type="spellStart"/>
      <w:r>
        <w:rPr>
          <w:rFonts w:cs="Times New Roman"/>
        </w:rPr>
        <w:t>Vaidya</w:t>
      </w:r>
      <w:proofErr w:type="spellEnd"/>
      <w:r>
        <w:rPr>
          <w:rFonts w:cs="Times New Roman"/>
        </w:rPr>
        <w:t>, 2014). Matrisen er ikke et mål i seg selv, men fungerer som ett av tre inngangssignaler til regelmotoren beskrevet i avsnitt 5.5.</w:t>
      </w:r>
    </w:p>
    <w:p w14:paraId="6557AC16" w14:textId="77777777" w:rsidR="00453CAB" w:rsidRDefault="00453CAB" w:rsidP="00434684">
      <w:pPr>
        <w:spacing w:after="120"/>
      </w:pPr>
      <w:r>
        <w:rPr>
          <w:rFonts w:cs="Times New Roman"/>
        </w:rPr>
        <w:t>Som beskrevet i avsnitt 4.3 (D-04) benyttes SAP-feltet ZZXYZ utelukkende til validering: systemklassen sammenlignes med den beregnede CV-klassen for å kvantifisere i hvilken grad den eksisterende SAP-klassifiseringen er i overensstemmelse med faktiske forbruksdata. Valideringsresultater presenteres i kapittel 6.</w:t>
      </w:r>
    </w:p>
    <w:p w14:paraId="6F71ADF8" w14:textId="77777777" w:rsidR="00453CAB" w:rsidRDefault="00453CAB" w:rsidP="00434684">
      <w:pPr>
        <w:pStyle w:val="Overskrift2"/>
        <w:spacing w:before="360" w:after="160" w:line="440" w:lineRule="auto"/>
        <w:jc w:val="left"/>
      </w:pPr>
      <w:bookmarkStart w:id="44" w:name="_Toc229334411"/>
      <w:r>
        <w:rPr>
          <w:rFonts w:ascii="Times New Roman" w:hAnsi="Times New Roman"/>
        </w:rPr>
        <w:t>5.3 EOQ-modellen og besparelsesformelen</w:t>
      </w:r>
      <w:bookmarkEnd w:id="44"/>
    </w:p>
    <w:p w14:paraId="772BE519" w14:textId="77777777" w:rsidR="00453CAB" w:rsidRPr="00434684" w:rsidRDefault="00453CAB" w:rsidP="00434684">
      <w:pPr>
        <w:spacing w:after="120"/>
        <w:rPr>
          <w:rFonts w:cs="Times New Roman"/>
        </w:rPr>
      </w:pPr>
      <w:r w:rsidRPr="00434684">
        <w:rPr>
          <w:rFonts w:cs="Times New Roman"/>
        </w:rPr>
        <w:t xml:space="preserve">EOQ er den eneste komponenten i rammeverket med en klassisk </w:t>
      </w:r>
      <w:r w:rsidRPr="00434684">
        <w:rPr>
          <w:rFonts w:cs="Times New Roman"/>
          <w:b/>
        </w:rPr>
        <w:t>optimeringsmodell</w:t>
      </w:r>
      <w:r w:rsidRPr="00434684">
        <w:rPr>
          <w:rFonts w:cs="Times New Roman"/>
        </w:rPr>
        <w:t xml:space="preserve">: </w:t>
      </w:r>
      <w:proofErr w:type="spellStart"/>
      <w:r w:rsidRPr="00434684">
        <w:rPr>
          <w:rFonts w:cs="Times New Roman"/>
        </w:rPr>
        <w:t>parametrene</w:t>
      </w:r>
      <w:proofErr w:type="spellEnd"/>
      <w:r w:rsidRPr="00434684">
        <w:rPr>
          <w:rFonts w:cs="Times New Roman"/>
        </w:rPr>
        <w:t xml:space="preserve"> er </w:t>
      </w:r>
      <m:oMath>
        <m:r>
          <w:rPr>
            <w:rFonts w:cs="Times New Roman"/>
          </w:rPr>
          <m:t>D</m:t>
        </m:r>
      </m:oMath>
      <w:r w:rsidRPr="00434684">
        <w:rPr>
          <w:rFonts w:cs="Times New Roman"/>
        </w:rPr>
        <w:t xml:space="preserve"> (årsforbruk), </w:t>
      </w:r>
      <m:oMath>
        <m:r>
          <w:rPr>
            <w:rFonts w:cs="Times New Roman"/>
          </w:rPr>
          <m:t>S</m:t>
        </m:r>
      </m:oMath>
      <w:r w:rsidRPr="00434684">
        <w:rPr>
          <w:rFonts w:cs="Times New Roman"/>
        </w:rPr>
        <w:t xml:space="preserve"> (ordrekostnad) og </w:t>
      </w:r>
      <m:oMath>
        <m:r>
          <w:rPr>
            <w:rFonts w:cs="Times New Roman"/>
          </w:rPr>
          <m:t>H</m:t>
        </m:r>
      </m:oMath>
      <w:r w:rsidRPr="00434684">
        <w:rPr>
          <w:rFonts w:cs="Times New Roman"/>
        </w:rPr>
        <w:t xml:space="preserve"> (holdekostnad per enhet); beslutningsvariabelen er ordrefrekvens </w:t>
      </w:r>
      <m:oMath>
        <m:r>
          <w:rPr>
            <w:rFonts w:cs="Times New Roman"/>
          </w:rPr>
          <m:t>f</m:t>
        </m:r>
      </m:oMath>
      <w:r w:rsidRPr="00434684">
        <w:rPr>
          <w:rFonts w:cs="Times New Roman"/>
        </w:rPr>
        <w:t xml:space="preserve"> (eller ekvivalent ordrekvantum </w:t>
      </w:r>
      <m:oMath>
        <m:r>
          <w:rPr>
            <w:rFonts w:cs="Times New Roman"/>
          </w:rPr>
          <m:t>Q</m:t>
        </m:r>
      </m:oMath>
      <w:r w:rsidRPr="00434684">
        <w:rPr>
          <w:rFonts w:cs="Times New Roman"/>
        </w:rPr>
        <w:t xml:space="preserve">); målfunksjonen er total årlig kostnad </w:t>
      </w:r>
      <m:oMath>
        <m:r>
          <w:rPr>
            <w:rFonts w:cs="Times New Roman"/>
          </w:rPr>
          <m:t>TC(f)=fS+DH/(2f)</m:t>
        </m:r>
      </m:oMath>
      <w:r w:rsidRPr="00434684">
        <w:rPr>
          <w:rFonts w:cs="Times New Roman"/>
        </w:rPr>
        <w:t>; og forutsetningene er konstant og kjent etterspørsel, øyeblikkelig leveranse, ingen kvantumsrabatter og lineær holdekostnad.</w:t>
      </w:r>
    </w:p>
    <w:p w14:paraId="6A00E066" w14:textId="77777777" w:rsidR="00453CAB" w:rsidRPr="00434684" w:rsidRDefault="00453CAB" w:rsidP="00434684">
      <w:pPr>
        <w:spacing w:after="120"/>
        <w:rPr>
          <w:rFonts w:cs="Times New Roman"/>
        </w:rPr>
      </w:pPr>
      <w:r w:rsidRPr="00434684">
        <w:rPr>
          <w:rFonts w:cs="Times New Roman"/>
          <w:b/>
        </w:rPr>
        <w:t>Wilson EOQ-modell.</w:t>
      </w:r>
      <w:r w:rsidRPr="00434684">
        <w:rPr>
          <w:rFonts w:cs="Times New Roman"/>
        </w:rPr>
        <w:t xml:space="preserve"> Den klassiske Wilson-formelen gir den ordrekvantum </w:t>
      </w:r>
      <m:oMath>
        <m:sSup>
          <m:sSupPr>
            <m:ctrlPr>
              <w:rPr>
                <w:rFonts w:cs="Times New Roman"/>
              </w:rPr>
            </m:ctrlPr>
          </m:sSupPr>
          <m:e>
            <m:r>
              <w:rPr>
                <w:rFonts w:cs="Times New Roman"/>
              </w:rPr>
              <m:t>Q</m:t>
            </m:r>
          </m:e>
          <m:sup>
            <m:r>
              <w:rPr>
                <w:rFonts w:cs="Times New Roman"/>
              </w:rPr>
              <m:t>*</m:t>
            </m:r>
          </m:sup>
        </m:sSup>
      </m:oMath>
      <w:r w:rsidRPr="00434684">
        <w:rPr>
          <w:rFonts w:cs="Times New Roman"/>
        </w:rPr>
        <w:t xml:space="preserve"> som minimerer den totale lagerholde- og ordrekostnaden per år (Hautaniemi &amp; Pirttilä, 1999):</w:t>
      </w:r>
    </w:p>
    <w:p w14:paraId="3EAD8DAF" w14:textId="77777777" w:rsidR="00453CAB" w:rsidRPr="00434684" w:rsidRDefault="00453CAB" w:rsidP="00434684">
      <w:pPr>
        <w:spacing w:after="120"/>
        <w:rPr>
          <w:rFonts w:cs="Times New Roman"/>
        </w:rPr>
      </w:pPr>
      <m:oMathPara>
        <m:oMath>
          <m:sSup>
            <m:sSupPr>
              <m:ctrlPr>
                <w:rPr>
                  <w:rFonts w:cs="Times New Roman"/>
                </w:rPr>
              </m:ctrlPr>
            </m:sSupPr>
            <m:e>
              <m:r>
                <w:rPr>
                  <w:rFonts w:cs="Times New Roman"/>
                </w:rPr>
                <m:t>Q</m:t>
              </m:r>
            </m:e>
            <m:sup>
              <m:r>
                <w:rPr>
                  <w:rFonts w:cs="Times New Roman"/>
                </w:rPr>
                <m:t>*</m:t>
              </m:r>
            </m:sup>
          </m:sSup>
          <m:r>
            <w:rPr>
              <w:rFonts w:cs="Times New Roman"/>
            </w:rPr>
            <m:t>=</m:t>
          </m:r>
          <m:rad>
            <m:radPr>
              <m:degHide m:val="1"/>
              <m:ctrlPr>
                <w:rPr>
                  <w:rFonts w:cs="Times New Roman"/>
                </w:rPr>
              </m:ctrlPr>
            </m:radPr>
            <m:deg/>
            <m:e>
              <m:f>
                <m:fPr>
                  <m:ctrlPr>
                    <w:rPr>
                      <w:rFonts w:cs="Times New Roman"/>
                    </w:rPr>
                  </m:ctrlPr>
                </m:fPr>
                <m:num>
                  <m:r>
                    <w:rPr>
                      <w:rFonts w:cs="Times New Roman"/>
                    </w:rPr>
                    <m:t>2DS</m:t>
                  </m:r>
                </m:num>
                <m:den>
                  <m:r>
                    <w:rPr>
                      <w:rFonts w:cs="Times New Roman"/>
                    </w:rPr>
                    <m:t>H</m:t>
                  </m:r>
                </m:den>
              </m:f>
            </m:e>
          </m:rad>
        </m:oMath>
      </m:oMathPara>
    </w:p>
    <w:p w14:paraId="23214A3E" w14:textId="77777777" w:rsidR="00453CAB" w:rsidRPr="00434684" w:rsidRDefault="00453CAB" w:rsidP="00434684">
      <w:pPr>
        <w:spacing w:after="120"/>
        <w:rPr>
          <w:rFonts w:cs="Times New Roman"/>
        </w:rPr>
      </w:pPr>
      <w:r w:rsidRPr="00434684">
        <w:rPr>
          <w:rFonts w:cs="Times New Roman"/>
        </w:rPr>
        <w:t xml:space="preserve">der </w:t>
      </w:r>
      <m:oMath>
        <m:r>
          <w:rPr>
            <w:rFonts w:cs="Times New Roman"/>
          </w:rPr>
          <m:t>D</m:t>
        </m:r>
      </m:oMath>
      <w:r w:rsidRPr="00434684">
        <w:rPr>
          <w:rFonts w:cs="Times New Roman"/>
        </w:rPr>
        <w:t xml:space="preserve"> er årsforbruk (enheter/år), </w:t>
      </w:r>
      <m:oMath>
        <m:r>
          <w:rPr>
            <w:rFonts w:cs="Times New Roman"/>
          </w:rPr>
          <m:t>S=750</m:t>
        </m:r>
      </m:oMath>
      <w:r w:rsidRPr="00434684">
        <w:rPr>
          <w:rFonts w:cs="Times New Roman"/>
        </w:rPr>
        <w:t xml:space="preserve"> NOK er ordrekostnad per bestilling og </w:t>
      </w:r>
      <m:oMath>
        <m:r>
          <w:rPr>
            <w:rFonts w:cs="Times New Roman"/>
          </w:rPr>
          <m:t>H=h×</m:t>
        </m:r>
        <m:r>
          <m:rPr>
            <m:nor/>
          </m:rPr>
          <w:rPr>
            <w:rFonts w:cs="Times New Roman"/>
          </w:rPr>
          <m:t>UNIT_PRICE</m:t>
        </m:r>
      </m:oMath>
      <w:r w:rsidRPr="00434684">
        <w:rPr>
          <w:rFonts w:cs="Times New Roman"/>
        </w:rPr>
        <w:t xml:space="preserve"> er holdekostnad per enhet per år, med holdesats </w:t>
      </w:r>
      <m:oMath>
        <m:r>
          <w:rPr>
            <w:rFonts w:cs="Times New Roman"/>
          </w:rPr>
          <m:t>h=</m:t>
        </m:r>
        <m:r>
          <w:rPr>
            <w:rFonts w:cs="Times New Roman"/>
          </w:rPr>
          <m:t>20%</m:t>
        </m:r>
      </m:oMath>
      <w:r w:rsidRPr="00434684">
        <w:rPr>
          <w:rFonts w:cs="Times New Roman"/>
        </w:rPr>
        <w:t xml:space="preserve">. Den </w:t>
      </w:r>
      <w:proofErr w:type="gramStart"/>
      <w:r w:rsidRPr="00434684">
        <w:rPr>
          <w:rFonts w:cs="Times New Roman"/>
        </w:rPr>
        <w:t>optimale</w:t>
      </w:r>
      <w:proofErr w:type="gramEnd"/>
      <w:r w:rsidRPr="00434684">
        <w:rPr>
          <w:rFonts w:cs="Times New Roman"/>
        </w:rPr>
        <w:t xml:space="preserve"> ordrefrekvensen følger direkte:</w:t>
      </w:r>
    </w:p>
    <w:p w14:paraId="4F29F3EE" w14:textId="77777777" w:rsidR="00453CAB" w:rsidRPr="00434684" w:rsidRDefault="00453CAB" w:rsidP="00434684">
      <w:pPr>
        <w:spacing w:after="120"/>
        <w:rPr>
          <w:rFonts w:cs="Times New Roman"/>
        </w:rPr>
      </w:pPr>
      <m:oMathPara>
        <m:oMath>
          <m:sSup>
            <m:sSupPr>
              <m:ctrlPr>
                <w:rPr>
                  <w:rFonts w:cs="Times New Roman"/>
                </w:rPr>
              </m:ctrlPr>
            </m:sSupPr>
            <m:e>
              <m:r>
                <w:rPr>
                  <w:rFonts w:cs="Times New Roman"/>
                </w:rPr>
                <m:t>f</m:t>
              </m:r>
            </m:e>
            <m:sup>
              <m:r>
                <w:rPr>
                  <w:rFonts w:cs="Times New Roman"/>
                </w:rPr>
                <m:t>*</m:t>
              </m:r>
            </m:sup>
          </m:sSup>
          <m:r>
            <w:rPr>
              <w:rFonts w:cs="Times New Roman"/>
            </w:rPr>
            <m:t>=</m:t>
          </m:r>
          <m:f>
            <m:fPr>
              <m:ctrlPr>
                <w:rPr>
                  <w:rFonts w:cs="Times New Roman"/>
                </w:rPr>
              </m:ctrlPr>
            </m:fPr>
            <m:num>
              <m:r>
                <w:rPr>
                  <w:rFonts w:cs="Times New Roman"/>
                </w:rPr>
                <m:t>D</m:t>
              </m:r>
            </m:num>
            <m:den>
              <m:sSup>
                <m:sSupPr>
                  <m:ctrlPr>
                    <w:rPr>
                      <w:rFonts w:cs="Times New Roman"/>
                    </w:rPr>
                  </m:ctrlPr>
                </m:sSupPr>
                <m:e>
                  <m:r>
                    <w:rPr>
                      <w:rFonts w:cs="Times New Roman"/>
                    </w:rPr>
                    <m:t>Q</m:t>
                  </m:r>
                </m:e>
                <m:sup>
                  <m:r>
                    <w:rPr>
                      <w:rFonts w:cs="Times New Roman"/>
                    </w:rPr>
                    <m:t>*</m:t>
                  </m:r>
                </m:sup>
              </m:sSup>
            </m:den>
          </m:f>
          <m:r>
            <w:rPr>
              <w:rFonts w:cs="Times New Roman"/>
            </w:rPr>
            <m:t>=</m:t>
          </m:r>
          <m:rad>
            <m:radPr>
              <m:degHide m:val="1"/>
              <m:ctrlPr>
                <w:rPr>
                  <w:rFonts w:cs="Times New Roman"/>
                </w:rPr>
              </m:ctrlPr>
            </m:radPr>
            <m:deg/>
            <m:e>
              <m:f>
                <m:fPr>
                  <m:ctrlPr>
                    <w:rPr>
                      <w:rFonts w:cs="Times New Roman"/>
                    </w:rPr>
                  </m:ctrlPr>
                </m:fPr>
                <m:num>
                  <m:r>
                    <w:rPr>
                      <w:rFonts w:cs="Times New Roman"/>
                    </w:rPr>
                    <m:t>DH</m:t>
                  </m:r>
                </m:num>
                <m:den>
                  <m:r>
                    <w:rPr>
                      <w:rFonts w:cs="Times New Roman"/>
                    </w:rPr>
                    <m:t>2S</m:t>
                  </m:r>
                </m:den>
              </m:f>
            </m:e>
          </m:rad>
        </m:oMath>
      </m:oMathPara>
    </w:p>
    <w:p w14:paraId="177FCF46" w14:textId="77777777" w:rsidR="00453CAB" w:rsidRPr="00434684" w:rsidRDefault="00453CAB" w:rsidP="00434684">
      <w:pPr>
        <w:spacing w:after="120"/>
        <w:rPr>
          <w:rFonts w:cs="Times New Roman"/>
        </w:rPr>
      </w:pPr>
      <w:r w:rsidRPr="00434684">
        <w:rPr>
          <w:rFonts w:cs="Times New Roman"/>
          <w:b/>
        </w:rPr>
        <w:t>Avviksformel.</w:t>
      </w:r>
      <w:r w:rsidRPr="00434684">
        <w:rPr>
          <w:rFonts w:cs="Times New Roman"/>
        </w:rPr>
        <w:t xml:space="preserve"> Faktisk ordrefrekvens </w:t>
      </w:r>
      <m:oMath>
        <m:sSub>
          <m:sSubPr>
            <m:ctrlPr>
              <w:rPr>
                <w:rFonts w:cs="Times New Roman"/>
              </w:rPr>
            </m:ctrlPr>
          </m:sSubPr>
          <m:e>
            <m:r>
              <w:rPr>
                <w:rFonts w:cs="Times New Roman"/>
              </w:rPr>
              <m:t>f</m:t>
            </m:r>
          </m:e>
          <m:sub>
            <m:r>
              <m:rPr>
                <m:nor/>
              </m:rPr>
              <w:rPr>
                <w:rFonts w:cs="Times New Roman"/>
              </w:rPr>
              <m:t>obs</m:t>
            </m:r>
          </m:sub>
        </m:sSub>
      </m:oMath>
      <w:r w:rsidRPr="00434684">
        <w:rPr>
          <w:rFonts w:cs="Times New Roman"/>
        </w:rPr>
        <w:t xml:space="preserve"> er </w:t>
      </w:r>
      <w:proofErr w:type="spellStart"/>
      <w:r w:rsidRPr="00434684">
        <w:rPr>
          <w:rFonts w:cs="Times New Roman"/>
        </w:rPr>
        <w:t>annualisert</w:t>
      </w:r>
      <w:proofErr w:type="spellEnd"/>
      <w:r w:rsidRPr="00434684">
        <w:rPr>
          <w:rFonts w:cs="Times New Roman"/>
        </w:rPr>
        <w:t xml:space="preserve"> fra EKBE-data via D-08. Relativt frekvensavvik er definert som:</w:t>
      </w:r>
    </w:p>
    <w:p w14:paraId="1D3F73CB" w14:textId="77777777" w:rsidR="00453CAB" w:rsidRPr="00434684" w:rsidRDefault="00453CAB" w:rsidP="00434684">
      <w:pPr>
        <w:spacing w:after="120"/>
        <w:rPr>
          <w:rFonts w:cs="Times New Roman"/>
        </w:rPr>
      </w:pPr>
      <m:oMathPara>
        <m:oMath>
          <m:sSub>
            <m:sSubPr>
              <m:ctrlPr>
                <w:rPr>
                  <w:rFonts w:cs="Times New Roman"/>
                </w:rPr>
              </m:ctrlPr>
            </m:sSubPr>
            <m:e>
              <m:r>
                <m:rPr>
                  <m:nor/>
                </m:rPr>
                <w:rPr>
                  <w:rFonts w:cs="Times New Roman"/>
                </w:rPr>
                <m:t>FREQ_AVVIK</m:t>
              </m:r>
            </m:e>
            <m:sub>
              <m:r>
                <w:rPr>
                  <w:rFonts w:cs="Times New Roman"/>
                </w:rPr>
                <m:t>i</m:t>
              </m:r>
            </m:sub>
          </m:sSub>
          <m:r>
            <w:rPr>
              <w:rFonts w:cs="Times New Roman"/>
            </w:rPr>
            <m:t>=</m:t>
          </m:r>
          <m:f>
            <m:fPr>
              <m:ctrlPr>
                <w:rPr>
                  <w:rFonts w:cs="Times New Roman"/>
                </w:rPr>
              </m:ctrlPr>
            </m:fPr>
            <m:num>
              <m:sSub>
                <m:sSubPr>
                  <m:ctrlPr>
                    <w:rPr>
                      <w:rFonts w:cs="Times New Roman"/>
                    </w:rPr>
                  </m:ctrlPr>
                </m:sSubPr>
                <m:e>
                  <m:r>
                    <w:rPr>
                      <w:rFonts w:cs="Times New Roman"/>
                    </w:rPr>
                    <m:t>f</m:t>
                  </m:r>
                </m:e>
                <m:sub>
                  <m:r>
                    <m:rPr>
                      <m:nor/>
                    </m:rPr>
                    <w:rPr>
                      <w:rFonts w:cs="Times New Roman"/>
                    </w:rPr>
                    <m:t>obs</m:t>
                  </m:r>
                  <m:r>
                    <w:rPr>
                      <w:rFonts w:cs="Times New Roman"/>
                    </w:rPr>
                    <m:t>,i</m:t>
                  </m:r>
                </m:sub>
              </m:sSub>
              <m:r>
                <w:rPr>
                  <w:rFonts w:cs="Times New Roman"/>
                </w:rPr>
                <m:t>-</m:t>
              </m:r>
              <m:sSubSup>
                <m:sSubSupPr>
                  <m:ctrlPr>
                    <w:rPr>
                      <w:rFonts w:cs="Times New Roman"/>
                    </w:rPr>
                  </m:ctrlPr>
                </m:sSubSupPr>
                <m:e>
                  <m:r>
                    <w:rPr>
                      <w:rFonts w:cs="Times New Roman"/>
                    </w:rPr>
                    <m:t>f</m:t>
                  </m:r>
                </m:e>
                <m:sub>
                  <m:r>
                    <w:rPr>
                      <w:rFonts w:cs="Times New Roman"/>
                    </w:rPr>
                    <m:t>i</m:t>
                  </m:r>
                </m:sub>
                <m:sup>
                  <m:r>
                    <w:rPr>
                      <w:rFonts w:cs="Times New Roman"/>
                    </w:rPr>
                    <m:t>*</m:t>
                  </m:r>
                </m:sup>
              </m:sSubSup>
            </m:num>
            <m:den>
              <m:sSubSup>
                <m:sSubSupPr>
                  <m:ctrlPr>
                    <w:rPr>
                      <w:rFonts w:cs="Times New Roman"/>
                    </w:rPr>
                  </m:ctrlPr>
                </m:sSubSupPr>
                <m:e>
                  <m:r>
                    <w:rPr>
                      <w:rFonts w:cs="Times New Roman"/>
                    </w:rPr>
                    <m:t>f</m:t>
                  </m:r>
                </m:e>
                <m:sub>
                  <m:r>
                    <w:rPr>
                      <w:rFonts w:cs="Times New Roman"/>
                    </w:rPr>
                    <m:t>i</m:t>
                  </m:r>
                </m:sub>
                <m:sup>
                  <m:r>
                    <w:rPr>
                      <w:rFonts w:cs="Times New Roman"/>
                    </w:rPr>
                    <m:t>*</m:t>
                  </m:r>
                </m:sup>
              </m:sSubSup>
            </m:den>
          </m:f>
        </m:oMath>
      </m:oMathPara>
    </w:p>
    <w:p w14:paraId="2649F18A" w14:textId="77777777" w:rsidR="00453CAB" w:rsidRPr="00434684" w:rsidRDefault="00453CAB" w:rsidP="00434684">
      <w:pPr>
        <w:spacing w:after="120"/>
        <w:rPr>
          <w:rFonts w:cs="Times New Roman"/>
        </w:rPr>
      </w:pPr>
      <w:r w:rsidRPr="00434684">
        <w:rPr>
          <w:rFonts w:cs="Times New Roman"/>
        </w:rPr>
        <w:t xml:space="preserve">En artikkel klassifiseres som FOR_MANGE_ORDRER dersom </w:t>
      </w:r>
      <m:oMath>
        <m:sSub>
          <m:sSubPr>
            <m:ctrlPr>
              <w:rPr>
                <w:rFonts w:cs="Times New Roman"/>
              </w:rPr>
            </m:ctrlPr>
          </m:sSubPr>
          <m:e>
            <m:r>
              <w:rPr>
                <w:rFonts w:cs="Times New Roman"/>
              </w:rPr>
              <m:t>f</m:t>
            </m:r>
          </m:e>
          <m:sub>
            <m:r>
              <m:rPr>
                <m:nor/>
              </m:rPr>
              <w:rPr>
                <w:rFonts w:cs="Times New Roman"/>
              </w:rPr>
              <m:t>obs</m:t>
            </m:r>
            <m:r>
              <w:rPr>
                <w:rFonts w:cs="Times New Roman"/>
              </w:rPr>
              <m:t>,i</m:t>
            </m:r>
          </m:sub>
        </m:sSub>
        <m:r>
          <w:rPr>
            <w:rFonts w:cs="Times New Roman"/>
          </w:rPr>
          <m:t>&gt;</m:t>
        </m:r>
        <m:sSub>
          <m:sSubPr>
            <m:ctrlPr>
              <w:rPr>
                <w:rFonts w:cs="Times New Roman"/>
              </w:rPr>
            </m:ctrlPr>
          </m:sSubPr>
          <m:e>
            <m:r>
              <w:rPr>
                <w:rFonts w:cs="Times New Roman"/>
              </w:rPr>
              <m:t>τ</m:t>
            </m:r>
          </m:e>
          <m:sub>
            <m:r>
              <w:rPr>
                <w:rFonts w:cs="Times New Roman"/>
              </w:rPr>
              <m:t>f</m:t>
            </m:r>
          </m:sub>
        </m:sSub>
        <m:r>
          <w:rPr>
            <w:rFonts w:cs="Times New Roman"/>
          </w:rPr>
          <m:t>·</m:t>
        </m:r>
        <m:sSubSup>
          <m:sSubSupPr>
            <m:ctrlPr>
              <w:rPr>
                <w:rFonts w:cs="Times New Roman"/>
              </w:rPr>
            </m:ctrlPr>
          </m:sSubSupPr>
          <m:e>
            <m:r>
              <w:rPr>
                <w:rFonts w:cs="Times New Roman"/>
              </w:rPr>
              <m:t>f</m:t>
            </m:r>
          </m:e>
          <m:sub>
            <m:r>
              <w:rPr>
                <w:rFonts w:cs="Times New Roman"/>
              </w:rPr>
              <m:t>i</m:t>
            </m:r>
          </m:sub>
          <m:sup>
            <m:r>
              <w:rPr>
                <w:rFonts w:cs="Times New Roman"/>
              </w:rPr>
              <m:t>*</m:t>
            </m:r>
          </m:sup>
        </m:sSubSup>
      </m:oMath>
      <w:r w:rsidRPr="00434684">
        <w:rPr>
          <w:rFonts w:cs="Times New Roman"/>
        </w:rPr>
        <w:t xml:space="preserve">, der </w:t>
      </w:r>
      <m:oMath>
        <m:sSub>
          <m:sSubPr>
            <m:ctrlPr>
              <w:rPr>
                <w:rFonts w:cs="Times New Roman"/>
              </w:rPr>
            </m:ctrlPr>
          </m:sSubPr>
          <m:e>
            <m:r>
              <w:rPr>
                <w:rFonts w:cs="Times New Roman"/>
              </w:rPr>
              <m:t>τ</m:t>
            </m:r>
          </m:e>
          <m:sub>
            <m:r>
              <w:rPr>
                <w:rFonts w:cs="Times New Roman"/>
              </w:rPr>
              <m:t>f</m:t>
            </m:r>
          </m:sub>
        </m:sSub>
        <m:r>
          <w:rPr>
            <w:rFonts w:cs="Times New Roman"/>
          </w:rPr>
          <m:t>=1,5</m:t>
        </m:r>
      </m:oMath>
      <w:r w:rsidRPr="00434684">
        <w:rPr>
          <w:rFonts w:cs="Times New Roman"/>
        </w:rPr>
        <w:t xml:space="preserve">. Dette tilsvarer FREQ_AVVIK </w:t>
      </w:r>
      <m:oMath>
        <m:r>
          <w:rPr>
            <w:rFonts w:cs="Times New Roman"/>
          </w:rPr>
          <m:t>&gt;0,5</m:t>
        </m:r>
      </m:oMath>
      <w:r w:rsidRPr="00434684">
        <w:rPr>
          <w:rFonts w:cs="Times New Roman"/>
        </w:rPr>
        <w:t>, det vil si at faktisk ordrefrekvens er mer enn 50 % høyere enn EOQ-</w:t>
      </w:r>
      <w:proofErr w:type="gramStart"/>
      <w:r w:rsidRPr="00434684">
        <w:rPr>
          <w:rFonts w:cs="Times New Roman"/>
        </w:rPr>
        <w:t>optimal</w:t>
      </w:r>
      <w:proofErr w:type="gramEnd"/>
      <w:r w:rsidRPr="00434684">
        <w:rPr>
          <w:rFonts w:cs="Times New Roman"/>
        </w:rPr>
        <w:t xml:space="preserve"> frekvens. Symmetrisk klassifiseres artikler med FREQ_AVVIK </w:t>
      </w:r>
      <m:oMath>
        <m:d>
          <m:dPr>
            <m:begChr m:val="&lt;"/>
            <m:sepChr m:val="−"/>
            <m:endChr m:val=""/>
            <m:ctrlPr>
              <w:rPr>
                <w:rFonts w:cs="Times New Roman"/>
              </w:rPr>
            </m:ctrlPr>
          </m:dPr>
          <m:e/>
          <m:e>
            <m:r>
              <w:rPr>
                <w:rFonts w:cs="Times New Roman"/>
              </w:rPr>
              <m:t>0,5</m:t>
            </m:r>
          </m:e>
        </m:d>
      </m:oMath>
      <w:r w:rsidRPr="00434684">
        <w:rPr>
          <w:rFonts w:cs="Times New Roman"/>
        </w:rPr>
        <w:t xml:space="preserve"> som FOR_FÅ_ORDRER, mens artikler i intervallet </w:t>
      </w:r>
      <m:oMath>
        <m:d>
          <m:dPr>
            <m:begChr m:val="["/>
            <m:sepChr m:val="−"/>
            <m:endChr m:val="]"/>
            <m:ctrlPr>
              <w:rPr>
                <w:rFonts w:cs="Times New Roman"/>
              </w:rPr>
            </m:ctrlPr>
          </m:dPr>
          <m:e/>
          <m:e>
            <m:r>
              <w:rPr>
                <w:rFonts w:cs="Times New Roman"/>
              </w:rPr>
              <m:t>0,5;0,5</m:t>
            </m:r>
          </m:e>
        </m:d>
      </m:oMath>
      <w:r w:rsidRPr="00434684">
        <w:rPr>
          <w:rFonts w:cs="Times New Roman"/>
        </w:rPr>
        <w:t xml:space="preserve"> klassifiseres som OK. Terskelen </w:t>
      </w:r>
      <m:oMath>
        <m:sSub>
          <m:sSubPr>
            <m:ctrlPr>
              <w:rPr>
                <w:rFonts w:cs="Times New Roman"/>
              </w:rPr>
            </m:ctrlPr>
          </m:sSubPr>
          <m:e>
            <m:r>
              <w:rPr>
                <w:rFonts w:cs="Times New Roman"/>
              </w:rPr>
              <m:t>τ</m:t>
            </m:r>
          </m:e>
          <m:sub>
            <m:r>
              <w:rPr>
                <w:rFonts w:cs="Times New Roman"/>
              </w:rPr>
              <m:t>f</m:t>
            </m:r>
          </m:sub>
        </m:sSub>
        <m:r>
          <w:rPr>
            <w:rFonts w:cs="Times New Roman"/>
          </w:rPr>
          <m:t>=1,5</m:t>
        </m:r>
      </m:oMath>
      <w:r w:rsidRPr="00434684">
        <w:rPr>
          <w:rFonts w:cs="Times New Roman"/>
        </w:rPr>
        <w:t xml:space="preserve"> er satt for å fokusere analysen på de artiklene der avviket er operasjonelt vesentlig, og ikke bare statistisk merkbart. Verdien er forfatterens operasjonelle skjønn – på linje med </w:t>
      </w:r>
      <m:oMath>
        <m:r>
          <w:rPr>
            <w:rFonts w:cs="Times New Roman"/>
          </w:rPr>
          <m:t>g=75%</m:t>
        </m:r>
      </m:oMath>
      <w:r w:rsidRPr="00434684">
        <w:rPr>
          <w:rFonts w:cs="Times New Roman"/>
        </w:rPr>
        <w:t xml:space="preserve"> i base </w:t>
      </w:r>
      <w:proofErr w:type="gramStart"/>
      <w:r w:rsidRPr="00434684">
        <w:rPr>
          <w:rFonts w:cs="Times New Roman"/>
        </w:rPr>
        <w:t>case</w:t>
      </w:r>
      <w:proofErr w:type="gramEnd"/>
      <w:r w:rsidRPr="00434684">
        <w:rPr>
          <w:rFonts w:cs="Times New Roman"/>
        </w:rPr>
        <w:t xml:space="preserve"> (avsnitt 5.7) – og ikke litteraturbasert; sensitivitetsanalysen i kapittel 7.6 tester robustheten ved variasjon i </w:t>
      </w:r>
      <m:oMath>
        <m:sSub>
          <m:sSubPr>
            <m:ctrlPr>
              <w:rPr>
                <w:rFonts w:cs="Times New Roman"/>
              </w:rPr>
            </m:ctrlPr>
          </m:sSubPr>
          <m:e>
            <m:r>
              <w:rPr>
                <w:rFonts w:cs="Times New Roman"/>
              </w:rPr>
              <m:t>τ</m:t>
            </m:r>
          </m:e>
          <m:sub>
            <m:r>
              <w:rPr>
                <w:rFonts w:cs="Times New Roman"/>
              </w:rPr>
              <m:t>f</m:t>
            </m:r>
          </m:sub>
        </m:sSub>
      </m:oMath>
      <w:r w:rsidRPr="00434684">
        <w:rPr>
          <w:rFonts w:cs="Times New Roman"/>
        </w:rPr>
        <w:t xml:space="preserve">. Differansen i totalkostnad mellom faktisk og </w:t>
      </w:r>
      <w:proofErr w:type="gramStart"/>
      <w:r w:rsidRPr="00434684">
        <w:rPr>
          <w:rFonts w:cs="Times New Roman"/>
        </w:rPr>
        <w:t>optimal</w:t>
      </w:r>
      <w:proofErr w:type="gramEnd"/>
      <w:r w:rsidRPr="00434684">
        <w:rPr>
          <w:rFonts w:cs="Times New Roman"/>
        </w:rPr>
        <w:t xml:space="preserve"> drift for en artikkel er:</w:t>
      </w:r>
    </w:p>
    <w:p w14:paraId="7DC3F6D9" w14:textId="77777777" w:rsidR="00453CAB" w:rsidRPr="00434684" w:rsidRDefault="00453CAB" w:rsidP="00434684">
      <w:pPr>
        <w:spacing w:after="120"/>
        <w:rPr>
          <w:rFonts w:cs="Times New Roman"/>
          <w:lang w:val="en-US"/>
        </w:rPr>
      </w:pPr>
      <m:oMathPara>
        <m:oMath>
          <m:r>
            <w:rPr>
              <w:rFonts w:cs="Times New Roman"/>
            </w:rPr>
            <m:t>ΔT</m:t>
          </m:r>
          <m:sSub>
            <m:sSubPr>
              <m:ctrlPr>
                <w:rPr>
                  <w:rFonts w:cs="Times New Roman"/>
                </w:rPr>
              </m:ctrlPr>
            </m:sSubPr>
            <m:e>
              <m:r>
                <w:rPr>
                  <w:rFonts w:cs="Times New Roman"/>
                </w:rPr>
                <m:t>C</m:t>
              </m:r>
            </m:e>
            <m:sub>
              <m:r>
                <w:rPr>
                  <w:rFonts w:cs="Times New Roman"/>
                </w:rPr>
                <m:t>i</m:t>
              </m:r>
            </m:sub>
          </m:sSub>
          <m:r>
            <w:rPr>
              <w:rFonts w:cs="Times New Roman"/>
              <w:lang w:val="en-US"/>
            </w:rPr>
            <m:t>=</m:t>
          </m:r>
          <m:r>
            <w:rPr>
              <w:rFonts w:cs="Times New Roman"/>
            </w:rPr>
            <m:t>TC</m:t>
          </m:r>
          <m:r>
            <w:rPr>
              <w:rFonts w:cs="Times New Roman"/>
              <w:lang w:val="en-US"/>
            </w:rPr>
            <m:t>(</m:t>
          </m:r>
          <m:sSub>
            <m:sSubPr>
              <m:ctrlPr>
                <w:rPr>
                  <w:rFonts w:cs="Times New Roman"/>
                </w:rPr>
              </m:ctrlPr>
            </m:sSubPr>
            <m:e>
              <m:r>
                <w:rPr>
                  <w:rFonts w:cs="Times New Roman"/>
                </w:rPr>
                <m:t>f</m:t>
              </m:r>
            </m:e>
            <m:sub>
              <m:r>
                <m:rPr>
                  <m:nor/>
                </m:rPr>
                <w:rPr>
                  <w:rFonts w:cs="Times New Roman"/>
                  <w:lang w:val="en-US"/>
                </w:rPr>
                <m:t>obs</m:t>
              </m:r>
              <m:r>
                <w:rPr>
                  <w:rFonts w:cs="Times New Roman"/>
                  <w:lang w:val="en-US"/>
                </w:rPr>
                <m:t>,</m:t>
              </m:r>
              <m:r>
                <w:rPr>
                  <w:rFonts w:cs="Times New Roman"/>
                </w:rPr>
                <m:t>i</m:t>
              </m:r>
            </m:sub>
          </m:sSub>
          <m:r>
            <w:rPr>
              <w:rFonts w:cs="Times New Roman"/>
              <w:lang w:val="en-US"/>
            </w:rPr>
            <m:t>)-</m:t>
          </m:r>
          <m:r>
            <w:rPr>
              <w:rFonts w:cs="Times New Roman"/>
            </w:rPr>
            <m:t>TC</m:t>
          </m:r>
          <m:r>
            <w:rPr>
              <w:rFonts w:cs="Times New Roman"/>
              <w:lang w:val="en-US"/>
            </w:rPr>
            <m:t>(</m:t>
          </m:r>
          <m:sSubSup>
            <m:sSubSupPr>
              <m:ctrlPr>
                <w:rPr>
                  <w:rFonts w:cs="Times New Roman"/>
                </w:rPr>
              </m:ctrlPr>
            </m:sSubSupPr>
            <m:e>
              <m:r>
                <w:rPr>
                  <w:rFonts w:cs="Times New Roman"/>
                </w:rPr>
                <m:t>f</m:t>
              </m:r>
            </m:e>
            <m:sub>
              <m:r>
                <w:rPr>
                  <w:rFonts w:cs="Times New Roman"/>
                </w:rPr>
                <m:t>i</m:t>
              </m:r>
            </m:sub>
            <m:sup>
              <m:r>
                <w:rPr>
                  <w:rFonts w:cs="Times New Roman"/>
                  <w:lang w:val="en-US"/>
                </w:rPr>
                <m:t>*</m:t>
              </m:r>
            </m:sup>
          </m:sSubSup>
          <m:r>
            <w:rPr>
              <w:rFonts w:cs="Times New Roman"/>
              <w:lang w:val="en-US"/>
            </w:rPr>
            <m:t>)</m:t>
          </m:r>
        </m:oMath>
      </m:oMathPara>
    </w:p>
    <w:p w14:paraId="61E1DA1E" w14:textId="77777777" w:rsidR="00453CAB" w:rsidRPr="00434684" w:rsidRDefault="00453CAB" w:rsidP="00434684">
      <w:pPr>
        <w:spacing w:after="120"/>
        <w:rPr>
          <w:rFonts w:cs="Times New Roman"/>
        </w:rPr>
      </w:pPr>
      <w:r w:rsidRPr="00434684">
        <w:rPr>
          <w:rFonts w:cs="Times New Roman"/>
        </w:rPr>
        <w:t xml:space="preserve">der totalkostnaden ved frekvens </w:t>
      </w:r>
      <m:oMath>
        <m:r>
          <w:rPr>
            <w:rFonts w:cs="Times New Roman"/>
          </w:rPr>
          <m:t>f</m:t>
        </m:r>
      </m:oMath>
      <w:r w:rsidRPr="00434684">
        <w:rPr>
          <w:rFonts w:cs="Times New Roman"/>
        </w:rPr>
        <w:t xml:space="preserve"> er:</w:t>
      </w:r>
    </w:p>
    <w:p w14:paraId="30799155" w14:textId="77777777" w:rsidR="00453CAB" w:rsidRPr="00434684" w:rsidRDefault="00453CAB" w:rsidP="00434684">
      <w:pPr>
        <w:spacing w:after="120"/>
        <w:rPr>
          <w:rFonts w:cs="Times New Roman"/>
        </w:rPr>
      </w:pPr>
      <m:oMathPara>
        <m:oMath>
          <m:r>
            <w:rPr>
              <w:rFonts w:cs="Times New Roman"/>
            </w:rPr>
            <m:t>TC(f)=f·S+</m:t>
          </m:r>
          <m:f>
            <m:fPr>
              <m:ctrlPr>
                <w:rPr>
                  <w:rFonts w:cs="Times New Roman"/>
                </w:rPr>
              </m:ctrlPr>
            </m:fPr>
            <m:num>
              <m:r>
                <w:rPr>
                  <w:rFonts w:cs="Times New Roman"/>
                </w:rPr>
                <m:t>D</m:t>
              </m:r>
            </m:num>
            <m:den>
              <m:r>
                <w:rPr>
                  <w:rFonts w:cs="Times New Roman"/>
                </w:rPr>
                <m:t>2f</m:t>
              </m:r>
            </m:den>
          </m:f>
          <m:r>
            <w:rPr>
              <w:rFonts w:cs="Times New Roman"/>
            </w:rPr>
            <m:t>·H</m:t>
          </m:r>
        </m:oMath>
      </m:oMathPara>
    </w:p>
    <w:p w14:paraId="42C93AF4" w14:textId="77777777" w:rsidR="00453CAB" w:rsidRPr="00434684" w:rsidRDefault="00453CAB" w:rsidP="00434684">
      <w:pPr>
        <w:spacing w:after="120"/>
        <w:rPr>
          <w:rFonts w:cs="Times New Roman"/>
        </w:rPr>
      </w:pPr>
      <w:r w:rsidRPr="00434684">
        <w:rPr>
          <w:rFonts w:cs="Times New Roman"/>
        </w:rPr>
        <w:t xml:space="preserve">Parametervalgene </w:t>
      </w:r>
      <m:oMath>
        <m:r>
          <w:rPr>
            <w:rFonts w:cs="Times New Roman"/>
          </w:rPr>
          <m:t>S=750</m:t>
        </m:r>
      </m:oMath>
      <w:r w:rsidRPr="00434684">
        <w:rPr>
          <w:rFonts w:cs="Times New Roman"/>
        </w:rPr>
        <w:t xml:space="preserve">NOK og </w:t>
      </w:r>
      <m:oMath>
        <m:r>
          <w:rPr>
            <w:rFonts w:cs="Times New Roman"/>
          </w:rPr>
          <m:t>h=</m:t>
        </m:r>
        <m:r>
          <w:rPr>
            <w:rFonts w:cs="Times New Roman"/>
          </w:rPr>
          <m:t>20</m:t>
        </m:r>
      </m:oMath>
      <w:r w:rsidRPr="00434684">
        <w:rPr>
          <w:rFonts w:cs="Times New Roman"/>
        </w:rPr>
        <w:t xml:space="preserve"> er begrunnet i avsnitt 1.4. Sensitivitetsanalysen i kapittel 7.6 tester robustheten ved systematisk variasjon i </w:t>
      </w:r>
      <m:oMath>
        <m:r>
          <w:rPr>
            <w:rFonts w:cs="Times New Roman"/>
          </w:rPr>
          <m:t>S</m:t>
        </m:r>
      </m:oMath>
      <w:r w:rsidRPr="00434684">
        <w:rPr>
          <w:rFonts w:cs="Times New Roman"/>
        </w:rPr>
        <w:t xml:space="preserve">, </w:t>
      </w:r>
      <m:oMath>
        <m:r>
          <w:rPr>
            <w:rFonts w:cs="Times New Roman"/>
          </w:rPr>
          <m:t>h</m:t>
        </m:r>
      </m:oMath>
      <w:r w:rsidRPr="00434684">
        <w:rPr>
          <w:rFonts w:cs="Times New Roman"/>
        </w:rPr>
        <w:t xml:space="preserve"> og </w:t>
      </w:r>
      <m:oMath>
        <m:sSub>
          <m:sSubPr>
            <m:ctrlPr>
              <w:rPr>
                <w:rFonts w:cs="Times New Roman"/>
              </w:rPr>
            </m:ctrlPr>
          </m:sSubPr>
          <m:e>
            <m:r>
              <w:rPr>
                <w:rFonts w:cs="Times New Roman"/>
              </w:rPr>
              <m:t>τ</m:t>
            </m:r>
          </m:e>
          <m:sub>
            <m:r>
              <w:rPr>
                <w:rFonts w:cs="Times New Roman"/>
              </w:rPr>
              <m:t>f</m:t>
            </m:r>
          </m:sub>
        </m:sSub>
      </m:oMath>
      <w:r w:rsidRPr="00434684">
        <w:rPr>
          <w:rFonts w:cs="Times New Roman"/>
        </w:rPr>
        <w:t>.</w:t>
      </w:r>
    </w:p>
    <w:p w14:paraId="3CE76AA6" w14:textId="77777777" w:rsidR="00453CAB" w:rsidRPr="00434684" w:rsidRDefault="00453CAB" w:rsidP="00434684">
      <w:pPr>
        <w:spacing w:after="120"/>
        <w:rPr>
          <w:rFonts w:cs="Times New Roman"/>
        </w:rPr>
      </w:pPr>
      <w:r w:rsidRPr="00434684">
        <w:rPr>
          <w:rFonts w:cs="Times New Roman"/>
          <w:b/>
        </w:rPr>
        <w:t>Besparelsesformel.</w:t>
      </w:r>
      <w:r w:rsidRPr="00434684">
        <w:rPr>
          <w:rFonts w:cs="Times New Roman"/>
        </w:rPr>
        <w:t xml:space="preserve"> Besparelsesformelen estimerer den reduksjonen i totalkostnad som kan realiseres ved overføring til HVFS og konsolidering av ordrefrekvens mot EOQ-</w:t>
      </w:r>
      <w:proofErr w:type="gramStart"/>
      <w:r w:rsidRPr="00434684">
        <w:rPr>
          <w:rFonts w:cs="Times New Roman"/>
        </w:rPr>
        <w:t>optimalt</w:t>
      </w:r>
      <w:proofErr w:type="gramEnd"/>
      <w:r w:rsidRPr="00434684">
        <w:rPr>
          <w:rFonts w:cs="Times New Roman"/>
        </w:rPr>
        <w:t xml:space="preserve"> nivå. Formelen bygger direkte på </w:t>
      </w:r>
      <m:oMath>
        <m:r>
          <w:rPr>
            <w:rFonts w:cs="Times New Roman"/>
          </w:rPr>
          <m:t>ΔT</m:t>
        </m:r>
        <m:sSub>
          <m:sSubPr>
            <m:ctrlPr>
              <w:rPr>
                <w:rFonts w:cs="Times New Roman"/>
              </w:rPr>
            </m:ctrlPr>
          </m:sSubPr>
          <m:e>
            <m:r>
              <w:rPr>
                <w:rFonts w:cs="Times New Roman"/>
              </w:rPr>
              <m:t>C</m:t>
            </m:r>
          </m:e>
          <m:sub>
            <m:r>
              <w:rPr>
                <w:rFonts w:cs="Times New Roman"/>
              </w:rPr>
              <m:t>i</m:t>
            </m:r>
          </m:sub>
        </m:sSub>
      </m:oMath>
      <w:r w:rsidRPr="00434684">
        <w:rPr>
          <w:rFonts w:cs="Times New Roman"/>
        </w:rPr>
        <w:t>:</w:t>
      </w:r>
    </w:p>
    <w:p w14:paraId="77ABAFF7" w14:textId="77777777" w:rsidR="00531A66" w:rsidRDefault="00531A66"/>
    <w:p w14:paraId="14F32B23" w14:textId="77777777" w:rsidR="00453CAB" w:rsidRPr="00434684" w:rsidRDefault="00453CAB" w:rsidP="00434684">
      <w:pPr>
        <w:spacing w:after="120"/>
        <w:rPr>
          <w:rFonts w:cs="Times New Roman"/>
        </w:rPr>
      </w:pPr>
      <m:oMathPara>
        <m:oMath>
          <m:sSub>
            <m:sSubPr>
              <m:ctrlPr>
                <w:rPr>
                  <w:rFonts w:cs="Times New Roman"/>
                </w:rPr>
              </m:ctrlPr>
            </m:sSubPr>
            <m:e>
              <m:r>
                <w:rPr>
                  <w:rFonts w:cs="Times New Roman"/>
                </w:rPr>
                <m:t>B</m:t>
              </m:r>
            </m:e>
            <m:sub>
              <m:r>
                <m:rPr>
                  <m:nor/>
                </m:rPr>
                <w:rPr>
                  <w:rFonts w:cs="Times New Roman"/>
                </w:rPr>
                <m:t>HVFS</m:t>
              </m:r>
            </m:sub>
          </m:sSub>
          <m:r>
            <w:rPr>
              <w:rFonts w:cs="Times New Roman"/>
            </w:rPr>
            <m:t>=</m:t>
          </m:r>
          <m:nary>
            <m:naryPr>
              <m:chr m:val="∑"/>
              <m:limLoc m:val="subSup"/>
              <m:grow m:val="1"/>
              <m:supHide m:val="1"/>
              <m:ctrlPr>
                <w:rPr>
                  <w:rFonts w:cs="Times New Roman"/>
                </w:rPr>
              </m:ctrlPr>
            </m:naryPr>
            <m:sub>
              <m:r>
                <w:rPr>
                  <w:rFonts w:cs="Times New Roman"/>
                </w:rPr>
                <m:t>i∈</m:t>
              </m:r>
              <m:r>
                <m:rPr>
                  <m:nor/>
                </m:rPr>
                <w:rPr>
                  <w:rFonts w:cs="Times New Roman"/>
                </w:rPr>
                <m:t>OVERFØR</m:t>
              </m:r>
            </m:sub>
            <m:sup/>
            <m:e>
              <m:r>
                <w:rPr>
                  <w:rFonts w:cs="Times New Roman"/>
                </w:rPr>
                <m:t>ΔT</m:t>
              </m:r>
            </m:e>
          </m:nary>
          <m:sSub>
            <m:sSubPr>
              <m:ctrlPr>
                <w:rPr>
                  <w:rFonts w:cs="Times New Roman"/>
                </w:rPr>
              </m:ctrlPr>
            </m:sSubPr>
            <m:e>
              <m:r>
                <w:rPr>
                  <w:rFonts w:cs="Times New Roman"/>
                </w:rPr>
                <m:t>C</m:t>
              </m:r>
            </m:e>
            <m:sub>
              <m:r>
                <w:rPr>
                  <w:rFonts w:cs="Times New Roman"/>
                </w:rPr>
                <m:t>i</m:t>
              </m:r>
            </m:sub>
          </m:sSub>
          <m:r>
            <w:rPr>
              <w:rFonts w:cs="Times New Roman"/>
            </w:rPr>
            <m:t>·g</m:t>
          </m:r>
        </m:oMath>
      </m:oMathPara>
    </w:p>
    <w:p w14:paraId="2C1E4AFE" w14:textId="77777777" w:rsidR="00531A66" w:rsidRDefault="00531A66">
      <w:pPr>
        <w:jc w:val="center"/>
      </w:pPr>
    </w:p>
    <w:p w14:paraId="4FCAA678" w14:textId="77777777" w:rsidR="00453CAB" w:rsidRPr="00434684" w:rsidRDefault="00453CAB" w:rsidP="00434684">
      <w:pPr>
        <w:spacing w:after="120"/>
        <w:rPr>
          <w:rFonts w:cs="Times New Roman"/>
        </w:rPr>
      </w:pPr>
      <w:r w:rsidRPr="00434684">
        <w:rPr>
          <w:rFonts w:cs="Times New Roman"/>
        </w:rPr>
        <w:t xml:space="preserve">der </w:t>
      </w:r>
      <m:oMath>
        <m:r>
          <w:rPr>
            <w:rFonts w:cs="Times New Roman"/>
          </w:rPr>
          <m:t>g</m:t>
        </m:r>
      </m:oMath>
      <w:r w:rsidRPr="00434684">
        <w:rPr>
          <w:rFonts w:cs="Times New Roman"/>
        </w:rPr>
        <w:t xml:space="preserve"> er en gevinstrealiseringsgrad som reflekterer at ikke alle teoretiske besparelser lar seg realisere fullt ut i praksis – blant annet som følge av implementeringsfriksjon, endrede leverandøravtaler og SAP-parameterjusteringer. </w:t>
      </w:r>
      <w:r w:rsidRPr="00434684">
        <w:rPr>
          <w:rFonts w:cs="Times New Roman"/>
          <w:lang w:val="en-US"/>
        </w:rPr>
        <w:t xml:space="preserve">Tre </w:t>
      </w:r>
      <w:proofErr w:type="spellStart"/>
      <w:r w:rsidRPr="00434684">
        <w:rPr>
          <w:rFonts w:cs="Times New Roman"/>
          <w:lang w:val="en-US"/>
        </w:rPr>
        <w:t>scenarier</w:t>
      </w:r>
      <w:proofErr w:type="spellEnd"/>
      <w:r w:rsidRPr="00434684">
        <w:rPr>
          <w:rFonts w:cs="Times New Roman"/>
          <w:lang w:val="en-US"/>
        </w:rPr>
        <w:t xml:space="preserve"> er </w:t>
      </w:r>
      <w:proofErr w:type="spellStart"/>
      <w:r w:rsidRPr="00434684">
        <w:rPr>
          <w:rFonts w:cs="Times New Roman"/>
          <w:lang w:val="en-US"/>
        </w:rPr>
        <w:t>definert</w:t>
      </w:r>
      <w:proofErr w:type="spellEnd"/>
      <w:r w:rsidRPr="00434684">
        <w:rPr>
          <w:rFonts w:cs="Times New Roman"/>
          <w:lang w:val="en-US"/>
        </w:rPr>
        <w:t>: worst case (</w:t>
      </w:r>
      <m:oMath>
        <m:r>
          <w:rPr>
            <w:rFonts w:cs="Times New Roman"/>
          </w:rPr>
          <m:t>g</m:t>
        </m:r>
        <m:r>
          <w:rPr>
            <w:rFonts w:cs="Times New Roman"/>
            <w:lang w:val="en-US"/>
          </w:rPr>
          <m:t>=</m:t>
        </m:r>
        <m:r>
          <w:rPr>
            <w:rFonts w:cs="Times New Roman"/>
            <w:lang w:val="en-US"/>
          </w:rPr>
          <w:lastRenderedPageBreak/>
          <m:t>50%</m:t>
        </m:r>
      </m:oMath>
      <w:r w:rsidRPr="00434684">
        <w:rPr>
          <w:rFonts w:cs="Times New Roman"/>
          <w:lang w:val="en-US"/>
        </w:rPr>
        <w:t>), base case (</w:t>
      </w:r>
      <m:oMath>
        <m:r>
          <w:rPr>
            <w:rFonts w:cs="Times New Roman"/>
          </w:rPr>
          <m:t>g</m:t>
        </m:r>
        <m:r>
          <w:rPr>
            <w:rFonts w:cs="Times New Roman"/>
            <w:lang w:val="en-US"/>
          </w:rPr>
          <m:t>=75%</m:t>
        </m:r>
      </m:oMath>
      <w:r w:rsidRPr="00434684">
        <w:rPr>
          <w:rFonts w:cs="Times New Roman"/>
          <w:lang w:val="en-US"/>
        </w:rPr>
        <w:t>) og best case (</w:t>
      </w:r>
      <m:oMath>
        <m:r>
          <w:rPr>
            <w:rFonts w:cs="Times New Roman"/>
          </w:rPr>
          <m:t>g</m:t>
        </m:r>
        <m:r>
          <w:rPr>
            <w:rFonts w:cs="Times New Roman"/>
            <w:lang w:val="en-US"/>
          </w:rPr>
          <m:t>=100%</m:t>
        </m:r>
      </m:oMath>
      <w:r w:rsidRPr="00434684">
        <w:rPr>
          <w:rFonts w:cs="Times New Roman"/>
          <w:lang w:val="en-US"/>
        </w:rPr>
        <w:t xml:space="preserve">). </w:t>
      </w:r>
      <w:r w:rsidRPr="00434684">
        <w:rPr>
          <w:rFonts w:cs="Times New Roman"/>
        </w:rPr>
        <w:t xml:space="preserve">Kun artikler som både er i OVERFØR_HVFS-kategorien </w:t>
      </w:r>
      <w:r w:rsidRPr="00434684">
        <w:rPr>
          <w:rFonts w:cs="Times New Roman"/>
          <w:i/>
        </w:rPr>
        <w:t>og</w:t>
      </w:r>
      <w:r w:rsidRPr="00434684">
        <w:rPr>
          <w:rFonts w:cs="Times New Roman"/>
        </w:rPr>
        <w:t xml:space="preserve"> har status FOR_MANGE_ORDRER inngår i besparelsesgrunnlaget, da </w:t>
      </w:r>
      <m:oMath>
        <m:r>
          <w:rPr>
            <w:rFonts w:cs="Times New Roman"/>
          </w:rPr>
          <m:t>ΔT</m:t>
        </m:r>
        <m:sSub>
          <m:sSubPr>
            <m:ctrlPr>
              <w:rPr>
                <w:rFonts w:cs="Times New Roman"/>
              </w:rPr>
            </m:ctrlPr>
          </m:sSubPr>
          <m:e>
            <m:r>
              <w:rPr>
                <w:rFonts w:cs="Times New Roman"/>
              </w:rPr>
              <m:t>C</m:t>
            </m:r>
          </m:e>
          <m:sub>
            <m:r>
              <w:rPr>
                <w:rFonts w:cs="Times New Roman"/>
              </w:rPr>
              <m:t>i</m:t>
            </m:r>
          </m:sub>
        </m:sSub>
      </m:oMath>
      <w:r w:rsidRPr="00434684">
        <w:rPr>
          <w:rFonts w:cs="Times New Roman"/>
        </w:rPr>
        <w:t xml:space="preserve"> modellerer kostnadsavviket fra </w:t>
      </w:r>
      <w:proofErr w:type="gramStart"/>
      <w:r w:rsidRPr="00434684">
        <w:rPr>
          <w:rFonts w:cs="Times New Roman"/>
        </w:rPr>
        <w:t>suboptimal</w:t>
      </w:r>
      <w:proofErr w:type="gramEnd"/>
      <w:r w:rsidRPr="00434684">
        <w:rPr>
          <w:rFonts w:cs="Times New Roman"/>
        </w:rPr>
        <w:t xml:space="preserve"> ordrefrekvens – et avvik som nettopp adresseres ved sentralisering til HVFS. Sensitivitetsanalysen i kapittel 7 undersøker robustheten av dette estimatet ved systematisk variasjon i </w:t>
      </w:r>
      <m:oMath>
        <m:r>
          <w:rPr>
            <w:rFonts w:cs="Times New Roman"/>
          </w:rPr>
          <m:t>S</m:t>
        </m:r>
      </m:oMath>
      <w:r w:rsidRPr="00434684">
        <w:rPr>
          <w:rFonts w:cs="Times New Roman"/>
        </w:rPr>
        <w:t xml:space="preserve">, </w:t>
      </w:r>
      <m:oMath>
        <m:r>
          <w:rPr>
            <w:rFonts w:cs="Times New Roman"/>
          </w:rPr>
          <m:t>h</m:t>
        </m:r>
      </m:oMath>
      <w:r w:rsidRPr="00434684">
        <w:rPr>
          <w:rFonts w:cs="Times New Roman"/>
        </w:rPr>
        <w:t xml:space="preserve"> og </w:t>
      </w:r>
      <m:oMath>
        <m:sSub>
          <m:sSubPr>
            <m:ctrlPr>
              <w:rPr>
                <w:rFonts w:cs="Times New Roman"/>
              </w:rPr>
            </m:ctrlPr>
          </m:sSubPr>
          <m:e>
            <m:r>
              <w:rPr>
                <w:rFonts w:cs="Times New Roman"/>
              </w:rPr>
              <m:t>τ</m:t>
            </m:r>
          </m:e>
          <m:sub>
            <m:r>
              <w:rPr>
                <w:rFonts w:cs="Times New Roman"/>
              </w:rPr>
              <m:t>f</m:t>
            </m:r>
          </m:sub>
        </m:sSub>
      </m:oMath>
      <w:r w:rsidRPr="00434684">
        <w:rPr>
          <w:rFonts w:cs="Times New Roman"/>
        </w:rPr>
        <w:t xml:space="preserve">, mens </w:t>
      </w:r>
      <m:oMath>
        <m:r>
          <w:rPr>
            <w:rFonts w:cs="Times New Roman"/>
          </w:rPr>
          <m:t>g</m:t>
        </m:r>
      </m:oMath>
      <w:r w:rsidRPr="00434684">
        <w:rPr>
          <w:rFonts w:cs="Times New Roman"/>
        </w:rPr>
        <w:t xml:space="preserve"> varieres separat gjennom tre scenarier (worst/base/best).</w:t>
      </w:r>
    </w:p>
    <w:p w14:paraId="2C6131BF" w14:textId="77777777" w:rsidR="00453CAB" w:rsidRDefault="00453CAB" w:rsidP="00434684">
      <w:pPr>
        <w:pStyle w:val="Overskrift2"/>
        <w:spacing w:before="360" w:after="160" w:line="440" w:lineRule="auto"/>
        <w:jc w:val="left"/>
      </w:pPr>
      <w:bookmarkStart w:id="45" w:name="_Toc229334412"/>
      <w:r>
        <w:rPr>
          <w:rFonts w:ascii="Times New Roman" w:hAnsi="Times New Roman"/>
        </w:rPr>
        <w:t>5.4 K-</w:t>
      </w:r>
      <w:proofErr w:type="spellStart"/>
      <w:r>
        <w:rPr>
          <w:rFonts w:ascii="Times New Roman" w:hAnsi="Times New Roman"/>
        </w:rPr>
        <w:t>means</w:t>
      </w:r>
      <w:proofErr w:type="spellEnd"/>
      <w:r>
        <w:rPr>
          <w:rFonts w:ascii="Times New Roman" w:hAnsi="Times New Roman"/>
        </w:rPr>
        <w:t xml:space="preserve"> klyngemodellen</w:t>
      </w:r>
      <w:bookmarkEnd w:id="45"/>
    </w:p>
    <w:p w14:paraId="27BE324C" w14:textId="77777777" w:rsidR="00453CAB" w:rsidRPr="00434684" w:rsidRDefault="00453CAB" w:rsidP="00434684">
      <w:pPr>
        <w:spacing w:after="120"/>
        <w:rPr>
          <w:rFonts w:cs="Times New Roman"/>
        </w:rPr>
      </w:pPr>
      <w:r w:rsidRPr="00434684">
        <w:rPr>
          <w:rFonts w:cs="Times New Roman"/>
        </w:rPr>
        <w:t>K-</w:t>
      </w:r>
      <w:proofErr w:type="spellStart"/>
      <w:r w:rsidRPr="00434684">
        <w:rPr>
          <w:rFonts w:cs="Times New Roman"/>
        </w:rPr>
        <w:t>means</w:t>
      </w:r>
      <w:proofErr w:type="spellEnd"/>
      <w:r w:rsidRPr="00434684">
        <w:rPr>
          <w:rFonts w:cs="Times New Roman"/>
        </w:rPr>
        <w:t xml:space="preserve"> er en </w:t>
      </w:r>
      <w:proofErr w:type="spellStart"/>
      <w:r w:rsidRPr="00434684">
        <w:rPr>
          <w:rFonts w:cs="Times New Roman"/>
        </w:rPr>
        <w:t>partisjonerende</w:t>
      </w:r>
      <w:proofErr w:type="spellEnd"/>
      <w:r w:rsidRPr="00434684">
        <w:rPr>
          <w:rFonts w:cs="Times New Roman"/>
        </w:rPr>
        <w:t xml:space="preserve"> klyngealgoritme som deler et datasett med </w:t>
      </w:r>
      <m:oMath>
        <m:r>
          <w:rPr>
            <w:rFonts w:cs="Times New Roman"/>
          </w:rPr>
          <m:t>N</m:t>
        </m:r>
      </m:oMath>
      <w:r w:rsidRPr="00434684">
        <w:rPr>
          <w:rFonts w:cs="Times New Roman"/>
        </w:rPr>
        <w:t xml:space="preserve"> observasjoner inn i </w:t>
      </w:r>
      <m:oMath>
        <m:r>
          <w:rPr>
            <w:rFonts w:cs="Times New Roman"/>
          </w:rPr>
          <m:t>K</m:t>
        </m:r>
      </m:oMath>
      <w:r w:rsidRPr="00434684">
        <w:rPr>
          <w:rFonts w:cs="Times New Roman"/>
        </w:rPr>
        <w:t xml:space="preserve"> klynger ved å minimere intra-klynge varians (Srinivasan &amp; Moon, 1999). Algoritmen er iterativ: den initialiserer </w:t>
      </w:r>
      <m:oMath>
        <m:r>
          <w:rPr>
            <w:rFonts w:cs="Times New Roman"/>
          </w:rPr>
          <m:t>K</m:t>
        </m:r>
      </m:oMath>
      <w:r w:rsidRPr="00434684">
        <w:rPr>
          <w:rFonts w:cs="Times New Roman"/>
        </w:rPr>
        <w:t xml:space="preserve"> sentroider, tildeler hvert datapunkt til nærmeste sentroid, oppdaterer sentroider som klyngenes tyngdepunkter og gjentar til konvergens. Implementasjonen benytter scikit-learn (Pedregosa et al., 2011) med </w:t>
      </w:r>
      <w:proofErr w:type="spellStart"/>
      <w:r w:rsidRPr="00434684">
        <w:rPr>
          <w:rFonts w:cs="Times New Roman"/>
          <w:shd w:val="clear" w:color="auto" w:fill="F4F4F4"/>
        </w:rPr>
        <w:t>n_init</w:t>
      </w:r>
      <w:proofErr w:type="spellEnd"/>
      <w:r w:rsidRPr="00434684">
        <w:rPr>
          <w:rFonts w:cs="Times New Roman"/>
          <w:shd w:val="clear" w:color="auto" w:fill="F4F4F4"/>
        </w:rPr>
        <w:t>=50</w:t>
      </w:r>
      <w:r w:rsidRPr="00434684">
        <w:rPr>
          <w:rFonts w:cs="Times New Roman"/>
        </w:rPr>
        <w:t xml:space="preserve"> og </w:t>
      </w:r>
      <w:proofErr w:type="spellStart"/>
      <w:r w:rsidRPr="00434684">
        <w:rPr>
          <w:rFonts w:cs="Times New Roman"/>
          <w:shd w:val="clear" w:color="auto" w:fill="F4F4F4"/>
        </w:rPr>
        <w:t>max_iter</w:t>
      </w:r>
      <w:proofErr w:type="spellEnd"/>
      <w:r w:rsidRPr="00434684">
        <w:rPr>
          <w:rFonts w:cs="Times New Roman"/>
          <w:shd w:val="clear" w:color="auto" w:fill="F4F4F4"/>
        </w:rPr>
        <w:t>=300</w:t>
      </w:r>
      <w:r w:rsidRPr="00434684">
        <w:rPr>
          <w:rFonts w:cs="Times New Roman"/>
        </w:rPr>
        <w:t xml:space="preserve"> for </w:t>
      </w:r>
      <w:proofErr w:type="gramStart"/>
      <w:r w:rsidRPr="00434684">
        <w:rPr>
          <w:rFonts w:cs="Times New Roman"/>
        </w:rPr>
        <w:t>robust</w:t>
      </w:r>
      <w:proofErr w:type="gramEnd"/>
      <w:r w:rsidRPr="00434684">
        <w:rPr>
          <w:rFonts w:cs="Times New Roman"/>
        </w:rPr>
        <w:t xml:space="preserve"> </w:t>
      </w:r>
      <w:proofErr w:type="spellStart"/>
      <w:r w:rsidRPr="00434684">
        <w:rPr>
          <w:rFonts w:cs="Times New Roman"/>
        </w:rPr>
        <w:t>initialisering</w:t>
      </w:r>
      <w:proofErr w:type="spellEnd"/>
      <w:r w:rsidRPr="00434684">
        <w:rPr>
          <w:rFonts w:cs="Times New Roman"/>
        </w:rPr>
        <w:t>.</w:t>
      </w:r>
    </w:p>
    <w:p w14:paraId="469C5325" w14:textId="77777777" w:rsidR="00453CAB" w:rsidRDefault="00453CAB" w:rsidP="00434684">
      <w:pPr>
        <w:spacing w:after="120"/>
      </w:pPr>
      <w:proofErr w:type="spellStart"/>
      <w:r>
        <w:rPr>
          <w:rFonts w:cs="Times New Roman"/>
          <w:b/>
        </w:rPr>
        <w:t>Featurevektor</w:t>
      </w:r>
      <w:proofErr w:type="spellEnd"/>
      <w:r>
        <w:rPr>
          <w:rFonts w:cs="Times New Roman"/>
          <w:b/>
        </w:rPr>
        <w:t>.</w:t>
      </w:r>
      <w:r>
        <w:rPr>
          <w:rFonts w:cs="Times New Roman"/>
        </w:rPr>
        <w:t xml:space="preserve"> Hver artikkel representeres av en tredimensjonal </w:t>
      </w:r>
      <w:proofErr w:type="spellStart"/>
      <w:r>
        <w:rPr>
          <w:rFonts w:cs="Times New Roman"/>
        </w:rPr>
        <w:t>featurevektor</w:t>
      </w:r>
      <w:proofErr w:type="spellEnd"/>
      <w:r>
        <w:rPr>
          <w:rFonts w:cs="Times New Roman"/>
        </w:rPr>
        <w:t>:</w:t>
      </w:r>
    </w:p>
    <w:p w14:paraId="762E7B7E" w14:textId="77777777" w:rsidR="00453CAB" w:rsidRPr="00434684" w:rsidRDefault="00453CAB" w:rsidP="00434684">
      <w:pPr>
        <w:spacing w:after="120"/>
        <w:rPr>
          <w:rFonts w:cs="Times New Roman"/>
        </w:rPr>
      </w:pPr>
      <m:oMathPara>
        <m:oMath>
          <m:sSub>
            <m:sSubPr>
              <m:ctrlPr>
                <w:rPr>
                  <w:rFonts w:cs="Times New Roman"/>
                </w:rPr>
              </m:ctrlPr>
            </m:sSubPr>
            <m:e>
              <m:r>
                <w:rPr>
                  <w:rFonts w:cs="Times New Roman"/>
                </w:rPr>
                <m:t>x</m:t>
              </m:r>
            </m:e>
            <m:sub>
              <m:r>
                <w:rPr>
                  <w:rFonts w:cs="Times New Roman"/>
                </w:rPr>
                <m:t>i</m:t>
              </m:r>
            </m:sub>
          </m:sSub>
          <m:r>
            <w:rPr>
              <w:rFonts w:cs="Times New Roman"/>
            </w:rPr>
            <m:t>=[z(</m:t>
          </m:r>
          <m:r>
            <m:rPr>
              <m:sty m:val="p"/>
            </m:rPr>
            <w:rPr>
              <w:rFonts w:cs="Times New Roman"/>
            </w:rPr>
            <m:t>ln</m:t>
          </m:r>
          <m:sSub>
            <m:sSubPr>
              <m:ctrlPr>
                <w:rPr>
                  <w:rFonts w:cs="Times New Roman"/>
                </w:rPr>
              </m:ctrlPr>
            </m:sSubPr>
            <m:e>
              <m:r>
                <m:rPr>
                  <m:nor/>
                </m:rPr>
                <w:rPr>
                  <w:rFonts w:cs="Times New Roman"/>
                </w:rPr>
                <m:t>CV</m:t>
              </m:r>
            </m:e>
            <m:sub>
              <m:r>
                <w:rPr>
                  <w:rFonts w:cs="Times New Roman"/>
                </w:rPr>
                <m:t>i</m:t>
              </m:r>
            </m:sub>
          </m:sSub>
          <m:r>
            <w:rPr>
              <w:rFonts w:cs="Times New Roman"/>
            </w:rPr>
            <m:t>),z(</m:t>
          </m:r>
          <m:r>
            <m:rPr>
              <m:sty m:val="p"/>
            </m:rPr>
            <w:rPr>
              <w:rFonts w:cs="Times New Roman"/>
            </w:rPr>
            <m:t>ln</m:t>
          </m:r>
          <m:r>
            <w:rPr>
              <w:rFonts w:cs="Times New Roman"/>
            </w:rPr>
            <m:t>(</m:t>
          </m:r>
          <m:sSub>
            <m:sSubPr>
              <m:ctrlPr>
                <w:rPr>
                  <w:rFonts w:cs="Times New Roman"/>
                </w:rPr>
              </m:ctrlPr>
            </m:sSubPr>
            <m:e>
              <m:r>
                <w:rPr>
                  <w:rFonts w:cs="Times New Roman"/>
                </w:rPr>
                <m:t>v</m:t>
              </m:r>
            </m:e>
            <m:sub>
              <m:r>
                <w:rPr>
                  <w:rFonts w:cs="Times New Roman"/>
                </w:rPr>
                <m:t>i</m:t>
              </m:r>
            </m:sub>
          </m:sSub>
          <m:r>
            <w:rPr>
              <w:rFonts w:cs="Times New Roman"/>
            </w:rPr>
            <m:t>+1)),z(</m:t>
          </m:r>
          <m:r>
            <m:rPr>
              <m:sty m:val="p"/>
            </m:rPr>
            <w:rPr>
              <w:rFonts w:cs="Times New Roman"/>
            </w:rPr>
            <m:t>ln</m:t>
          </m:r>
          <m:r>
            <w:rPr>
              <w:rFonts w:cs="Times New Roman"/>
            </w:rPr>
            <m:t>(|ΔT</m:t>
          </m:r>
          <m:sSub>
            <m:sSubPr>
              <m:ctrlPr>
                <w:rPr>
                  <w:rFonts w:cs="Times New Roman"/>
                </w:rPr>
              </m:ctrlPr>
            </m:sSubPr>
            <m:e>
              <m:r>
                <w:rPr>
                  <w:rFonts w:cs="Times New Roman"/>
                </w:rPr>
                <m:t>C</m:t>
              </m:r>
            </m:e>
            <m:sub>
              <m:r>
                <w:rPr>
                  <w:rFonts w:cs="Times New Roman"/>
                </w:rPr>
                <m:t>i</m:t>
              </m:r>
            </m:sub>
          </m:sSub>
          <m:r>
            <w:rPr>
              <w:rFonts w:cs="Times New Roman"/>
            </w:rPr>
            <m:t>|+1))]</m:t>
          </m:r>
        </m:oMath>
      </m:oMathPara>
    </w:p>
    <w:p w14:paraId="704494CB" w14:textId="77777777" w:rsidR="00453CAB" w:rsidRPr="00434684" w:rsidRDefault="00453CAB" w:rsidP="00434684">
      <w:pPr>
        <w:spacing w:after="120"/>
        <w:rPr>
          <w:rFonts w:cs="Times New Roman"/>
        </w:rPr>
      </w:pPr>
      <w:r w:rsidRPr="00434684">
        <w:rPr>
          <w:rFonts w:cs="Times New Roman"/>
        </w:rPr>
        <w:t xml:space="preserve">der </w:t>
      </w:r>
      <m:oMath>
        <m:r>
          <w:rPr>
            <w:rFonts w:cs="Times New Roman"/>
          </w:rPr>
          <m:t>z(·)</m:t>
        </m:r>
      </m:oMath>
      <w:r w:rsidRPr="00434684">
        <w:rPr>
          <w:rFonts w:cs="Times New Roman"/>
        </w:rPr>
        <w:t xml:space="preserve"> betegner standardisering (z-score). Log-transformasjon er anvendt på alle tre features fordi de underliggende variablene er høyreskjeve: CV, artikkelverdi og EOQ-avvik har lange høyre haler, og uten transformasjon vil K-means domineres av ekstremverdier fremfor den typiske variasjonen i datasettet (Srinivasan &amp; Moon, 1999). Absoluttverdien </w:t>
      </w:r>
      <m:oMath>
        <m:d>
          <m:dPr>
            <m:begChr m:val="|"/>
            <m:endChr m:val="|"/>
            <m:ctrlPr>
              <w:rPr>
                <w:rFonts w:cs="Times New Roman"/>
              </w:rPr>
            </m:ctrlPr>
          </m:dPr>
          <m:e>
            <m:r>
              <w:rPr>
                <w:rFonts w:cs="Times New Roman"/>
              </w:rPr>
              <m:t>ΔT</m:t>
            </m:r>
            <m:sSub>
              <m:sSubPr>
                <m:ctrlPr>
                  <w:rPr>
                    <w:rFonts w:cs="Times New Roman"/>
                  </w:rPr>
                </m:ctrlPr>
              </m:sSubPr>
              <m:e>
                <m:r>
                  <w:rPr>
                    <w:rFonts w:cs="Times New Roman"/>
                  </w:rPr>
                  <m:t>C</m:t>
                </m:r>
              </m:e>
              <m:sub>
                <m:r>
                  <w:rPr>
                    <w:rFonts w:cs="Times New Roman"/>
                  </w:rPr>
                  <m:t>i</m:t>
                </m:r>
              </m:sub>
            </m:sSub>
          </m:e>
        </m:d>
      </m:oMath>
      <w:r w:rsidRPr="00434684">
        <w:rPr>
          <w:rFonts w:cs="Times New Roman"/>
        </w:rPr>
        <w:t xml:space="preserve"> benyttes fordi det er størrelsen på EOQ-avviket som er relevant for klyngingen – ikke retningen. Konstantleddet </w:t>
      </w:r>
      <m:oMath>
        <m:r>
          <w:rPr>
            <w:rFonts w:cs="Times New Roman"/>
          </w:rPr>
          <m:t>+1</m:t>
        </m:r>
      </m:oMath>
      <w:r w:rsidRPr="00434684">
        <w:rPr>
          <w:rFonts w:cs="Times New Roman"/>
        </w:rPr>
        <w:t xml:space="preserve"> i logaritmen hindrer </w:t>
      </w:r>
      <m:oMath>
        <m:r>
          <m:rPr>
            <m:sty m:val="p"/>
          </m:rPr>
          <w:rPr>
            <w:rFonts w:cs="Times New Roman"/>
          </w:rPr>
          <m:t>ln</m:t>
        </m:r>
        <m:r>
          <w:rPr>
            <w:rFonts w:cs="Times New Roman"/>
          </w:rPr>
          <m:t>(0)</m:t>
        </m:r>
      </m:oMath>
      <w:r w:rsidRPr="00434684">
        <w:rPr>
          <w:rFonts w:cs="Times New Roman"/>
        </w:rPr>
        <w:t xml:space="preserve"> for artikler med </w:t>
      </w:r>
      <m:oMath>
        <m:r>
          <w:rPr>
            <w:rFonts w:cs="Times New Roman"/>
          </w:rPr>
          <m:t>ΔTC=0</m:t>
        </m:r>
      </m:oMath>
      <w:r w:rsidRPr="00434684">
        <w:rPr>
          <w:rFonts w:cs="Times New Roman"/>
        </w:rPr>
        <w:t>.</w:t>
      </w:r>
    </w:p>
    <w:p w14:paraId="120D320D" w14:textId="77777777" w:rsidR="00453CAB" w:rsidRDefault="00453CAB" w:rsidP="00434684">
      <w:pPr>
        <w:spacing w:after="120"/>
      </w:pPr>
      <w:r>
        <w:rPr>
          <w:rFonts w:cs="Times New Roman"/>
          <w:b/>
        </w:rPr>
        <w:t>Trenings- og testprosedyre.</w:t>
      </w:r>
      <w:r>
        <w:rPr>
          <w:rFonts w:cs="Times New Roman"/>
        </w:rPr>
        <w:t xml:space="preserve"> Datasettet deles i et treningssett (80 %, </w:t>
      </w:r>
      <w:proofErr w:type="spellStart"/>
      <w:r>
        <w:rPr>
          <w:rFonts w:cs="Times New Roman"/>
        </w:rPr>
        <w:t>random_state</w:t>
      </w:r>
      <w:proofErr w:type="spellEnd"/>
      <w:r>
        <w:rPr>
          <w:rFonts w:cs="Times New Roman"/>
        </w:rPr>
        <w:t xml:space="preserve"> = 42) og et testsett (20 %). </w:t>
      </w:r>
      <w:proofErr w:type="spellStart"/>
      <w:r>
        <w:rPr>
          <w:rFonts w:cs="Times New Roman"/>
        </w:rPr>
        <w:t>StandardScaler</w:t>
      </w:r>
      <w:proofErr w:type="spellEnd"/>
      <w:r>
        <w:rPr>
          <w:rFonts w:cs="Times New Roman"/>
        </w:rPr>
        <w:t xml:space="preserve"> tilpasses utelukkende til treningsdataene og transformerer deretter begge sett. </w:t>
      </w:r>
      <w:proofErr w:type="spellStart"/>
      <w:r>
        <w:rPr>
          <w:rFonts w:cs="Times New Roman"/>
        </w:rPr>
        <w:t>KMeans</w:t>
      </w:r>
      <w:proofErr w:type="spellEnd"/>
      <w:r>
        <w:rPr>
          <w:rFonts w:cs="Times New Roman"/>
        </w:rPr>
        <w:t xml:space="preserve">-modellen trenes kun på treningsdataene. Testsettet evaluerer klyngestrukturens </w:t>
      </w:r>
      <w:proofErr w:type="spellStart"/>
      <w:r>
        <w:rPr>
          <w:rFonts w:cs="Times New Roman"/>
        </w:rPr>
        <w:t>generaliserbarhet</w:t>
      </w:r>
      <w:proofErr w:type="spellEnd"/>
      <w:r>
        <w:rPr>
          <w:rFonts w:cs="Times New Roman"/>
        </w:rPr>
        <w:t>.</w:t>
      </w:r>
    </w:p>
    <w:p w14:paraId="1F45CB68" w14:textId="77777777" w:rsidR="00453CAB" w:rsidRPr="00434684" w:rsidRDefault="00453CAB" w:rsidP="00434684">
      <w:pPr>
        <w:spacing w:after="120"/>
        <w:rPr>
          <w:rFonts w:cs="Times New Roman"/>
        </w:rPr>
      </w:pPr>
      <w:r w:rsidRPr="00434684">
        <w:rPr>
          <w:rFonts w:cs="Times New Roman"/>
          <w:b/>
        </w:rPr>
        <w:t>K-valg.</w:t>
      </w:r>
      <w:r w:rsidRPr="00434684">
        <w:rPr>
          <w:rFonts w:cs="Times New Roman"/>
        </w:rPr>
        <w:t xml:space="preserve"> Antall klynger </w:t>
      </w:r>
      <m:oMath>
        <m:r>
          <w:rPr>
            <w:rFonts w:cs="Times New Roman"/>
          </w:rPr>
          <m:t>K</m:t>
        </m:r>
      </m:oMath>
      <w:r w:rsidRPr="00434684">
        <w:rPr>
          <w:rFonts w:cs="Times New Roman"/>
        </w:rPr>
        <w:t xml:space="preserve"> velges automatisk som den </w:t>
      </w:r>
      <m:oMath>
        <m:r>
          <w:rPr>
            <w:rFonts w:cs="Times New Roman"/>
          </w:rPr>
          <m:t>K</m:t>
        </m:r>
      </m:oMath>
      <w:r w:rsidRPr="00434684">
        <w:rPr>
          <w:rFonts w:cs="Times New Roman"/>
        </w:rPr>
        <w:t xml:space="preserve">-verdien i intervallet </w:t>
      </w:r>
      <m:oMath>
        <m:d>
          <m:dPr>
            <m:begChr m:val="["/>
            <m:sepChr m:val=","/>
            <m:endChr m:val="]"/>
            <m:ctrlPr>
              <w:rPr>
                <w:rFonts w:cs="Times New Roman"/>
              </w:rPr>
            </m:ctrlPr>
          </m:dPr>
          <m:e>
            <m:r>
              <w:rPr>
                <w:rFonts w:cs="Times New Roman"/>
              </w:rPr>
              <m:t>2</m:t>
            </m:r>
          </m:e>
          <m:e>
            <m:r>
              <w:rPr>
                <w:rFonts w:cs="Times New Roman"/>
              </w:rPr>
              <m:t>7</m:t>
            </m:r>
          </m:e>
        </m:d>
      </m:oMath>
      <w:r w:rsidRPr="00434684">
        <w:rPr>
          <w:rFonts w:cs="Times New Roman"/>
        </w:rPr>
        <w:t xml:space="preserve"> som gir høyest gjennomsnittlig silhouette-score på treningsdataene. Silhouette-score </w:t>
      </w:r>
      <m:oMath>
        <m:sSub>
          <m:sSubPr>
            <m:ctrlPr>
              <w:rPr>
                <w:rFonts w:cs="Times New Roman"/>
              </w:rPr>
            </m:ctrlPr>
          </m:sSubPr>
          <m:e>
            <m:r>
              <w:rPr>
                <w:rFonts w:cs="Times New Roman"/>
              </w:rPr>
              <m:t>s</m:t>
            </m:r>
          </m:e>
          <m:sub>
            <m:r>
              <w:rPr>
                <w:rFonts w:cs="Times New Roman"/>
              </w:rPr>
              <m:t>i</m:t>
            </m:r>
          </m:sub>
        </m:sSub>
      </m:oMath>
      <w:r w:rsidRPr="00434684">
        <w:rPr>
          <w:rFonts w:cs="Times New Roman"/>
        </w:rPr>
        <w:t xml:space="preserve"> for punkt </w:t>
      </w:r>
      <m:oMath>
        <m:r>
          <w:rPr>
            <w:rFonts w:cs="Times New Roman"/>
          </w:rPr>
          <m:t>i</m:t>
        </m:r>
      </m:oMath>
      <w:r w:rsidRPr="00434684">
        <w:rPr>
          <w:rFonts w:cs="Times New Roman"/>
        </w:rPr>
        <w:t xml:space="preserve"> er definert som (Rousseeuw, 1987):</w:t>
      </w:r>
    </w:p>
    <w:p w14:paraId="53990E7A" w14:textId="77777777" w:rsidR="00453CAB" w:rsidRPr="00434684" w:rsidRDefault="00453CAB" w:rsidP="00434684">
      <w:pPr>
        <w:spacing w:after="120"/>
        <w:rPr>
          <w:rFonts w:cs="Times New Roman"/>
        </w:rPr>
      </w:pPr>
      <m:oMathPara>
        <m:oMath>
          <m:sSub>
            <m:sSubPr>
              <m:ctrlPr>
                <w:rPr>
                  <w:rFonts w:cs="Times New Roman"/>
                </w:rPr>
              </m:ctrlPr>
            </m:sSubPr>
            <m:e>
              <m:r>
                <w:rPr>
                  <w:rFonts w:cs="Times New Roman"/>
                </w:rPr>
                <m:t>s</m:t>
              </m:r>
            </m:e>
            <m:sub>
              <m:r>
                <w:rPr>
                  <w:rFonts w:cs="Times New Roman"/>
                </w:rPr>
                <m:t>i</m:t>
              </m:r>
            </m:sub>
          </m:sSub>
          <m:r>
            <w:rPr>
              <w:rFonts w:cs="Times New Roman"/>
            </w:rPr>
            <m:t>=</m:t>
          </m:r>
          <m:f>
            <m:fPr>
              <m:ctrlPr>
                <w:rPr>
                  <w:rFonts w:cs="Times New Roman"/>
                </w:rPr>
              </m:ctrlPr>
            </m:fPr>
            <m:num>
              <m:sSub>
                <m:sSubPr>
                  <m:ctrlPr>
                    <w:rPr>
                      <w:rFonts w:cs="Times New Roman"/>
                    </w:rPr>
                  </m:ctrlPr>
                </m:sSubPr>
                <m:e>
                  <m:r>
                    <w:rPr>
                      <w:rFonts w:cs="Times New Roman"/>
                    </w:rPr>
                    <m:t>b</m:t>
                  </m:r>
                </m:e>
                <m:sub>
                  <m:r>
                    <w:rPr>
                      <w:rFonts w:cs="Times New Roman"/>
                    </w:rPr>
                    <m:t>i</m:t>
                  </m:r>
                </m:sub>
              </m:sSub>
              <m:r>
                <w:rPr>
                  <w:rFonts w:cs="Times New Roman"/>
                </w:rPr>
                <m:t>-</m:t>
              </m:r>
              <m:sSub>
                <m:sSubPr>
                  <m:ctrlPr>
                    <w:rPr>
                      <w:rFonts w:cs="Times New Roman"/>
                    </w:rPr>
                  </m:ctrlPr>
                </m:sSubPr>
                <m:e>
                  <m:r>
                    <w:rPr>
                      <w:rFonts w:cs="Times New Roman"/>
                    </w:rPr>
                    <m:t>a</m:t>
                  </m:r>
                </m:e>
                <m:sub>
                  <m:r>
                    <w:rPr>
                      <w:rFonts w:cs="Times New Roman"/>
                    </w:rPr>
                    <m:t>i</m:t>
                  </m:r>
                </m:sub>
              </m:sSub>
            </m:num>
            <m:den>
              <m:r>
                <w:rPr>
                  <w:rFonts w:cs="Times New Roman"/>
                </w:rPr>
                <m:t>max(</m:t>
              </m:r>
              <m:sSub>
                <m:sSubPr>
                  <m:ctrlPr>
                    <w:rPr>
                      <w:rFonts w:cs="Times New Roman"/>
                    </w:rPr>
                  </m:ctrlPr>
                </m:sSubPr>
                <m:e>
                  <m:r>
                    <w:rPr>
                      <w:rFonts w:cs="Times New Roman"/>
                    </w:rPr>
                    <m:t>a</m:t>
                  </m:r>
                </m:e>
                <m:sub>
                  <m:r>
                    <w:rPr>
                      <w:rFonts w:cs="Times New Roman"/>
                    </w:rPr>
                    <m:t>i</m:t>
                  </m:r>
                </m:sub>
              </m:sSub>
              <m:r>
                <w:rPr>
                  <w:rFonts w:cs="Times New Roman"/>
                </w:rPr>
                <m:t>,</m:t>
              </m:r>
              <m:sSub>
                <m:sSubPr>
                  <m:ctrlPr>
                    <w:rPr>
                      <w:rFonts w:cs="Times New Roman"/>
                    </w:rPr>
                  </m:ctrlPr>
                </m:sSubPr>
                <m:e>
                  <m:r>
                    <w:rPr>
                      <w:rFonts w:cs="Times New Roman"/>
                    </w:rPr>
                    <m:t>b</m:t>
                  </m:r>
                </m:e>
                <m:sub>
                  <m:r>
                    <w:rPr>
                      <w:rFonts w:cs="Times New Roman"/>
                    </w:rPr>
                    <m:t>i</m:t>
                  </m:r>
                </m:sub>
              </m:sSub>
              <m:r>
                <w:rPr>
                  <w:rFonts w:cs="Times New Roman"/>
                </w:rPr>
                <m:t>)</m:t>
              </m:r>
            </m:den>
          </m:f>
        </m:oMath>
      </m:oMathPara>
    </w:p>
    <w:p w14:paraId="31CD32EA" w14:textId="77777777" w:rsidR="00453CAB" w:rsidRPr="00434684" w:rsidRDefault="00453CAB" w:rsidP="00434684">
      <w:pPr>
        <w:spacing w:after="120"/>
        <w:rPr>
          <w:rFonts w:cs="Times New Roman"/>
        </w:rPr>
      </w:pPr>
      <w:r w:rsidRPr="00434684">
        <w:rPr>
          <w:rFonts w:cs="Times New Roman"/>
        </w:rPr>
        <w:lastRenderedPageBreak/>
        <w:t xml:space="preserve">der </w:t>
      </w:r>
      <m:oMath>
        <m:sSub>
          <m:sSubPr>
            <m:ctrlPr>
              <w:rPr>
                <w:rFonts w:cs="Times New Roman"/>
              </w:rPr>
            </m:ctrlPr>
          </m:sSubPr>
          <m:e>
            <m:r>
              <w:rPr>
                <w:rFonts w:cs="Times New Roman"/>
              </w:rPr>
              <m:t>a</m:t>
            </m:r>
          </m:e>
          <m:sub>
            <m:r>
              <w:rPr>
                <w:rFonts w:cs="Times New Roman"/>
              </w:rPr>
              <m:t>i</m:t>
            </m:r>
          </m:sub>
        </m:sSub>
      </m:oMath>
      <w:r w:rsidRPr="00434684">
        <w:rPr>
          <w:rFonts w:cs="Times New Roman"/>
        </w:rPr>
        <w:t xml:space="preserve"> er gjennomsnittlig intra-klyngeavstand og </w:t>
      </w:r>
      <m:oMath>
        <m:sSub>
          <m:sSubPr>
            <m:ctrlPr>
              <w:rPr>
                <w:rFonts w:cs="Times New Roman"/>
              </w:rPr>
            </m:ctrlPr>
          </m:sSubPr>
          <m:e>
            <m:r>
              <w:rPr>
                <w:rFonts w:cs="Times New Roman"/>
              </w:rPr>
              <m:t>b</m:t>
            </m:r>
          </m:e>
          <m:sub>
            <m:r>
              <w:rPr>
                <w:rFonts w:cs="Times New Roman"/>
              </w:rPr>
              <m:t>i</m:t>
            </m:r>
          </m:sub>
        </m:sSub>
      </m:oMath>
      <w:r w:rsidRPr="00434684">
        <w:rPr>
          <w:rFonts w:cs="Times New Roman"/>
        </w:rPr>
        <w:t xml:space="preserve"> er gjennomsnittlig avstand til nærmeste naboklynge. Score nær 1 indikerer tydelig klyngetilhørighet; score nær 0 indikerer overlapp; negativ score indikerer feil klynge. Scorer over 0,3 regnes som akseptable for eksplorativ analyse (Ketkar &amp; Vaidya, 2014). Silhouette beregnes separat for trenings- og testdata; et lavere testresultat enn treningsresultat er normalt, men et vesentlig fall vil indikere svak stabilitet – det vil si at klyngestrukturen ikke generaliserer godt utenfor treningssettet.</w:t>
      </w:r>
    </w:p>
    <w:p w14:paraId="2827179F" w14:textId="77777777" w:rsidR="00453CAB" w:rsidRPr="00434684" w:rsidRDefault="00453CAB" w:rsidP="00434684">
      <w:pPr>
        <w:spacing w:after="120"/>
        <w:rPr>
          <w:rFonts w:cs="Times New Roman"/>
        </w:rPr>
      </w:pPr>
      <w:r w:rsidRPr="00434684">
        <w:rPr>
          <w:rFonts w:cs="Times New Roman"/>
          <w:b/>
        </w:rPr>
        <w:t>K_OVERFØR-klyngen.</w:t>
      </w:r>
      <w:r w:rsidRPr="00434684">
        <w:rPr>
          <w:rFonts w:cs="Times New Roman"/>
        </w:rPr>
        <w:t xml:space="preserve"> Etter kjøring identifiseres én klynge som HVFS-overføringsklynge. Identifiseringen er deterministisk: for hver klynge </w:t>
      </w:r>
      <m:oMath>
        <m:r>
          <w:rPr>
            <w:rFonts w:cs="Times New Roman"/>
          </w:rPr>
          <m:t>k</m:t>
        </m:r>
      </m:oMath>
      <w:r w:rsidRPr="00434684">
        <w:rPr>
          <w:rFonts w:cs="Times New Roman"/>
        </w:rPr>
        <w:t xml:space="preserve"> beregnes to rangeringer – </w:t>
      </w:r>
      <m:oMath>
        <m:r>
          <m:rPr>
            <m:nor/>
          </m:rPr>
          <w:rPr>
            <w:rFonts w:cs="Times New Roman"/>
          </w:rPr>
          <m:t>rang</m:t>
        </m:r>
        <m:r>
          <w:rPr>
            <w:rFonts w:cs="Times New Roman"/>
          </w:rPr>
          <m:t>(</m:t>
        </m:r>
        <m:sSub>
          <m:sSubPr>
            <m:ctrlPr>
              <w:rPr>
                <w:rFonts w:cs="Times New Roman"/>
              </w:rPr>
            </m:ctrlPr>
          </m:sSubPr>
          <m:e>
            <m:acc>
              <m:accPr>
                <m:chr m:val="―"/>
                <m:ctrlPr>
                  <w:rPr>
                    <w:rFonts w:cs="Times New Roman"/>
                  </w:rPr>
                </m:ctrlPr>
              </m:accPr>
              <m:e>
                <m:r>
                  <m:rPr>
                    <m:nor/>
                  </m:rPr>
                  <w:rPr>
                    <w:rFonts w:cs="Times New Roman"/>
                  </w:rPr>
                  <m:t>CV</m:t>
                </m:r>
              </m:e>
            </m:acc>
          </m:e>
          <m:sub>
            <m:r>
              <w:rPr>
                <w:rFonts w:cs="Times New Roman"/>
              </w:rPr>
              <m:t>k</m:t>
            </m:r>
          </m:sub>
        </m:sSub>
        <m:r>
          <w:rPr>
            <w:rFonts w:cs="Times New Roman"/>
          </w:rPr>
          <m:t>)</m:t>
        </m:r>
      </m:oMath>
      <w:r w:rsidRPr="00434684">
        <w:rPr>
          <w:rFonts w:cs="Times New Roman"/>
        </w:rPr>
        <w:t xml:space="preserve"> stigende og </w:t>
      </w:r>
      <m:oMath>
        <m:r>
          <m:rPr>
            <m:nor/>
          </m:rPr>
          <w:rPr>
            <w:rFonts w:cs="Times New Roman"/>
          </w:rPr>
          <m:t>rang</m:t>
        </m:r>
        <m:r>
          <w:rPr>
            <w:rFonts w:cs="Times New Roman"/>
          </w:rPr>
          <m:t>(</m:t>
        </m:r>
        <m:sSub>
          <m:sSubPr>
            <m:ctrlPr>
              <w:rPr>
                <w:rFonts w:cs="Times New Roman"/>
              </w:rPr>
            </m:ctrlPr>
          </m:sSubPr>
          <m:e>
            <m:acc>
              <m:accPr>
                <m:chr m:val="―"/>
                <m:ctrlPr>
                  <w:rPr>
                    <w:rFonts w:cs="Times New Roman"/>
                  </w:rPr>
                </m:ctrlPr>
              </m:accPr>
              <m:e>
                <m:r>
                  <w:rPr>
                    <w:rFonts w:cs="Times New Roman"/>
                  </w:rPr>
                  <m:t>v</m:t>
                </m:r>
              </m:e>
            </m:acc>
          </m:e>
          <m:sub>
            <m:r>
              <w:rPr>
                <w:rFonts w:cs="Times New Roman"/>
              </w:rPr>
              <m:t>k</m:t>
            </m:r>
          </m:sub>
        </m:sSub>
        <m:r>
          <w:rPr>
            <w:rFonts w:cs="Times New Roman"/>
          </w:rPr>
          <m:t>)</m:t>
        </m:r>
      </m:oMath>
      <w:r w:rsidRPr="00434684">
        <w:rPr>
          <w:rFonts w:cs="Times New Roman"/>
        </w:rPr>
        <w:t xml:space="preserve"> synkende – og klyngen med lavest rangsum velges:</w:t>
      </w:r>
    </w:p>
    <w:p w14:paraId="7EC1F5B7" w14:textId="77777777" w:rsidR="00453CAB" w:rsidRPr="00434684" w:rsidRDefault="00453CAB" w:rsidP="00434684">
      <w:pPr>
        <w:spacing w:after="120"/>
        <w:rPr>
          <w:rFonts w:cs="Times New Roman"/>
        </w:rPr>
      </w:pPr>
      <m:oMathPara>
        <m:oMath>
          <m:sSup>
            <m:sSupPr>
              <m:ctrlPr>
                <w:rPr>
                  <w:rFonts w:cs="Times New Roman"/>
                </w:rPr>
              </m:ctrlPr>
            </m:sSupPr>
            <m:e>
              <m:r>
                <w:rPr>
                  <w:rFonts w:cs="Times New Roman"/>
                </w:rPr>
                <m:t>k</m:t>
              </m:r>
            </m:e>
            <m:sup>
              <m:r>
                <w:rPr>
                  <w:rFonts w:cs="Times New Roman"/>
                </w:rPr>
                <m:t>*</m:t>
              </m:r>
            </m:sup>
          </m:sSup>
          <m:r>
            <w:rPr>
              <w:rFonts w:cs="Times New Roman"/>
            </w:rPr>
            <m:t>=</m:t>
          </m:r>
          <m:r>
            <m:rPr>
              <m:sty m:val="p"/>
            </m:rPr>
            <w:rPr>
              <w:rFonts w:cs="Times New Roman"/>
            </w:rPr>
            <m:t>\arg</m:t>
          </m:r>
          <m:sSub>
            <m:sSubPr>
              <m:ctrlPr>
                <w:rPr>
                  <w:rFonts w:cs="Times New Roman"/>
                </w:rPr>
              </m:ctrlPr>
            </m:sSubPr>
            <m:e>
              <m:r>
                <w:rPr>
                  <w:rFonts w:cs="Times New Roman"/>
                </w:rPr>
                <m:t>min</m:t>
              </m:r>
            </m:e>
            <m:sub>
              <m:r>
                <w:rPr>
                  <w:rFonts w:cs="Times New Roman"/>
                </w:rPr>
                <m:t>k</m:t>
              </m:r>
            </m:sub>
          </m:sSub>
          <m:r>
            <w:rPr>
              <w:rFonts w:cs="Times New Roman"/>
            </w:rPr>
            <m:t>[</m:t>
          </m:r>
          <m:r>
            <m:rPr>
              <m:nor/>
            </m:rPr>
            <w:rPr>
              <w:rFonts w:cs="Times New Roman"/>
            </w:rPr>
            <m:t>rang</m:t>
          </m:r>
          <m:r>
            <w:rPr>
              <w:rFonts w:cs="Times New Roman"/>
            </w:rPr>
            <m:t>(</m:t>
          </m:r>
          <m:sSub>
            <m:sSubPr>
              <m:ctrlPr>
                <w:rPr>
                  <w:rFonts w:cs="Times New Roman"/>
                </w:rPr>
              </m:ctrlPr>
            </m:sSubPr>
            <m:e>
              <m:acc>
                <m:accPr>
                  <m:chr m:val="―"/>
                  <m:ctrlPr>
                    <w:rPr>
                      <w:rFonts w:cs="Times New Roman"/>
                    </w:rPr>
                  </m:ctrlPr>
                </m:accPr>
                <m:e>
                  <m:r>
                    <m:rPr>
                      <m:nor/>
                    </m:rPr>
                    <w:rPr>
                      <w:rFonts w:cs="Times New Roman"/>
                    </w:rPr>
                    <m:t>CV</m:t>
                  </m:r>
                </m:e>
              </m:acc>
            </m:e>
            <m:sub>
              <m:r>
                <w:rPr>
                  <w:rFonts w:cs="Times New Roman"/>
                </w:rPr>
                <m:t>k</m:t>
              </m:r>
            </m:sub>
          </m:sSub>
          <m:r>
            <w:rPr>
              <w:rFonts w:cs="Times New Roman"/>
            </w:rPr>
            <m:t>↑)+</m:t>
          </m:r>
          <m:r>
            <m:rPr>
              <m:nor/>
            </m:rPr>
            <w:rPr>
              <w:rFonts w:cs="Times New Roman"/>
            </w:rPr>
            <m:t>rang</m:t>
          </m:r>
          <m:r>
            <w:rPr>
              <w:rFonts w:cs="Times New Roman"/>
            </w:rPr>
            <m:t>(</m:t>
          </m:r>
          <m:sSub>
            <m:sSubPr>
              <m:ctrlPr>
                <w:rPr>
                  <w:rFonts w:cs="Times New Roman"/>
                </w:rPr>
              </m:ctrlPr>
            </m:sSubPr>
            <m:e>
              <m:acc>
                <m:accPr>
                  <m:chr m:val="―"/>
                  <m:ctrlPr>
                    <w:rPr>
                      <w:rFonts w:cs="Times New Roman"/>
                    </w:rPr>
                  </m:ctrlPr>
                </m:accPr>
                <m:e>
                  <m:r>
                    <w:rPr>
                      <w:rFonts w:cs="Times New Roman"/>
                    </w:rPr>
                    <m:t>v</m:t>
                  </m:r>
                </m:e>
              </m:acc>
            </m:e>
            <m:sub>
              <m:r>
                <w:rPr>
                  <w:rFonts w:cs="Times New Roman"/>
                </w:rPr>
                <m:t>k</m:t>
              </m:r>
            </m:sub>
          </m:sSub>
          <m:r>
            <w:rPr>
              <w:rFonts w:cs="Times New Roman"/>
            </w:rPr>
            <m:t>↓)]</m:t>
          </m:r>
        </m:oMath>
      </m:oMathPara>
    </w:p>
    <w:p w14:paraId="77CF8FFA" w14:textId="77777777" w:rsidR="00531A66" w:rsidRDefault="00531A66">
      <w:pPr>
        <w:jc w:val="center"/>
      </w:pPr>
    </w:p>
    <w:p w14:paraId="71FC6E34" w14:textId="77777777" w:rsidR="00453CAB" w:rsidRPr="00434684" w:rsidRDefault="00453CAB" w:rsidP="00434684">
      <w:pPr>
        <w:spacing w:after="120"/>
        <w:rPr>
          <w:rFonts w:cs="Times New Roman"/>
        </w:rPr>
      </w:pPr>
      <w:r w:rsidRPr="00434684">
        <w:rPr>
          <w:rFonts w:cs="Times New Roman"/>
        </w:rPr>
        <w:t xml:space="preserve">K_OVERFØR er altså klyngen med lavest gjennomsnittlig CV (stabilt forbruksmønster) og høyest gjennomsnittlig artikkelverdi. Implementasjonen benytter </w:t>
      </w:r>
      <w:proofErr w:type="spellStart"/>
      <w:proofErr w:type="gramStart"/>
      <w:r w:rsidRPr="00434684">
        <w:rPr>
          <w:rFonts w:cs="Times New Roman"/>
          <w:shd w:val="clear" w:color="auto" w:fill="F4F4F4"/>
        </w:rPr>
        <w:t>pandas.Series.rank</w:t>
      </w:r>
      <w:proofErr w:type="spellEnd"/>
      <w:proofErr w:type="gramEnd"/>
      <w:r w:rsidRPr="00434684">
        <w:rPr>
          <w:rFonts w:cs="Times New Roman"/>
          <w:shd w:val="clear" w:color="auto" w:fill="F4F4F4"/>
        </w:rPr>
        <w:t>()</w:t>
      </w:r>
      <w:r w:rsidRPr="00434684">
        <w:rPr>
          <w:rFonts w:cs="Times New Roman"/>
        </w:rPr>
        <w:t xml:space="preserve"> på klyngeprofilens CV- og verdikolonner (se Vedlegg B). Ettersom </w:t>
      </w:r>
      <m:oMath>
        <m:d>
          <m:dPr>
            <m:begChr m:val="|"/>
            <m:endChr m:val="|"/>
            <m:ctrlPr>
              <w:rPr>
                <w:rFonts w:cs="Times New Roman"/>
              </w:rPr>
            </m:ctrlPr>
          </m:dPr>
          <m:e>
            <m:r>
              <w:rPr>
                <w:rFonts w:cs="Times New Roman"/>
              </w:rPr>
              <m:t>ΔTC</m:t>
            </m:r>
          </m:e>
        </m:d>
      </m:oMath>
      <w:r w:rsidRPr="00434684">
        <w:rPr>
          <w:rFonts w:cs="Times New Roman"/>
        </w:rPr>
        <w:t xml:space="preserve"> inngår i featurevektoren, påvirker den klyngestrukturen indirekte: artikler med høyt kostnadsavvik tenderer mot samme klynge som artikler med høy verdi og lav CV.</w:t>
      </w:r>
    </w:p>
    <w:p w14:paraId="7C1CC37D" w14:textId="77777777" w:rsidR="00453CAB" w:rsidRDefault="00453CAB" w:rsidP="00434684">
      <w:pPr>
        <w:spacing w:after="120"/>
      </w:pPr>
      <w:r>
        <w:rPr>
          <w:rFonts w:cs="Times New Roman"/>
          <w:b/>
        </w:rPr>
        <w:t>Designvalg.</w:t>
      </w:r>
      <w:r>
        <w:rPr>
          <w:rFonts w:cs="Times New Roman"/>
        </w:rPr>
        <w:t xml:space="preserve"> K-</w:t>
      </w:r>
      <w:proofErr w:type="spellStart"/>
      <w:r>
        <w:rPr>
          <w:rFonts w:cs="Times New Roman"/>
        </w:rPr>
        <w:t>means</w:t>
      </w:r>
      <w:proofErr w:type="spellEnd"/>
      <w:r>
        <w:rPr>
          <w:rFonts w:cs="Times New Roman"/>
        </w:rPr>
        <w:t xml:space="preserve"> er valgt som </w:t>
      </w:r>
      <w:r>
        <w:rPr>
          <w:rFonts w:cs="Times New Roman"/>
          <w:b/>
        </w:rPr>
        <w:t>uovervåket maskinlæring</w:t>
      </w:r>
      <w:r>
        <w:rPr>
          <w:rFonts w:cs="Times New Roman"/>
        </w:rPr>
        <w:t xml:space="preserve"> fordi datasettet ikke inneholder merkede fasitklasser for HVFS-egnethet – en veiledet algoritme ville derfor ikke ha noe å trenes mot. Metoden er inkludert i rammeverket av to begrunnede årsaker. For det første gir den </w:t>
      </w:r>
      <w:r>
        <w:rPr>
          <w:rFonts w:cs="Times New Roman"/>
          <w:i/>
        </w:rPr>
        <w:t>frihet fra forhåndsdefinerte terskelverdier</w:t>
      </w:r>
      <w:r>
        <w:rPr>
          <w:rFonts w:cs="Times New Roman"/>
        </w:rPr>
        <w:t>: ABC-grensene (80/95 %) og XYZ-grensene (0,5 og 1,0) er litteraturbaserte valg, mens K-</w:t>
      </w:r>
      <w:proofErr w:type="spellStart"/>
      <w:r>
        <w:rPr>
          <w:rFonts w:cs="Times New Roman"/>
        </w:rPr>
        <w:t>means</w:t>
      </w:r>
      <w:proofErr w:type="spellEnd"/>
      <w:r>
        <w:rPr>
          <w:rFonts w:cs="Times New Roman"/>
        </w:rPr>
        <w:t xml:space="preserve"> lar dataene selv avgjøre gruppestrukturen </w:t>
      </w:r>
      <w:proofErr w:type="spellStart"/>
      <w:r>
        <w:rPr>
          <w:rFonts w:cs="Times New Roman"/>
        </w:rPr>
        <w:t>multivariat</w:t>
      </w:r>
      <w:proofErr w:type="spellEnd"/>
      <w:r>
        <w:rPr>
          <w:rFonts w:cs="Times New Roman"/>
        </w:rPr>
        <w:t xml:space="preserve">. For det andre bidrar metoden til </w:t>
      </w:r>
      <w:r>
        <w:rPr>
          <w:rFonts w:cs="Times New Roman"/>
          <w:i/>
        </w:rPr>
        <w:t>metodisk triangulering</w:t>
      </w:r>
      <w:r>
        <w:rPr>
          <w:rFonts w:cs="Times New Roman"/>
        </w:rPr>
        <w:t xml:space="preserve"> – at tre analytiske tilnærminger med ulike antagelser konvergerer mot samme artikkelgruppe utgjør et validitetsargument, ikke en redundans. At K_OVERFØR-klyngen bygger på de samme underliggende dimensjonene (verdi og forbruksstabilitet) som ABC/XYZ-klassifiseringen er dermed forventet og ettersøkt; sammenfallet bekrefter at de litteraturbaserte tersklene er rimelige for dette datasettet. Klyngen inngår som ett av inngangssignalene i regelmotoren beskrevet nedenfor.</w:t>
      </w:r>
    </w:p>
    <w:p w14:paraId="76848353" w14:textId="77777777" w:rsidR="00453CAB" w:rsidRDefault="00453CAB" w:rsidP="00434684">
      <w:pPr>
        <w:pStyle w:val="Overskrift2"/>
        <w:spacing w:before="360" w:after="160" w:line="440" w:lineRule="auto"/>
        <w:jc w:val="left"/>
      </w:pPr>
      <w:bookmarkStart w:id="46" w:name="_Toc229334413"/>
      <w:r>
        <w:rPr>
          <w:rFonts w:ascii="Times New Roman" w:hAnsi="Times New Roman"/>
        </w:rPr>
        <w:lastRenderedPageBreak/>
        <w:t>5.5 Regelmotor</w:t>
      </w:r>
      <w:bookmarkEnd w:id="46"/>
    </w:p>
    <w:p w14:paraId="54AEFD2A" w14:textId="77777777" w:rsidR="00453CAB" w:rsidRDefault="00453CAB" w:rsidP="00434684">
      <w:pPr>
        <w:spacing w:after="120"/>
      </w:pPr>
      <w:r>
        <w:rPr>
          <w:rFonts w:cs="Times New Roman"/>
        </w:rPr>
        <w:t>Regelmotoren kombinerer utfallene fra de fire foregående modellene – ABC-klasse, XYZ-klasse, EOQ-avviksstatus og K-</w:t>
      </w:r>
      <w:proofErr w:type="spellStart"/>
      <w:r>
        <w:rPr>
          <w:rFonts w:cs="Times New Roman"/>
        </w:rPr>
        <w:t>means</w:t>
      </w:r>
      <w:proofErr w:type="spellEnd"/>
      <w:r>
        <w:rPr>
          <w:rFonts w:cs="Times New Roman"/>
        </w:rPr>
        <w:t xml:space="preserve"> klyngetilhørighet – og produserer en anbefaling per artikkel. Reglene anvender en sekvensiell prioritet: artikkelen evalueres mot reglene i nummerert rekkefølge, og den første regelen som gir treff bestemmer utfallet. Dette forhindrer at en artikkel oppfyller kriteriene for flere kategorier.</w:t>
      </w:r>
    </w:p>
    <w:p w14:paraId="58331164" w14:textId="77777777" w:rsidR="00453CAB" w:rsidRPr="009D5DB5" w:rsidRDefault="00453CAB" w:rsidP="00434684">
      <w:pPr>
        <w:spacing w:after="120"/>
        <w:rPr>
          <w:rFonts w:cs="Times New Roman"/>
          <w:b/>
        </w:rPr>
      </w:pPr>
      <w:r w:rsidRPr="009D5DB5">
        <w:rPr>
          <w:rFonts w:cs="Times New Roman"/>
          <w:b/>
        </w:rPr>
        <w:t>Tabell 7</w:t>
      </w:r>
    </w:p>
    <w:p w14:paraId="3A2F2110" w14:textId="77777777" w:rsidR="00453CAB" w:rsidRPr="009D5DB5" w:rsidRDefault="00453CAB" w:rsidP="00434684">
      <w:pPr>
        <w:spacing w:after="120"/>
        <w:rPr>
          <w:rFonts w:cs="Times New Roman"/>
          <w:i/>
        </w:rPr>
      </w:pPr>
      <w:r w:rsidRPr="009D5DB5">
        <w:rPr>
          <w:rFonts w:cs="Times New Roman"/>
          <w:i/>
        </w:rPr>
        <w:t>Regelmotor: 8 beslutningsregler i prioritert rekkefølge</w:t>
      </w:r>
    </w:p>
    <w:tbl>
      <w:tblPr>
        <w:tblW w:w="0" w:type="auto"/>
        <w:tblBorders>
          <w:top w:val="single" w:sz="12" w:space="0" w:color="000000"/>
          <w:left w:val="none" w:sz="2" w:space="0" w:color="auto"/>
          <w:bottom w:val="single" w:sz="12" w:space="0" w:color="000000"/>
          <w:right w:val="none" w:sz="2" w:space="0" w:color="auto"/>
          <w:insideH w:val="none" w:sz="2" w:space="0" w:color="auto"/>
          <w:insideV w:val="none" w:sz="2" w:space="0" w:color="auto"/>
        </w:tblBorders>
        <w:tblLook w:val="04A0" w:firstRow="1" w:lastRow="0" w:firstColumn="1" w:lastColumn="0" w:noHBand="0" w:noVBand="1"/>
      </w:tblPr>
      <w:tblGrid>
        <w:gridCol w:w="2007"/>
        <w:gridCol w:w="2126"/>
        <w:gridCol w:w="2537"/>
        <w:gridCol w:w="2119"/>
      </w:tblGrid>
      <w:tr w:rsidR="004C4D13" w14:paraId="3E613747" w14:textId="77777777" w:rsidTr="004C4D13">
        <w:trPr>
          <w:tblHeader/>
        </w:trPr>
        <w:tc>
          <w:tcPr>
            <w:tcW w:w="2192" w:type="dxa"/>
            <w:tcBorders>
              <w:top w:val="single" w:sz="12" w:space="0" w:color="000000"/>
              <w:bottom w:val="single" w:sz="12" w:space="0" w:color="000000"/>
            </w:tcBorders>
          </w:tcPr>
          <w:p w14:paraId="590922AC" w14:textId="77777777" w:rsidR="004C4D13" w:rsidRPr="00434684" w:rsidRDefault="004C4D13" w:rsidP="00434684">
            <w:pPr>
              <w:spacing w:after="120"/>
            </w:pPr>
            <w:r w:rsidRPr="00434684">
              <w:t>Regel</w:t>
            </w:r>
          </w:p>
        </w:tc>
        <w:tc>
          <w:tcPr>
            <w:tcW w:w="2192" w:type="dxa"/>
            <w:tcBorders>
              <w:top w:val="single" w:sz="12" w:space="0" w:color="000000"/>
              <w:bottom w:val="single" w:sz="12" w:space="0" w:color="000000"/>
            </w:tcBorders>
          </w:tcPr>
          <w:p w14:paraId="4E840C15" w14:textId="77777777" w:rsidR="004C4D13" w:rsidRPr="00434684" w:rsidRDefault="004C4D13" w:rsidP="00434684">
            <w:pPr>
              <w:spacing w:after="120"/>
            </w:pPr>
            <w:r w:rsidRPr="00434684">
              <w:t>Betingelse</w:t>
            </w:r>
          </w:p>
        </w:tc>
        <w:tc>
          <w:tcPr>
            <w:tcW w:w="2192" w:type="dxa"/>
            <w:tcBorders>
              <w:top w:val="single" w:sz="12" w:space="0" w:color="000000"/>
              <w:bottom w:val="single" w:sz="12" w:space="0" w:color="000000"/>
            </w:tcBorders>
          </w:tcPr>
          <w:p w14:paraId="3AD0552D" w14:textId="77777777" w:rsidR="004C4D13" w:rsidRPr="00434684" w:rsidRDefault="004C4D13" w:rsidP="00434684">
            <w:pPr>
              <w:spacing w:after="120"/>
            </w:pPr>
            <w:r w:rsidRPr="00434684">
              <w:t>Anbefaling</w:t>
            </w:r>
          </w:p>
        </w:tc>
        <w:tc>
          <w:tcPr>
            <w:tcW w:w="2192" w:type="dxa"/>
            <w:tcBorders>
              <w:top w:val="single" w:sz="12" w:space="0" w:color="000000"/>
              <w:bottom w:val="single" w:sz="12" w:space="0" w:color="000000"/>
            </w:tcBorders>
          </w:tcPr>
          <w:p w14:paraId="65606721" w14:textId="77777777" w:rsidR="004C4D13" w:rsidRPr="00434684" w:rsidRDefault="004C4D13" w:rsidP="00434684">
            <w:pPr>
              <w:spacing w:after="120"/>
            </w:pPr>
            <w:r w:rsidRPr="00434684">
              <w:t>Logikk</w:t>
            </w:r>
          </w:p>
        </w:tc>
      </w:tr>
      <w:tr w:rsidR="004C4D13" w14:paraId="4C1CF8B5" w14:textId="77777777" w:rsidTr="004C4D13">
        <w:tc>
          <w:tcPr>
            <w:tcW w:w="2192" w:type="dxa"/>
            <w:tcBorders>
              <w:top w:val="single" w:sz="12" w:space="0" w:color="000000"/>
            </w:tcBorders>
          </w:tcPr>
          <w:p w14:paraId="329273EA" w14:textId="77777777" w:rsidR="004C4D13" w:rsidRPr="00434684" w:rsidRDefault="004C4D13" w:rsidP="00434684">
            <w:pPr>
              <w:spacing w:after="120"/>
            </w:pPr>
            <w:r w:rsidRPr="00434684">
              <w:t>R1</w:t>
            </w:r>
          </w:p>
        </w:tc>
        <w:tc>
          <w:tcPr>
            <w:tcW w:w="2192" w:type="dxa"/>
            <w:tcBorders>
              <w:top w:val="single" w:sz="12" w:space="0" w:color="000000"/>
            </w:tcBorders>
          </w:tcPr>
          <w:p w14:paraId="377598AC" w14:textId="77777777" w:rsidR="004C4D13" w:rsidRPr="00434684" w:rsidRDefault="004C4D13" w:rsidP="00434684">
            <w:pPr>
              <w:spacing w:after="120"/>
            </w:pPr>
            <w:r w:rsidRPr="00434684">
              <w:t>XYZ = Z (uavh. av ABC)</w:t>
            </w:r>
          </w:p>
        </w:tc>
        <w:tc>
          <w:tcPr>
            <w:tcW w:w="2192" w:type="dxa"/>
            <w:tcBorders>
              <w:top w:val="single" w:sz="12" w:space="0" w:color="000000"/>
            </w:tcBorders>
          </w:tcPr>
          <w:p w14:paraId="356ECEF5" w14:textId="77777777" w:rsidR="004C4D13" w:rsidRPr="00434684" w:rsidRDefault="004C4D13" w:rsidP="00434684">
            <w:pPr>
              <w:spacing w:after="120"/>
            </w:pPr>
            <w:r w:rsidRPr="00434684">
              <w:t>BEHOLD_LOKALT</w:t>
            </w:r>
          </w:p>
        </w:tc>
        <w:tc>
          <w:tcPr>
            <w:tcW w:w="2192" w:type="dxa"/>
            <w:tcBorders>
              <w:top w:val="single" w:sz="12" w:space="0" w:color="000000"/>
            </w:tcBorders>
          </w:tcPr>
          <w:p w14:paraId="770669FD" w14:textId="77777777" w:rsidR="004C4D13" w:rsidRPr="00434684" w:rsidRDefault="004C4D13" w:rsidP="00434684">
            <w:pPr>
              <w:spacing w:after="120"/>
            </w:pPr>
            <w:r w:rsidRPr="00434684">
              <w:t>Uforutsigbart forbruk → uegnet for APL</w:t>
            </w:r>
          </w:p>
        </w:tc>
      </w:tr>
      <w:tr w:rsidR="004C4D13" w14:paraId="3EA219D4" w14:textId="77777777" w:rsidTr="004C4D13">
        <w:tc>
          <w:tcPr>
            <w:tcW w:w="2192" w:type="dxa"/>
          </w:tcPr>
          <w:p w14:paraId="0E7E23E1" w14:textId="77777777" w:rsidR="004C4D13" w:rsidRPr="00434684" w:rsidRDefault="004C4D13" w:rsidP="00434684">
            <w:pPr>
              <w:spacing w:after="120"/>
            </w:pPr>
            <w:r w:rsidRPr="00434684">
              <w:t>R2</w:t>
            </w:r>
          </w:p>
        </w:tc>
        <w:tc>
          <w:tcPr>
            <w:tcW w:w="2192" w:type="dxa"/>
          </w:tcPr>
          <w:p w14:paraId="18332656" w14:textId="77777777" w:rsidR="004C4D13" w:rsidRPr="00434684" w:rsidRDefault="004C4D13" w:rsidP="00434684">
            <w:pPr>
              <w:spacing w:after="120"/>
            </w:pPr>
            <w:r w:rsidRPr="00434684">
              <w:t>ABC = C og XYZ = Y</w:t>
            </w:r>
          </w:p>
        </w:tc>
        <w:tc>
          <w:tcPr>
            <w:tcW w:w="2192" w:type="dxa"/>
          </w:tcPr>
          <w:p w14:paraId="7D528289" w14:textId="77777777" w:rsidR="004C4D13" w:rsidRPr="00434684" w:rsidRDefault="004C4D13" w:rsidP="00434684">
            <w:pPr>
              <w:spacing w:after="120"/>
            </w:pPr>
            <w:r w:rsidRPr="00434684">
              <w:t>BEHOLD_LOKALT</w:t>
            </w:r>
          </w:p>
        </w:tc>
        <w:tc>
          <w:tcPr>
            <w:tcW w:w="2192" w:type="dxa"/>
          </w:tcPr>
          <w:p w14:paraId="6166C50B" w14:textId="77777777" w:rsidR="004C4D13" w:rsidRPr="00434684" w:rsidRDefault="004C4D13" w:rsidP="00434684">
            <w:pPr>
              <w:spacing w:after="120"/>
            </w:pPr>
            <w:r w:rsidRPr="00434684">
              <w:t>Lav verdi + moderat variasjon</w:t>
            </w:r>
          </w:p>
        </w:tc>
      </w:tr>
      <w:tr w:rsidR="004C4D13" w14:paraId="036C79CA" w14:textId="77777777" w:rsidTr="004C4D13">
        <w:tc>
          <w:tcPr>
            <w:tcW w:w="2192" w:type="dxa"/>
          </w:tcPr>
          <w:p w14:paraId="6BC5A3E4" w14:textId="77777777" w:rsidR="004C4D13" w:rsidRPr="00434684" w:rsidRDefault="004C4D13" w:rsidP="00434684">
            <w:pPr>
              <w:spacing w:after="120"/>
            </w:pPr>
            <w:r w:rsidRPr="00434684">
              <w:t>R3</w:t>
            </w:r>
          </w:p>
        </w:tc>
        <w:tc>
          <w:tcPr>
            <w:tcW w:w="2192" w:type="dxa"/>
          </w:tcPr>
          <w:p w14:paraId="182D65C8" w14:textId="77777777" w:rsidR="004C4D13" w:rsidRPr="00434684" w:rsidRDefault="004C4D13" w:rsidP="00434684">
            <w:pPr>
              <w:spacing w:after="120"/>
              <w:rPr>
                <w:rFonts w:cs="Times New Roman"/>
              </w:rPr>
            </w:pPr>
            <w:r w:rsidRPr="00434684">
              <w:rPr>
                <w:rFonts w:cs="Times New Roman"/>
              </w:rPr>
              <w:t xml:space="preserve">ABC ∈ {A, B} og XYZ = </w:t>
            </w:r>
            <w:proofErr w:type="spellStart"/>
            <w:r w:rsidRPr="00434684">
              <w:rPr>
                <w:rFonts w:cs="Times New Roman"/>
              </w:rPr>
              <w:t>X</w:t>
            </w:r>
            <w:proofErr w:type="spellEnd"/>
            <w:r w:rsidRPr="00434684">
              <w:rPr>
                <w:rFonts w:cs="Times New Roman"/>
              </w:rPr>
              <w:t xml:space="preserve"> og EOQ = FOR_MANGE</w:t>
            </w:r>
          </w:p>
        </w:tc>
        <w:tc>
          <w:tcPr>
            <w:tcW w:w="2192" w:type="dxa"/>
          </w:tcPr>
          <w:p w14:paraId="20A65830" w14:textId="77777777" w:rsidR="004C4D13" w:rsidRPr="00434684" w:rsidRDefault="004C4D13" w:rsidP="00434684">
            <w:pPr>
              <w:spacing w:after="120"/>
            </w:pPr>
            <w:r w:rsidRPr="00434684">
              <w:t>OVERFØR_HVFS</w:t>
            </w:r>
          </w:p>
        </w:tc>
        <w:tc>
          <w:tcPr>
            <w:tcW w:w="2192" w:type="dxa"/>
          </w:tcPr>
          <w:p w14:paraId="2891FB90" w14:textId="77777777" w:rsidR="004C4D13" w:rsidRPr="00434684" w:rsidRDefault="004C4D13" w:rsidP="00434684">
            <w:pPr>
              <w:spacing w:after="120"/>
            </w:pPr>
            <w:r w:rsidRPr="00434684">
              <w:t>Sterkeste signal: høy verdi, stabilt, overbestilt</w:t>
            </w:r>
          </w:p>
        </w:tc>
      </w:tr>
      <w:tr w:rsidR="004C4D13" w14:paraId="758F2428" w14:textId="77777777" w:rsidTr="004C4D13">
        <w:tc>
          <w:tcPr>
            <w:tcW w:w="2192" w:type="dxa"/>
          </w:tcPr>
          <w:p w14:paraId="7388EFE1" w14:textId="77777777" w:rsidR="004C4D13" w:rsidRPr="00434684" w:rsidRDefault="004C4D13" w:rsidP="00434684">
            <w:pPr>
              <w:spacing w:after="120"/>
            </w:pPr>
            <w:r w:rsidRPr="00434684">
              <w:t>R4</w:t>
            </w:r>
          </w:p>
        </w:tc>
        <w:tc>
          <w:tcPr>
            <w:tcW w:w="2192" w:type="dxa"/>
          </w:tcPr>
          <w:p w14:paraId="67677F1A" w14:textId="77777777" w:rsidR="004C4D13" w:rsidRPr="00434684" w:rsidRDefault="004C4D13" w:rsidP="00434684">
            <w:pPr>
              <w:spacing w:after="120"/>
              <w:rPr>
                <w:rFonts w:cs="Times New Roman"/>
              </w:rPr>
            </w:pPr>
            <w:r w:rsidRPr="00434684">
              <w:rPr>
                <w:rFonts w:cs="Times New Roman"/>
              </w:rPr>
              <w:t xml:space="preserve">ABC ∈ {A, B} og XYZ = </w:t>
            </w:r>
            <w:proofErr w:type="spellStart"/>
            <w:r w:rsidRPr="00434684">
              <w:rPr>
                <w:rFonts w:cs="Times New Roman"/>
              </w:rPr>
              <w:t>X</w:t>
            </w:r>
            <w:proofErr w:type="spellEnd"/>
            <w:r w:rsidRPr="00434684">
              <w:rPr>
                <w:rFonts w:cs="Times New Roman"/>
              </w:rPr>
              <w:t xml:space="preserve"> og K_OVERFØR</w:t>
            </w:r>
          </w:p>
        </w:tc>
        <w:tc>
          <w:tcPr>
            <w:tcW w:w="2192" w:type="dxa"/>
          </w:tcPr>
          <w:p w14:paraId="0883E5BC" w14:textId="77777777" w:rsidR="004C4D13" w:rsidRPr="00434684" w:rsidRDefault="004C4D13" w:rsidP="00434684">
            <w:pPr>
              <w:spacing w:after="120"/>
            </w:pPr>
            <w:r w:rsidRPr="00434684">
              <w:t>OVERFØR_HVFS</w:t>
            </w:r>
          </w:p>
        </w:tc>
        <w:tc>
          <w:tcPr>
            <w:tcW w:w="2192" w:type="dxa"/>
          </w:tcPr>
          <w:p w14:paraId="4711163E" w14:textId="77777777" w:rsidR="004C4D13" w:rsidRPr="00434684" w:rsidRDefault="004C4D13" w:rsidP="00434684">
            <w:pPr>
              <w:spacing w:after="120"/>
            </w:pPr>
            <w:r w:rsidRPr="00434684">
              <w:t>Høy verdi, stabilt, klyngeprofil bekrefter</w:t>
            </w:r>
          </w:p>
        </w:tc>
      </w:tr>
      <w:tr w:rsidR="004C4D13" w14:paraId="187FF757" w14:textId="77777777" w:rsidTr="004C4D13">
        <w:tc>
          <w:tcPr>
            <w:tcW w:w="2192" w:type="dxa"/>
          </w:tcPr>
          <w:p w14:paraId="0F6B185B" w14:textId="77777777" w:rsidR="004C4D13" w:rsidRPr="00434684" w:rsidRDefault="004C4D13" w:rsidP="00434684">
            <w:pPr>
              <w:spacing w:after="120"/>
            </w:pPr>
            <w:r w:rsidRPr="00434684">
              <w:t>R5</w:t>
            </w:r>
          </w:p>
        </w:tc>
        <w:tc>
          <w:tcPr>
            <w:tcW w:w="2192" w:type="dxa"/>
          </w:tcPr>
          <w:p w14:paraId="1A921E6C" w14:textId="77777777" w:rsidR="004C4D13" w:rsidRPr="00434684" w:rsidRDefault="004C4D13" w:rsidP="00434684">
            <w:pPr>
              <w:spacing w:after="120"/>
              <w:rPr>
                <w:rFonts w:cs="Times New Roman"/>
              </w:rPr>
            </w:pPr>
            <w:r w:rsidRPr="00434684">
              <w:rPr>
                <w:rFonts w:cs="Times New Roman"/>
              </w:rPr>
              <w:t>ABC ∈ {A, B} og XYZ = Y og K_OVERFØR</w:t>
            </w:r>
          </w:p>
        </w:tc>
        <w:tc>
          <w:tcPr>
            <w:tcW w:w="2192" w:type="dxa"/>
          </w:tcPr>
          <w:p w14:paraId="72A5D406" w14:textId="77777777" w:rsidR="004C4D13" w:rsidRPr="00434684" w:rsidRDefault="004C4D13" w:rsidP="00434684">
            <w:pPr>
              <w:spacing w:after="120"/>
            </w:pPr>
            <w:r w:rsidRPr="00434684">
              <w:t>OVERFØR_HVFS</w:t>
            </w:r>
          </w:p>
        </w:tc>
        <w:tc>
          <w:tcPr>
            <w:tcW w:w="2192" w:type="dxa"/>
          </w:tcPr>
          <w:p w14:paraId="5EC3CC42" w14:textId="77777777" w:rsidR="004C4D13" w:rsidRPr="00434684" w:rsidRDefault="004C4D13" w:rsidP="00434684">
            <w:pPr>
              <w:spacing w:after="120"/>
            </w:pPr>
            <w:r w:rsidRPr="00434684">
              <w:t xml:space="preserve">Høy verdi, </w:t>
            </w:r>
            <w:proofErr w:type="gramStart"/>
            <w:r w:rsidRPr="00434684">
              <w:t>moderat variasjon,</w:t>
            </w:r>
            <w:proofErr w:type="gramEnd"/>
            <w:r w:rsidRPr="00434684">
              <w:t xml:space="preserve"> klyngeprofil bekrefter</w:t>
            </w:r>
          </w:p>
        </w:tc>
      </w:tr>
      <w:tr w:rsidR="004C4D13" w14:paraId="7C46F7CC" w14:textId="77777777" w:rsidTr="004C4D13">
        <w:tc>
          <w:tcPr>
            <w:tcW w:w="2192" w:type="dxa"/>
          </w:tcPr>
          <w:p w14:paraId="004085A6" w14:textId="77777777" w:rsidR="004C4D13" w:rsidRPr="00434684" w:rsidRDefault="004C4D13" w:rsidP="00434684">
            <w:pPr>
              <w:spacing w:after="120"/>
            </w:pPr>
            <w:r w:rsidRPr="00434684">
              <w:t>R6</w:t>
            </w:r>
          </w:p>
        </w:tc>
        <w:tc>
          <w:tcPr>
            <w:tcW w:w="2192" w:type="dxa"/>
          </w:tcPr>
          <w:p w14:paraId="4653D7E5" w14:textId="77777777" w:rsidR="004C4D13" w:rsidRPr="00434684" w:rsidRDefault="004C4D13" w:rsidP="00434684">
            <w:pPr>
              <w:spacing w:after="120"/>
              <w:rPr>
                <w:rFonts w:cs="Times New Roman"/>
              </w:rPr>
            </w:pPr>
            <w:r w:rsidRPr="00434684">
              <w:rPr>
                <w:rFonts w:cs="Times New Roman"/>
              </w:rPr>
              <w:t xml:space="preserve">ABC ∈ {A, B} og XYZ = </w:t>
            </w:r>
            <w:proofErr w:type="spellStart"/>
            <w:r w:rsidRPr="00434684">
              <w:rPr>
                <w:rFonts w:cs="Times New Roman"/>
              </w:rPr>
              <w:t>X</w:t>
            </w:r>
            <w:proofErr w:type="spellEnd"/>
          </w:p>
        </w:tc>
        <w:tc>
          <w:tcPr>
            <w:tcW w:w="2192" w:type="dxa"/>
          </w:tcPr>
          <w:p w14:paraId="198E3494" w14:textId="77777777" w:rsidR="004C4D13" w:rsidRPr="00434684" w:rsidRDefault="004C4D13" w:rsidP="00434684">
            <w:pPr>
              <w:spacing w:after="120"/>
            </w:pPr>
            <w:r w:rsidRPr="00434684">
              <w:t>VURDER_NÆRMERE</w:t>
            </w:r>
          </w:p>
        </w:tc>
        <w:tc>
          <w:tcPr>
            <w:tcW w:w="2192" w:type="dxa"/>
          </w:tcPr>
          <w:p w14:paraId="7F83BF18" w14:textId="77777777" w:rsidR="004C4D13" w:rsidRPr="00434684" w:rsidRDefault="004C4D13" w:rsidP="00434684">
            <w:pPr>
              <w:spacing w:after="120"/>
            </w:pPr>
            <w:r w:rsidRPr="00434684">
              <w:t>Høy verdi, stabilt, men ikke K_OVERFØR</w:t>
            </w:r>
          </w:p>
        </w:tc>
      </w:tr>
      <w:tr w:rsidR="004C4D13" w14:paraId="27D06ED7" w14:textId="77777777" w:rsidTr="004C4D13">
        <w:tc>
          <w:tcPr>
            <w:tcW w:w="2192" w:type="dxa"/>
          </w:tcPr>
          <w:p w14:paraId="499D4585" w14:textId="77777777" w:rsidR="004C4D13" w:rsidRPr="00434684" w:rsidRDefault="004C4D13" w:rsidP="00434684">
            <w:pPr>
              <w:spacing w:after="120"/>
            </w:pPr>
            <w:r w:rsidRPr="00434684">
              <w:lastRenderedPageBreak/>
              <w:t>R7</w:t>
            </w:r>
          </w:p>
        </w:tc>
        <w:tc>
          <w:tcPr>
            <w:tcW w:w="2192" w:type="dxa"/>
          </w:tcPr>
          <w:p w14:paraId="3180D543" w14:textId="77777777" w:rsidR="004C4D13" w:rsidRPr="00434684" w:rsidRDefault="004C4D13" w:rsidP="00434684">
            <w:pPr>
              <w:spacing w:after="120"/>
              <w:rPr>
                <w:rFonts w:cs="Times New Roman"/>
              </w:rPr>
            </w:pPr>
            <w:r w:rsidRPr="00434684">
              <w:rPr>
                <w:rFonts w:cs="Times New Roman"/>
              </w:rPr>
              <w:t>ABC ∈ {A, B} og XYZ = Y</w:t>
            </w:r>
          </w:p>
        </w:tc>
        <w:tc>
          <w:tcPr>
            <w:tcW w:w="2192" w:type="dxa"/>
          </w:tcPr>
          <w:p w14:paraId="36822BEE" w14:textId="77777777" w:rsidR="004C4D13" w:rsidRPr="00434684" w:rsidRDefault="004C4D13" w:rsidP="00434684">
            <w:pPr>
              <w:spacing w:after="120"/>
            </w:pPr>
            <w:r w:rsidRPr="00434684">
              <w:t>VURDER_NÆRMERE</w:t>
            </w:r>
          </w:p>
        </w:tc>
        <w:tc>
          <w:tcPr>
            <w:tcW w:w="2192" w:type="dxa"/>
          </w:tcPr>
          <w:p w14:paraId="3ADC12F7" w14:textId="77777777" w:rsidR="004C4D13" w:rsidRPr="00434684" w:rsidRDefault="004C4D13" w:rsidP="00434684">
            <w:pPr>
              <w:spacing w:after="120"/>
            </w:pPr>
            <w:r w:rsidRPr="00434684">
              <w:t>Høy verdi, moderat variasjon, ikke K_OVERFØR</w:t>
            </w:r>
          </w:p>
        </w:tc>
      </w:tr>
      <w:tr w:rsidR="004C4D13" w14:paraId="2EC8E164" w14:textId="77777777" w:rsidTr="004C4D13">
        <w:tc>
          <w:tcPr>
            <w:tcW w:w="2192" w:type="dxa"/>
          </w:tcPr>
          <w:p w14:paraId="0238F12C" w14:textId="77777777" w:rsidR="004C4D13" w:rsidRPr="00434684" w:rsidRDefault="004C4D13" w:rsidP="00434684">
            <w:pPr>
              <w:spacing w:after="120"/>
            </w:pPr>
            <w:r w:rsidRPr="00434684">
              <w:t>R8</w:t>
            </w:r>
          </w:p>
        </w:tc>
        <w:tc>
          <w:tcPr>
            <w:tcW w:w="2192" w:type="dxa"/>
          </w:tcPr>
          <w:p w14:paraId="5D88C7E6" w14:textId="77777777" w:rsidR="004C4D13" w:rsidRPr="00434684" w:rsidRDefault="004C4D13" w:rsidP="00434684">
            <w:pPr>
              <w:spacing w:after="120"/>
            </w:pPr>
            <w:r w:rsidRPr="00434684">
              <w:t xml:space="preserve">Ellers (inkl. C + </w:t>
            </w:r>
            <w:proofErr w:type="spellStart"/>
            <w:r w:rsidRPr="00434684">
              <w:t>X</w:t>
            </w:r>
            <w:proofErr w:type="spellEnd"/>
            <w:r w:rsidRPr="00434684">
              <w:t>)</w:t>
            </w:r>
          </w:p>
        </w:tc>
        <w:tc>
          <w:tcPr>
            <w:tcW w:w="2192" w:type="dxa"/>
          </w:tcPr>
          <w:p w14:paraId="6369B51F" w14:textId="77777777" w:rsidR="004C4D13" w:rsidRPr="00434684" w:rsidRDefault="004C4D13" w:rsidP="00434684">
            <w:pPr>
              <w:spacing w:after="120"/>
            </w:pPr>
            <w:r w:rsidRPr="00434684">
              <w:t>VURDER_NÆRMERE</w:t>
            </w:r>
          </w:p>
        </w:tc>
        <w:tc>
          <w:tcPr>
            <w:tcW w:w="2192" w:type="dxa"/>
          </w:tcPr>
          <w:p w14:paraId="69564CB0" w14:textId="77777777" w:rsidR="004C4D13" w:rsidRPr="00434684" w:rsidRDefault="004C4D13" w:rsidP="00434684">
            <w:pPr>
              <w:spacing w:after="120"/>
            </w:pPr>
            <w:r w:rsidRPr="00434684">
              <w:t>Uklart signalmønster eller lav verdi</w:t>
            </w:r>
          </w:p>
        </w:tc>
      </w:tr>
    </w:tbl>
    <w:p w14:paraId="4191BFD6" w14:textId="77777777" w:rsidR="00453CAB" w:rsidRDefault="00453CAB" w:rsidP="00434684">
      <w:pPr>
        <w:spacing w:after="120"/>
      </w:pPr>
      <w:r>
        <w:rPr>
          <w:rFonts w:cs="Times New Roman"/>
        </w:rPr>
        <w:t xml:space="preserve">Sekvenslogikken er utformet slik at de to første reglene fungerer som overordnede frastøtingsregler: enhver Z-artikkel beholdes lokalt uavhengig av ABC-klasse (R1), og CY-artikler beholdes lokalt som standard (R2). Disse reglene reflekterer den grunnleggende innsikten at uforutsigbart forbruksmønster er den sterkeste kontraindikasjon mot sentralisering, fordi HVFS-modellen med APL-leveranse forutsetter </w:t>
      </w:r>
      <w:proofErr w:type="spellStart"/>
      <w:r>
        <w:rPr>
          <w:rFonts w:cs="Times New Roman"/>
        </w:rPr>
        <w:t>planbar</w:t>
      </w:r>
      <w:proofErr w:type="spellEnd"/>
      <w:r>
        <w:rPr>
          <w:rFonts w:cs="Times New Roman"/>
        </w:rPr>
        <w:t xml:space="preserve"> etterspørsel for å opprettholde tilfredsstillende servicenivå (</w:t>
      </w:r>
      <w:proofErr w:type="spellStart"/>
      <w:r>
        <w:rPr>
          <w:rFonts w:cs="Times New Roman"/>
        </w:rPr>
        <w:t>Bijvank</w:t>
      </w:r>
      <w:proofErr w:type="spellEnd"/>
      <w:r>
        <w:rPr>
          <w:rFonts w:cs="Times New Roman"/>
        </w:rPr>
        <w:t xml:space="preserve"> &amp; Vis, 2012; </w:t>
      </w:r>
      <w:proofErr w:type="spellStart"/>
      <w:r>
        <w:rPr>
          <w:rFonts w:cs="Times New Roman"/>
        </w:rPr>
        <w:t>Fragapane</w:t>
      </w:r>
      <w:proofErr w:type="spellEnd"/>
      <w:r>
        <w:rPr>
          <w:rFonts w:cs="Times New Roman"/>
        </w:rPr>
        <w:t xml:space="preserve"> et al., 2019).</w:t>
      </w:r>
    </w:p>
    <w:p w14:paraId="0F795614" w14:textId="77777777" w:rsidR="00453CAB" w:rsidRDefault="00453CAB" w:rsidP="00434684">
      <w:pPr>
        <w:spacing w:after="120"/>
      </w:pPr>
      <w:r>
        <w:rPr>
          <w:rFonts w:cs="Times New Roman"/>
        </w:rPr>
        <w:t>Reglene 3–5 definerer positivt overføringssignal med to krav: artikkelen må ha høy verdi (A/B) og stabilt forbruk (</w:t>
      </w:r>
      <w:proofErr w:type="spellStart"/>
      <w:r>
        <w:rPr>
          <w:rFonts w:cs="Times New Roman"/>
        </w:rPr>
        <w:t>X</w:t>
      </w:r>
      <w:proofErr w:type="spellEnd"/>
      <w:r>
        <w:rPr>
          <w:rFonts w:cs="Times New Roman"/>
        </w:rPr>
        <w:t xml:space="preserve"> eller Y), og i tillegg enten dokumentert overbestilling (R3: FOR_MANGE_ORDRER) eller klyngetilhørighet som bekrefter HVFS-egnethet (R4 og R5: K_OVERFØR). K_OVERFØR-kravet i R4 og R5 er et bevisst designvalg for å sikre at overføringsanbefalinger for artikler uten EOQ-avvikssignal er forankret i klyngeanalysen – dette gir regelmotoren høyere presisjon på bekostning av </w:t>
      </w:r>
      <w:proofErr w:type="spellStart"/>
      <w:r>
        <w:rPr>
          <w:rFonts w:cs="Times New Roman"/>
        </w:rPr>
        <w:t>recall</w:t>
      </w:r>
      <w:proofErr w:type="spellEnd"/>
      <w:r>
        <w:rPr>
          <w:rFonts w:cs="Times New Roman"/>
        </w:rPr>
        <w:t xml:space="preserve">, og er grunnen til at VURDER-kategorien er den største enkeltgruppen. Regel 6 sender A/B-artikler med XYZ = </w:t>
      </w:r>
      <w:proofErr w:type="spellStart"/>
      <w:r>
        <w:rPr>
          <w:rFonts w:cs="Times New Roman"/>
        </w:rPr>
        <w:t>X</w:t>
      </w:r>
      <w:proofErr w:type="spellEnd"/>
      <w:r>
        <w:rPr>
          <w:rFonts w:cs="Times New Roman"/>
        </w:rPr>
        <w:t xml:space="preserve">, men uten K_OVERFØR-signal, til manuell vurdering; regel 7 gjør det samme for A/B-artikler med XYZ = Y. Regel 8 fanger opp alle øvrige artikler, inkludert C + </w:t>
      </w:r>
      <w:proofErr w:type="spellStart"/>
      <w:r>
        <w:rPr>
          <w:rFonts w:cs="Times New Roman"/>
        </w:rPr>
        <w:t>X</w:t>
      </w:r>
      <w:proofErr w:type="spellEnd"/>
      <w:r>
        <w:rPr>
          <w:rFonts w:cs="Times New Roman"/>
        </w:rPr>
        <w:t xml:space="preserve"> (lav verdi, stabilt forbruk), som sendes til vurdering. Regelmotorens sekvensielle beslutningsflyt er illustrert i Figur 5.</w:t>
      </w:r>
    </w:p>
    <w:p w14:paraId="3CE7EEDE" w14:textId="77777777" w:rsidR="00453CAB" w:rsidRDefault="00453CAB">
      <w:r>
        <w:rPr>
          <w:noProof/>
        </w:rPr>
        <w:lastRenderedPageBreak/>
        <w:drawing>
          <wp:inline distT="0" distB="0" distL="0" distR="0" wp14:anchorId="72FF0938" wp14:editId="3D118D4C">
            <wp:extent cx="5400000" cy="42255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Regelmotor.png"/>
                    <pic:cNvPicPr/>
                  </pic:nvPicPr>
                  <pic:blipFill>
                    <a:blip r:embed="rId28"/>
                    <a:stretch>
                      <a:fillRect/>
                    </a:stretch>
                  </pic:blipFill>
                  <pic:spPr>
                    <a:xfrm>
                      <a:off x="0" y="0"/>
                      <a:ext cx="5400000" cy="4225574"/>
                    </a:xfrm>
                    <a:prstGeom prst="rect">
                      <a:avLst/>
                    </a:prstGeom>
                  </pic:spPr>
                </pic:pic>
              </a:graphicData>
            </a:graphic>
          </wp:inline>
        </w:drawing>
      </w:r>
    </w:p>
    <w:p w14:paraId="28C39DEE" w14:textId="77777777" w:rsidR="00453CAB" w:rsidRPr="00434684" w:rsidRDefault="00453CAB" w:rsidP="00434684">
      <w:pPr>
        <w:spacing w:after="120"/>
        <w:rPr>
          <w:b/>
        </w:rPr>
      </w:pPr>
      <w:r w:rsidRPr="00434684">
        <w:rPr>
          <w:b/>
        </w:rPr>
        <w:t>Figur 5</w:t>
      </w:r>
    </w:p>
    <w:p w14:paraId="738E80C9" w14:textId="77777777" w:rsidR="00453CAB" w:rsidRPr="00C110E7" w:rsidRDefault="00453CAB" w:rsidP="00434684">
      <w:pPr>
        <w:spacing w:after="120"/>
        <w:rPr>
          <w:i/>
        </w:rPr>
      </w:pPr>
      <w:r w:rsidRPr="00C110E7">
        <w:rPr>
          <w:i/>
        </w:rPr>
        <w:t>Regelmotor: sekvensiell beslutningsflyt for HVFS-anbefaling (R1–R8).</w:t>
      </w:r>
    </w:p>
    <w:p w14:paraId="3CEF8A3E" w14:textId="77777777" w:rsidR="00453CAB" w:rsidRDefault="00453CAB" w:rsidP="00434684">
      <w:pPr>
        <w:spacing w:after="120"/>
      </w:pPr>
      <w:r>
        <w:rPr>
          <w:rFonts w:cs="Times New Roman"/>
        </w:rPr>
        <w:t>Artikler som ikke fanges opp av noen av de åtte reglene – typisk fordi CV-data eller verdidata mangler – klassifiseres som MANGLER_DATA. Disse inngår ikke i besparelsesestimatet, men rapporteres separat for å synliggjøre datakvalitetsproblemer i kildedataene. Det understrekes at regelmotoren er et normativt beslutningsstøtteverktøy: den produserer en datadrevet anbefaling per artikkel, men erstatter ikke innkjøpsfaglig skjønn. Alle anbefalinger bør valideres i en begrenset pilot mot ekspertvurdering fra innkjøpsfunksjonen ved Helse Bergen før implementering i full skala. Alle beregnede anbefalinger, klyngeprofiler og besparelsesestimater presenteres som sluttresultater i kapittel 7. Kapittel 6 beskriver den analytiske gjennomføringen av modellene fra kapittel 5 på de 709 artiklene i LGORT 3001.</w:t>
      </w:r>
    </w:p>
    <w:p w14:paraId="4C9743AA" w14:textId="77777777" w:rsidR="00453CAB" w:rsidRDefault="00453CAB" w:rsidP="00434684">
      <w:pPr>
        <w:pStyle w:val="Overskrift1"/>
        <w:pageBreakBefore/>
        <w:spacing w:before="480" w:after="240" w:line="480" w:lineRule="auto"/>
        <w:jc w:val="left"/>
      </w:pPr>
      <w:bookmarkStart w:id="47" w:name="_Toc229334414"/>
      <w:r>
        <w:rPr>
          <w:rFonts w:ascii="Times New Roman" w:hAnsi="Times New Roman"/>
        </w:rPr>
        <w:lastRenderedPageBreak/>
        <w:t>Kapittel 6 – Analyse</w:t>
      </w:r>
      <w:bookmarkEnd w:id="47"/>
    </w:p>
    <w:p w14:paraId="620BB41C" w14:textId="77777777" w:rsidR="00453CAB" w:rsidRDefault="00453CAB" w:rsidP="00434684">
      <w:pPr>
        <w:pStyle w:val="Overskrift2"/>
        <w:spacing w:before="360" w:after="160" w:line="440" w:lineRule="auto"/>
        <w:jc w:val="left"/>
      </w:pPr>
      <w:bookmarkStart w:id="48" w:name="_Toc229334415"/>
      <w:r>
        <w:rPr>
          <w:rFonts w:ascii="Times New Roman" w:hAnsi="Times New Roman"/>
        </w:rPr>
        <w:t>6.1 ABC-analyse av 709 artikler</w:t>
      </w:r>
      <w:bookmarkEnd w:id="48"/>
    </w:p>
    <w:p w14:paraId="760990D4" w14:textId="77777777" w:rsidR="00453CAB" w:rsidRPr="00434684" w:rsidRDefault="00453CAB" w:rsidP="00434684">
      <w:pPr>
        <w:spacing w:after="120"/>
        <w:rPr>
          <w:rFonts w:cs="Times New Roman"/>
        </w:rPr>
      </w:pPr>
      <w:r w:rsidRPr="00434684">
        <w:rPr>
          <w:rFonts w:cs="Times New Roman"/>
        </w:rPr>
        <w:t xml:space="preserve">ABC-analysen ble gjennomført ved å sortere samtlige 709 aktive artikler i synkende rekkefølge etter beregnet </w:t>
      </w:r>
      <w:proofErr w:type="spellStart"/>
      <w:r w:rsidRPr="00434684">
        <w:rPr>
          <w:rFonts w:cs="Times New Roman"/>
        </w:rPr>
        <w:t>årsverdi</w:t>
      </w:r>
      <w:proofErr w:type="spellEnd"/>
      <w:r w:rsidRPr="00434684">
        <w:rPr>
          <w:rFonts w:cs="Times New Roman"/>
        </w:rPr>
        <w:t xml:space="preserve"> </w:t>
      </w:r>
      <m:oMath>
        <m:sSub>
          <m:sSubPr>
            <m:ctrlPr>
              <w:rPr>
                <w:rFonts w:cs="Times New Roman"/>
              </w:rPr>
            </m:ctrlPr>
          </m:sSubPr>
          <m:e>
            <m:r>
              <w:rPr>
                <w:rFonts w:cs="Times New Roman"/>
              </w:rPr>
              <m:t>v</m:t>
            </m:r>
          </m:e>
          <m:sub>
            <m:r>
              <w:rPr>
                <w:rFonts w:cs="Times New Roman"/>
              </w:rPr>
              <m:t>i</m:t>
            </m:r>
          </m:sub>
        </m:sSub>
        <m:r>
          <w:rPr>
            <w:rFonts w:cs="Times New Roman"/>
          </w:rPr>
          <m:t>=</m:t>
        </m:r>
        <m:sSub>
          <m:sSubPr>
            <m:ctrlPr>
              <w:rPr>
                <w:rFonts w:cs="Times New Roman"/>
              </w:rPr>
            </m:ctrlPr>
          </m:sSubPr>
          <m:e>
            <m:r>
              <w:rPr>
                <w:rFonts w:cs="Times New Roman"/>
              </w:rPr>
              <m:t>D</m:t>
            </m:r>
          </m:e>
          <m:sub>
            <m:r>
              <w:rPr>
                <w:rFonts w:cs="Times New Roman"/>
              </w:rPr>
              <m:t>i</m:t>
            </m:r>
          </m:sub>
        </m:sSub>
        <m:r>
          <w:rPr>
            <w:rFonts w:cs="Times New Roman"/>
          </w:rPr>
          <m:t>×</m:t>
        </m:r>
        <m:sSub>
          <m:sSubPr>
            <m:ctrlPr>
              <w:rPr>
                <w:rFonts w:cs="Times New Roman"/>
              </w:rPr>
            </m:ctrlPr>
          </m:sSubPr>
          <m:e>
            <m:r>
              <m:rPr>
                <m:nor/>
              </m:rPr>
              <w:rPr>
                <w:rFonts w:cs="Times New Roman"/>
              </w:rPr>
              <m:t>UNIT_PRICE</m:t>
            </m:r>
          </m:e>
          <m:sub>
            <m:r>
              <w:rPr>
                <w:rFonts w:cs="Times New Roman"/>
              </w:rPr>
              <m:t>i</m:t>
            </m:r>
          </m:sub>
        </m:sSub>
      </m:oMath>
      <w:r w:rsidRPr="00434684">
        <w:rPr>
          <w:rFonts w:cs="Times New Roman"/>
        </w:rPr>
        <w:t xml:space="preserve">, der </w:t>
      </w:r>
      <m:oMath>
        <m:sSub>
          <m:sSubPr>
            <m:ctrlPr>
              <w:rPr>
                <w:rFonts w:cs="Times New Roman"/>
              </w:rPr>
            </m:ctrlPr>
          </m:sSubPr>
          <m:e>
            <m:r>
              <w:rPr>
                <w:rFonts w:cs="Times New Roman"/>
              </w:rPr>
              <m:t>D</m:t>
            </m:r>
          </m:e>
          <m:sub>
            <m:r>
              <w:rPr>
                <w:rFonts w:cs="Times New Roman"/>
              </w:rPr>
              <m:t>i</m:t>
            </m:r>
          </m:sub>
        </m:sSub>
      </m:oMath>
      <w:r w:rsidRPr="00434684">
        <w:rPr>
          <w:rFonts w:cs="Times New Roman"/>
        </w:rPr>
        <w:t xml:space="preserve"> er annualisert forbruk og </w:t>
      </w:r>
      <m:oMath>
        <m:sSub>
          <m:sSubPr>
            <m:ctrlPr>
              <w:rPr>
                <w:rFonts w:cs="Times New Roman"/>
              </w:rPr>
            </m:ctrlPr>
          </m:sSubPr>
          <m:e>
            <m:r>
              <m:rPr>
                <m:nor/>
              </m:rPr>
              <w:rPr>
                <w:rFonts w:cs="Times New Roman"/>
              </w:rPr>
              <m:t>UNIT_PRICE</m:t>
            </m:r>
          </m:e>
          <m:sub>
            <m:r>
              <w:rPr>
                <w:rFonts w:cs="Times New Roman"/>
              </w:rPr>
              <m:t>i</m:t>
            </m:r>
          </m:sub>
        </m:sSub>
      </m:oMath>
      <w:r w:rsidRPr="00434684">
        <w:rPr>
          <w:rFonts w:cs="Times New Roman"/>
        </w:rPr>
        <w:t xml:space="preserve"> er PEINH-korrigert standardpris fra MBEW (beslutningene D-02 og D-03, avsnitt 4.3). For 505 av artiklene er </w:t>
      </w:r>
      <m:oMath>
        <m:sSub>
          <m:sSubPr>
            <m:ctrlPr>
              <w:rPr>
                <w:rFonts w:cs="Times New Roman"/>
              </w:rPr>
            </m:ctrlPr>
          </m:sSubPr>
          <m:e>
            <m:r>
              <w:rPr>
                <w:rFonts w:cs="Times New Roman"/>
              </w:rPr>
              <m:t>v</m:t>
            </m:r>
          </m:e>
          <m:sub>
            <m:r>
              <w:rPr>
                <w:rFonts w:cs="Times New Roman"/>
              </w:rPr>
              <m:t>i</m:t>
            </m:r>
          </m:sub>
        </m:sSub>
      </m:oMath>
      <w:r w:rsidRPr="00434684">
        <w:rPr>
          <w:rFonts w:cs="Times New Roman"/>
        </w:rPr>
        <w:t xml:space="preserve"> basert direkte på EKPO-innkjøpsdata (ABC_VALUE_SOURCE = EKPO); for de resterende 204 er verdien beregnet fra MSEG-forbruk og enhetspris (ABC_VALUE_SOURCE = BEREGNET). Etter sortering ble kumulativ verdiandel CUM_PCT beregnet som løpende sum av </w:t>
      </w:r>
      <m:oMath>
        <m:sSub>
          <m:sSubPr>
            <m:ctrlPr>
              <w:rPr>
                <w:rFonts w:cs="Times New Roman"/>
              </w:rPr>
            </m:ctrlPr>
          </m:sSubPr>
          <m:e>
            <m:r>
              <w:rPr>
                <w:rFonts w:cs="Times New Roman"/>
              </w:rPr>
              <m:t>v</m:t>
            </m:r>
          </m:e>
          <m:sub>
            <m:r>
              <w:rPr>
                <w:rFonts w:cs="Times New Roman"/>
              </w:rPr>
              <m:t>i</m:t>
            </m:r>
          </m:sub>
        </m:sSub>
      </m:oMath>
      <w:r w:rsidRPr="00434684">
        <w:rPr>
          <w:rFonts w:cs="Times New Roman"/>
        </w:rPr>
        <w:t xml:space="preserve"> dividert på totalsum. Den samlede årsverdien for de 709 artiklene er beregnet til i overkant av 34 millioner kroner. De to verdikildene gir systematisk ulike bidrag til rangeringen: artikler med EKPO-data har observerte innkjøpsverdier fra faktiske transaksjoner, mens artikler med beregnet verdi baseres på forbruksvolum og standardpris. For de 204 beregnede artiklene er det en implisitt antagelse om at STPRS i MBEW er en rimelig tilnærming til faktisk innkjøpspris; denne antagelsen er diskutert i avsnitt 8.2. Analysen ble </w:t>
      </w:r>
      <w:proofErr w:type="gramStart"/>
      <w:r w:rsidRPr="00434684">
        <w:rPr>
          <w:rFonts w:cs="Times New Roman"/>
        </w:rPr>
        <w:t>implementert</w:t>
      </w:r>
      <w:proofErr w:type="gramEnd"/>
      <w:r w:rsidRPr="00434684">
        <w:rPr>
          <w:rFonts w:cs="Times New Roman"/>
        </w:rPr>
        <w:t xml:space="preserve"> i pandas med </w:t>
      </w:r>
      <w:proofErr w:type="spellStart"/>
      <w:r w:rsidRPr="00434684">
        <w:rPr>
          <w:rFonts w:cs="Times New Roman"/>
        </w:rPr>
        <w:t>vektoriserte</w:t>
      </w:r>
      <w:proofErr w:type="spellEnd"/>
      <w:r w:rsidRPr="00434684">
        <w:rPr>
          <w:rFonts w:cs="Times New Roman"/>
        </w:rPr>
        <w:t xml:space="preserve"> operasjoner for å sikre at rangeringen er deterministisk og reproduserbar.</w:t>
      </w:r>
    </w:p>
    <w:p w14:paraId="6805FC1D" w14:textId="77777777" w:rsidR="00453CAB" w:rsidRDefault="00453CAB" w:rsidP="00434684">
      <w:pPr>
        <w:spacing w:after="120"/>
      </w:pPr>
      <w:r>
        <w:rPr>
          <w:rFonts w:cs="Times New Roman"/>
        </w:rPr>
        <w:t>Pareto-grensene 80 % og 95 % ble deretter lagt på den kumulative kurven, som vist i Figur 6 nedenfor. Kurvens form – en bratt stigning tidlig etterfulgt av en lang flat hale – bekrefter at verdikonsentrasjonen følger Pareto-mønsteret. Endelig fordeling mellom A-, B- og C-artikler presenteres i Tabell 8 i kapittel 7.</w:t>
      </w:r>
    </w:p>
    <w:p w14:paraId="48A5E257" w14:textId="77777777" w:rsidR="00453CAB" w:rsidRDefault="00453CAB">
      <w:r>
        <w:rPr>
          <w:noProof/>
        </w:rPr>
        <w:drawing>
          <wp:inline distT="0" distB="0" distL="0" distR="0" wp14:anchorId="6566826F" wp14:editId="28A6D6C2">
            <wp:extent cx="5400000" cy="17955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ABC_Pareto.png"/>
                    <pic:cNvPicPr/>
                  </pic:nvPicPr>
                  <pic:blipFill>
                    <a:blip r:embed="rId29"/>
                    <a:stretch>
                      <a:fillRect/>
                    </a:stretch>
                  </pic:blipFill>
                  <pic:spPr>
                    <a:xfrm>
                      <a:off x="0" y="0"/>
                      <a:ext cx="5400000" cy="1795574"/>
                    </a:xfrm>
                    <a:prstGeom prst="rect">
                      <a:avLst/>
                    </a:prstGeom>
                  </pic:spPr>
                </pic:pic>
              </a:graphicData>
            </a:graphic>
          </wp:inline>
        </w:drawing>
      </w:r>
    </w:p>
    <w:p w14:paraId="1EE8FC79" w14:textId="77777777" w:rsidR="00453CAB" w:rsidRPr="00434684" w:rsidRDefault="00453CAB" w:rsidP="00434684">
      <w:pPr>
        <w:spacing w:after="120"/>
        <w:rPr>
          <w:b/>
        </w:rPr>
      </w:pPr>
      <w:r w:rsidRPr="00434684">
        <w:rPr>
          <w:b/>
        </w:rPr>
        <w:t>Figur 6</w:t>
      </w:r>
    </w:p>
    <w:p w14:paraId="6B2A71C4" w14:textId="77777777" w:rsidR="00453CAB" w:rsidRPr="00C110E7" w:rsidRDefault="00453CAB" w:rsidP="00434684">
      <w:pPr>
        <w:spacing w:after="120"/>
        <w:rPr>
          <w:i/>
        </w:rPr>
      </w:pPr>
      <w:r w:rsidRPr="00C110E7">
        <w:rPr>
          <w:i/>
        </w:rPr>
        <w:lastRenderedPageBreak/>
        <w:t xml:space="preserve">ABC Pareto-kurve: kumulativ verdiandel for 709 artikler rangert etter </w:t>
      </w:r>
      <w:proofErr w:type="spellStart"/>
      <w:r w:rsidRPr="00C110E7">
        <w:rPr>
          <w:i/>
        </w:rPr>
        <w:t>årsverdi</w:t>
      </w:r>
      <w:proofErr w:type="spellEnd"/>
      <w:r w:rsidRPr="00C110E7">
        <w:rPr>
          <w:i/>
        </w:rPr>
        <w:t>, med grenser ved 80 % (A/B) og 95 % (B/C).</w:t>
      </w:r>
    </w:p>
    <w:p w14:paraId="565B54CD" w14:textId="77777777" w:rsidR="00453CAB" w:rsidRDefault="00453CAB" w:rsidP="00434684">
      <w:pPr>
        <w:pStyle w:val="Overskrift2"/>
        <w:spacing w:before="360" w:after="160" w:line="440" w:lineRule="auto"/>
        <w:jc w:val="left"/>
      </w:pPr>
      <w:bookmarkStart w:id="49" w:name="_Toc229334416"/>
      <w:r>
        <w:rPr>
          <w:rFonts w:ascii="Times New Roman" w:hAnsi="Times New Roman"/>
        </w:rPr>
        <w:t>6.2 XYZ-klassifisering</w:t>
      </w:r>
      <w:bookmarkEnd w:id="49"/>
    </w:p>
    <w:p w14:paraId="08D12C32" w14:textId="77777777" w:rsidR="00453CAB" w:rsidRPr="00434684" w:rsidRDefault="00453CAB" w:rsidP="00434684">
      <w:pPr>
        <w:spacing w:after="120"/>
        <w:rPr>
          <w:rFonts w:cs="Times New Roman"/>
        </w:rPr>
      </w:pPr>
      <w:r w:rsidRPr="00434684">
        <w:rPr>
          <w:rFonts w:cs="Times New Roman"/>
        </w:rPr>
        <w:t xml:space="preserve">XYZ-klassifiseringen tok utgangspunkt i månedlig MSEG-forbruk per artikkel over den 24 måneder lange analyseperioden, med bevegelsestypene 201 og 647. For hver artikkel ble variasjonskoeffisienten </w:t>
      </w:r>
      <m:oMath>
        <m:sSub>
          <m:sSubPr>
            <m:ctrlPr>
              <w:rPr>
                <w:rFonts w:cs="Times New Roman"/>
              </w:rPr>
            </m:ctrlPr>
          </m:sSubPr>
          <m:e>
            <m:r>
              <m:rPr>
                <m:nor/>
              </m:rPr>
              <w:rPr>
                <w:rFonts w:cs="Times New Roman"/>
              </w:rPr>
              <m:t>CV</m:t>
            </m:r>
          </m:e>
          <m:sub>
            <m:r>
              <w:rPr>
                <w:rFonts w:cs="Times New Roman"/>
              </w:rPr>
              <m:t>i</m:t>
            </m:r>
          </m:sub>
        </m:sSub>
        <m:r>
          <w:rPr>
            <w:rFonts w:cs="Times New Roman"/>
          </w:rPr>
          <m:t>=</m:t>
        </m:r>
        <m:sSub>
          <m:sSubPr>
            <m:ctrlPr>
              <w:rPr>
                <w:rFonts w:cs="Times New Roman"/>
              </w:rPr>
            </m:ctrlPr>
          </m:sSubPr>
          <m:e>
            <m:r>
              <w:rPr>
                <w:rFonts w:cs="Times New Roman"/>
              </w:rPr>
              <m:t>σ</m:t>
            </m:r>
          </m:e>
          <m:sub>
            <m:r>
              <w:rPr>
                <w:rFonts w:cs="Times New Roman"/>
              </w:rPr>
              <m:t>i</m:t>
            </m:r>
          </m:sub>
        </m:sSub>
        <m:r>
          <w:rPr>
            <w:rFonts w:cs="Times New Roman"/>
          </w:rPr>
          <m:t>/</m:t>
        </m:r>
        <m:sSub>
          <m:sSubPr>
            <m:ctrlPr>
              <w:rPr>
                <w:rFonts w:cs="Times New Roman"/>
              </w:rPr>
            </m:ctrlPr>
          </m:sSubPr>
          <m:e>
            <m:r>
              <w:rPr>
                <w:rFonts w:cs="Times New Roman"/>
              </w:rPr>
              <m:t>μ</m:t>
            </m:r>
          </m:e>
          <m:sub>
            <m:r>
              <w:rPr>
                <w:rFonts w:cs="Times New Roman"/>
              </w:rPr>
              <m:t>i</m:t>
            </m:r>
          </m:sub>
        </m:sSub>
      </m:oMath>
      <w:r w:rsidRPr="00434684">
        <w:rPr>
          <w:rFonts w:cs="Times New Roman"/>
        </w:rPr>
        <w:t xml:space="preserve"> beregnet, der </w:t>
      </w:r>
      <m:oMath>
        <m:sSub>
          <m:sSubPr>
            <m:ctrlPr>
              <w:rPr>
                <w:rFonts w:cs="Times New Roman"/>
              </w:rPr>
            </m:ctrlPr>
          </m:sSubPr>
          <m:e>
            <m:r>
              <w:rPr>
                <w:rFonts w:cs="Times New Roman"/>
              </w:rPr>
              <m:t>σ</m:t>
            </m:r>
          </m:e>
          <m:sub>
            <m:r>
              <w:rPr>
                <w:rFonts w:cs="Times New Roman"/>
              </w:rPr>
              <m:t>i</m:t>
            </m:r>
          </m:sub>
        </m:sSub>
      </m:oMath>
      <w:r w:rsidRPr="00434684">
        <w:rPr>
          <w:rFonts w:cs="Times New Roman"/>
        </w:rPr>
        <w:t xml:space="preserve"> er standardavviket og </w:t>
      </w:r>
      <m:oMath>
        <m:sSub>
          <m:sSubPr>
            <m:ctrlPr>
              <w:rPr>
                <w:rFonts w:cs="Times New Roman"/>
              </w:rPr>
            </m:ctrlPr>
          </m:sSubPr>
          <m:e>
            <m:r>
              <w:rPr>
                <w:rFonts w:cs="Times New Roman"/>
              </w:rPr>
              <m:t>μ</m:t>
            </m:r>
          </m:e>
          <m:sub>
            <m:r>
              <w:rPr>
                <w:rFonts w:cs="Times New Roman"/>
              </w:rPr>
              <m:t>i</m:t>
            </m:r>
          </m:sub>
        </m:sSub>
      </m:oMath>
      <w:r w:rsidRPr="00434684">
        <w:rPr>
          <w:rFonts w:cs="Times New Roman"/>
        </w:rPr>
        <w:t xml:space="preserve"> er gjennomsnittet av de månedlige forbruksobservasjonene. For å sikre at CV-estimatene er basert på et tilstrekkelig antall observasjoner, ble det satt et minimumskrav om registrert forbruk i minst tre av de 24 månedene i analyseperioden. Artikler med færre enn tre måneder med registrert forbruk ble ekskludert fra XYZ-klassifiseringen for å unngå at CV-estimater basert på svært få observasjoner gir misvisende klassifisering. CV-beregningen benytter alle 24 måneder inkludert nullmåneder for artikler som oppfyller minimumskravet, noe som innebærer at artikler med sporadisk forbruk får en høyere CV enn artikler med jevnt forbruk over samme volum – en ønsket egenskap for å fange opp forbruksstabilitet. Totalt 22 av 709 artikler tilfredsstilte ikke datakravet og ble ikke XYZ-klassifisert; disse rapporteres i MANGLER_DATA-kategorien og inngår ikke i ABC/XYZ-kryssmatrisen.</w:t>
      </w:r>
    </w:p>
    <w:p w14:paraId="5B9926F8" w14:textId="77777777" w:rsidR="00453CAB" w:rsidRPr="00434684" w:rsidRDefault="00453CAB" w:rsidP="00434684">
      <w:pPr>
        <w:spacing w:after="120"/>
        <w:rPr>
          <w:rFonts w:cs="Times New Roman"/>
        </w:rPr>
      </w:pPr>
      <w:r w:rsidRPr="00434684">
        <w:rPr>
          <w:rFonts w:cs="Times New Roman"/>
        </w:rPr>
        <w:t xml:space="preserve">Etter beregning ble CV-grensene fra Tabell 6 (kap. 5) anvendt: </w:t>
      </w:r>
      <w:proofErr w:type="spellStart"/>
      <w:r w:rsidRPr="00434684">
        <w:rPr>
          <w:rFonts w:cs="Times New Roman"/>
        </w:rPr>
        <w:t>X</w:t>
      </w:r>
      <w:proofErr w:type="spellEnd"/>
      <w:r w:rsidRPr="00434684">
        <w:rPr>
          <w:rFonts w:cs="Times New Roman"/>
        </w:rPr>
        <w:t xml:space="preserve"> (</w:t>
      </w:r>
      <m:oMath>
        <m:r>
          <w:rPr>
            <w:rFonts w:cs="Times New Roman"/>
          </w:rPr>
          <m:t>CV&lt;0,5</m:t>
        </m:r>
      </m:oMath>
      <w:r w:rsidRPr="00434684">
        <w:rPr>
          <w:rFonts w:cs="Times New Roman"/>
        </w:rPr>
        <w:t xml:space="preserve">), Y (0,5 ≤ </w:t>
      </w:r>
      <m:oMath>
        <m:r>
          <w:rPr>
            <w:rFonts w:cs="Times New Roman"/>
          </w:rPr>
          <m:t>CV&lt;1,0</m:t>
        </m:r>
      </m:oMath>
      <w:r w:rsidRPr="00434684">
        <w:rPr>
          <w:rFonts w:cs="Times New Roman"/>
        </w:rPr>
        <w:t>) og Z (</w:t>
      </w:r>
      <m:oMath>
        <m:r>
          <w:rPr>
            <w:rFonts w:cs="Times New Roman"/>
          </w:rPr>
          <m:t>CV≥1,0</m:t>
        </m:r>
      </m:oMath>
      <w:r w:rsidRPr="00434684">
        <w:rPr>
          <w:rFonts w:cs="Times New Roman"/>
        </w:rPr>
        <w:t>). XYZ-analysen ble deretter kryssvalidert mot SAP-feltet ZZXYZ; resultatene presenteres i Tabell 10 i kapittel 7.</w:t>
      </w:r>
    </w:p>
    <w:p w14:paraId="1D78E9C3" w14:textId="77777777" w:rsidR="00453CAB" w:rsidRDefault="00453CAB" w:rsidP="00434684">
      <w:pPr>
        <w:spacing w:after="120"/>
      </w:pPr>
      <w:r>
        <w:rPr>
          <w:rFonts w:cs="Times New Roman"/>
        </w:rPr>
        <w:t xml:space="preserve">ABC- og XYZ-klassifiseringene ble kombinert til en ni-felts kryssmatrise, som vist i Figur 7. Matrisen gir et øyeblikksbilde av populasjonens sammensetning langs de to dimensjonene og danner inngangsdataene for regelmotoren i avsnitt 6.5. Fullstendige celleantall er gjengitt i Figur 7; </w:t>
      </w:r>
      <w:proofErr w:type="spellStart"/>
      <w:r>
        <w:rPr>
          <w:rFonts w:cs="Times New Roman"/>
        </w:rPr>
        <w:t>univariate</w:t>
      </w:r>
      <w:proofErr w:type="spellEnd"/>
      <w:r>
        <w:rPr>
          <w:rFonts w:cs="Times New Roman"/>
        </w:rPr>
        <w:t xml:space="preserve"> XYZ-fordelinger presenteres i Tabell 9 i kapittel 7.</w:t>
      </w:r>
    </w:p>
    <w:p w14:paraId="42ACA65F" w14:textId="77777777" w:rsidR="00453CAB" w:rsidRDefault="00453CAB">
      <w:r>
        <w:rPr>
          <w:noProof/>
        </w:rPr>
        <w:lastRenderedPageBreak/>
        <w:drawing>
          <wp:inline distT="0" distB="0" distL="0" distR="0" wp14:anchorId="2389A2AD" wp14:editId="72328449">
            <wp:extent cx="5400000" cy="46426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ABC_XYZ_Matrise.png"/>
                    <pic:cNvPicPr/>
                  </pic:nvPicPr>
                  <pic:blipFill>
                    <a:blip r:embed="rId30"/>
                    <a:stretch>
                      <a:fillRect/>
                    </a:stretch>
                  </pic:blipFill>
                  <pic:spPr>
                    <a:xfrm>
                      <a:off x="0" y="0"/>
                      <a:ext cx="5400000" cy="4642684"/>
                    </a:xfrm>
                    <a:prstGeom prst="rect">
                      <a:avLst/>
                    </a:prstGeom>
                  </pic:spPr>
                </pic:pic>
              </a:graphicData>
            </a:graphic>
          </wp:inline>
        </w:drawing>
      </w:r>
    </w:p>
    <w:p w14:paraId="74775DC1" w14:textId="77777777" w:rsidR="00453CAB" w:rsidRPr="00434684" w:rsidRDefault="00453CAB" w:rsidP="00434684">
      <w:pPr>
        <w:spacing w:after="120"/>
        <w:rPr>
          <w:b/>
        </w:rPr>
      </w:pPr>
      <w:r w:rsidRPr="00434684">
        <w:rPr>
          <w:b/>
        </w:rPr>
        <w:t>Figur 7</w:t>
      </w:r>
    </w:p>
    <w:p w14:paraId="2254ADC0" w14:textId="77777777" w:rsidR="00453CAB" w:rsidRPr="00C110E7" w:rsidRDefault="00453CAB" w:rsidP="00434684">
      <w:pPr>
        <w:spacing w:after="120"/>
        <w:rPr>
          <w:i/>
        </w:rPr>
      </w:pPr>
      <w:r w:rsidRPr="00C110E7">
        <w:rPr>
          <w:i/>
        </w:rPr>
        <w:t>ABC/XYZ-kryssmatrise: antall artikler per kombinasjon (687 klassifiserte artikler, WERKS 3300 / LGORT 3001).</w:t>
      </w:r>
    </w:p>
    <w:p w14:paraId="259A6350" w14:textId="77777777" w:rsidR="00453CAB" w:rsidRDefault="00453CAB" w:rsidP="00434684">
      <w:pPr>
        <w:spacing w:after="120"/>
      </w:pPr>
      <w:r>
        <w:rPr>
          <w:rFonts w:cs="Times New Roman"/>
        </w:rPr>
        <w:t xml:space="preserve">Matrisen viser at A- og B-artikler i stor grad er konsentrert i </w:t>
      </w:r>
      <w:proofErr w:type="spellStart"/>
      <w:r>
        <w:rPr>
          <w:rFonts w:cs="Times New Roman"/>
        </w:rPr>
        <w:t>X</w:t>
      </w:r>
      <w:proofErr w:type="spellEnd"/>
      <w:r>
        <w:rPr>
          <w:rFonts w:cs="Times New Roman"/>
        </w:rPr>
        <w:t>-kolonnen (stabilt forbruk), mens Z-kolonnen er dominert av C-artikler. AZ- og BZ-kategoriene er relativt små. De ni cellene i matrisen danner det primære inngangssignalet for regelmotorens beslutningslogikk i avsnitt 6.5.</w:t>
      </w:r>
    </w:p>
    <w:p w14:paraId="2EE0AF42" w14:textId="77777777" w:rsidR="00453CAB" w:rsidRDefault="00453CAB" w:rsidP="00434684">
      <w:pPr>
        <w:pStyle w:val="Overskrift2"/>
        <w:spacing w:before="360" w:after="160" w:line="440" w:lineRule="auto"/>
        <w:jc w:val="left"/>
      </w:pPr>
      <w:bookmarkStart w:id="50" w:name="_Toc229334417"/>
      <w:r>
        <w:rPr>
          <w:rFonts w:ascii="Times New Roman" w:hAnsi="Times New Roman"/>
        </w:rPr>
        <w:t>6.3 EOQ-avviksberegning</w:t>
      </w:r>
      <w:bookmarkEnd w:id="50"/>
    </w:p>
    <w:p w14:paraId="7CB03D7B" w14:textId="77777777" w:rsidR="00453CAB" w:rsidRPr="00434684" w:rsidRDefault="00453CAB" w:rsidP="00434684">
      <w:pPr>
        <w:spacing w:after="120"/>
        <w:rPr>
          <w:rFonts w:cs="Times New Roman"/>
        </w:rPr>
      </w:pPr>
      <w:r w:rsidRPr="00434684">
        <w:rPr>
          <w:rFonts w:cs="Times New Roman"/>
        </w:rPr>
        <w:t xml:space="preserve">EOQ-avviksanalysen ble gjennomført for alle artikler der tilstrekkelig data forelå for beregning av </w:t>
      </w:r>
      <w:proofErr w:type="gramStart"/>
      <w:r w:rsidRPr="00434684">
        <w:rPr>
          <w:rFonts w:cs="Times New Roman"/>
        </w:rPr>
        <w:t>optimal</w:t>
      </w:r>
      <w:proofErr w:type="gramEnd"/>
      <w:r w:rsidRPr="00434684">
        <w:rPr>
          <w:rFonts w:cs="Times New Roman"/>
        </w:rPr>
        <w:t xml:space="preserve"> ordrefrekvens </w:t>
      </w:r>
      <m:oMath>
        <m:sSup>
          <m:sSupPr>
            <m:ctrlPr>
              <w:rPr>
                <w:rFonts w:cs="Times New Roman"/>
              </w:rPr>
            </m:ctrlPr>
          </m:sSupPr>
          <m:e>
            <m:r>
              <w:rPr>
                <w:rFonts w:cs="Times New Roman"/>
              </w:rPr>
              <m:t>f</m:t>
            </m:r>
          </m:e>
          <m:sup>
            <m:r>
              <w:rPr>
                <w:rFonts w:cs="Times New Roman"/>
              </w:rPr>
              <m:t>*</m:t>
            </m:r>
          </m:sup>
        </m:sSup>
      </m:oMath>
      <w:r w:rsidRPr="00434684">
        <w:rPr>
          <w:rFonts w:cs="Times New Roman"/>
        </w:rPr>
        <w:t xml:space="preserve">, det vil si artikler med </w:t>
      </w:r>
      <m:oMath>
        <m:sSub>
          <m:sSubPr>
            <m:ctrlPr>
              <w:rPr>
                <w:rFonts w:cs="Times New Roman"/>
              </w:rPr>
            </m:ctrlPr>
          </m:sSubPr>
          <m:e>
            <m:r>
              <w:rPr>
                <w:rFonts w:cs="Times New Roman"/>
              </w:rPr>
              <m:t>D</m:t>
            </m:r>
          </m:e>
          <m:sub>
            <m:r>
              <w:rPr>
                <w:rFonts w:cs="Times New Roman"/>
              </w:rPr>
              <m:t>i</m:t>
            </m:r>
          </m:sub>
        </m:sSub>
        <m:r>
          <w:rPr>
            <w:rFonts w:cs="Times New Roman"/>
          </w:rPr>
          <m:t>&gt;0</m:t>
        </m:r>
      </m:oMath>
      <w:r w:rsidRPr="00434684">
        <w:rPr>
          <w:rFonts w:cs="Times New Roman"/>
        </w:rPr>
        <w:t xml:space="preserve">, </w:t>
      </w:r>
      <m:oMath>
        <m:sSub>
          <m:sSubPr>
            <m:ctrlPr>
              <w:rPr>
                <w:rFonts w:cs="Times New Roman"/>
              </w:rPr>
            </m:ctrlPr>
          </m:sSubPr>
          <m:e>
            <m:r>
              <m:rPr>
                <m:nor/>
              </m:rPr>
              <w:rPr>
                <w:rFonts w:cs="Times New Roman"/>
              </w:rPr>
              <m:t>UNIT_PRICE</m:t>
            </m:r>
          </m:e>
          <m:sub>
            <m:r>
              <w:rPr>
                <w:rFonts w:cs="Times New Roman"/>
              </w:rPr>
              <m:t>i</m:t>
            </m:r>
          </m:sub>
        </m:sSub>
        <m:r>
          <w:rPr>
            <w:rFonts w:cs="Times New Roman"/>
          </w:rPr>
          <m:t>&gt;0</m:t>
        </m:r>
      </m:oMath>
      <w:r w:rsidRPr="00434684">
        <w:rPr>
          <w:rFonts w:cs="Times New Roman"/>
        </w:rPr>
        <w:t xml:space="preserve"> og tilgjengelig LEAD_TIME. Den </w:t>
      </w:r>
      <w:proofErr w:type="gramStart"/>
      <w:r w:rsidRPr="00434684">
        <w:rPr>
          <w:rFonts w:cs="Times New Roman"/>
        </w:rPr>
        <w:t>optimale</w:t>
      </w:r>
      <w:proofErr w:type="gramEnd"/>
      <w:r w:rsidRPr="00434684">
        <w:rPr>
          <w:rFonts w:cs="Times New Roman"/>
        </w:rPr>
        <w:t xml:space="preserve"> frekvensen </w:t>
      </w:r>
      <m:oMath>
        <m:sSup>
          <m:sSupPr>
            <m:ctrlPr>
              <w:rPr>
                <w:rFonts w:cs="Times New Roman"/>
              </w:rPr>
            </m:ctrlPr>
          </m:sSupPr>
          <m:e>
            <m:r>
              <w:rPr>
                <w:rFonts w:cs="Times New Roman"/>
              </w:rPr>
              <m:t>f</m:t>
            </m:r>
          </m:e>
          <m:sup>
            <m:r>
              <w:rPr>
                <w:rFonts w:cs="Times New Roman"/>
              </w:rPr>
              <m:t>*</m:t>
            </m:r>
          </m:sup>
        </m:sSup>
        <m:r>
          <w:rPr>
            <w:rFonts w:cs="Times New Roman"/>
          </w:rPr>
          <m:t>=</m:t>
        </m:r>
        <m:rad>
          <m:radPr>
            <m:degHide m:val="1"/>
            <m:ctrlPr>
              <w:rPr>
                <w:rFonts w:cs="Times New Roman"/>
              </w:rPr>
            </m:ctrlPr>
          </m:radPr>
          <m:deg/>
          <m:e>
            <m:r>
              <w:rPr>
                <w:rFonts w:cs="Times New Roman"/>
              </w:rPr>
              <m:t>DH/2S</m:t>
            </m:r>
          </m:e>
        </m:rad>
      </m:oMath>
      <w:r w:rsidRPr="00434684">
        <w:rPr>
          <w:rFonts w:cs="Times New Roman"/>
        </w:rPr>
        <w:t xml:space="preserve"> ble beregnet med </w:t>
      </w:r>
      <m:oMath>
        <m:r>
          <w:rPr>
            <w:rFonts w:cs="Times New Roman"/>
          </w:rPr>
          <m:t>S=750</m:t>
        </m:r>
      </m:oMath>
      <w:r w:rsidRPr="00434684">
        <w:rPr>
          <w:rFonts w:cs="Times New Roman"/>
        </w:rPr>
        <w:t xml:space="preserve"> NOK og </w:t>
      </w:r>
      <m:oMath>
        <m:r>
          <w:rPr>
            <w:rFonts w:cs="Times New Roman"/>
          </w:rPr>
          <m:t>H=0,20×</m:t>
        </m:r>
        <m:sSub>
          <m:sSubPr>
            <m:ctrlPr>
              <w:rPr>
                <w:rFonts w:cs="Times New Roman"/>
              </w:rPr>
            </m:ctrlPr>
          </m:sSubPr>
          <m:e>
            <m:r>
              <m:rPr>
                <m:nor/>
              </m:rPr>
              <w:rPr>
                <w:rFonts w:cs="Times New Roman"/>
              </w:rPr>
              <m:t>UNIT_PRICE</m:t>
            </m:r>
          </m:e>
          <m:sub>
            <m:r>
              <w:rPr>
                <w:rFonts w:cs="Times New Roman"/>
              </w:rPr>
              <m:t>i</m:t>
            </m:r>
          </m:sub>
        </m:sSub>
      </m:oMath>
      <w:r w:rsidRPr="00434684">
        <w:rPr>
          <w:rFonts w:cs="Times New Roman"/>
        </w:rPr>
        <w:t xml:space="preserve"> som modellparametere (se Tabell 6, kap. 5). </w:t>
      </w:r>
      <w:r w:rsidRPr="00434684">
        <w:rPr>
          <w:rFonts w:cs="Times New Roman"/>
        </w:rPr>
        <w:lastRenderedPageBreak/>
        <w:t xml:space="preserve">Faktisk ordrefrekvens </w:t>
      </w:r>
      <m:oMath>
        <m:sSub>
          <m:sSubPr>
            <m:ctrlPr>
              <w:rPr>
                <w:rFonts w:cs="Times New Roman"/>
              </w:rPr>
            </m:ctrlPr>
          </m:sSubPr>
          <m:e>
            <m:r>
              <w:rPr>
                <w:rFonts w:cs="Times New Roman"/>
              </w:rPr>
              <m:t>f</m:t>
            </m:r>
          </m:e>
          <m:sub>
            <m:r>
              <m:rPr>
                <m:nor/>
              </m:rPr>
              <w:rPr>
                <w:rFonts w:cs="Times New Roman"/>
              </w:rPr>
              <m:t>obs</m:t>
            </m:r>
          </m:sub>
        </m:sSub>
      </m:oMath>
      <w:r w:rsidRPr="00434684">
        <w:rPr>
          <w:rFonts w:cs="Times New Roman"/>
        </w:rPr>
        <w:t xml:space="preserve"> ble hentet fra EKBE og </w:t>
      </w:r>
      <w:proofErr w:type="spellStart"/>
      <w:r w:rsidRPr="00434684">
        <w:rPr>
          <w:rFonts w:cs="Times New Roman"/>
        </w:rPr>
        <w:t>annualisert</w:t>
      </w:r>
      <w:proofErr w:type="spellEnd"/>
      <w:r w:rsidRPr="00434684">
        <w:rPr>
          <w:rFonts w:cs="Times New Roman"/>
        </w:rPr>
        <w:t xml:space="preserve"> i henhold til beslutning D-08: ACTUAL_FREQ = ORDER_COUNT </w:t>
      </w:r>
      <m:oMath>
        <m:r>
          <w:rPr>
            <w:rFonts w:cs="Times New Roman"/>
          </w:rPr>
          <m:t>×</m:t>
        </m:r>
      </m:oMath>
      <w:r w:rsidRPr="00434684">
        <w:rPr>
          <w:rFonts w:cs="Times New Roman"/>
        </w:rPr>
        <w:t xml:space="preserve"> (12/24).</w:t>
      </w:r>
    </w:p>
    <w:p w14:paraId="103394F8" w14:textId="77777777" w:rsidR="00453CAB" w:rsidRPr="00434684" w:rsidRDefault="00453CAB" w:rsidP="00434684">
      <w:pPr>
        <w:spacing w:after="120"/>
        <w:rPr>
          <w:rFonts w:cs="Times New Roman"/>
        </w:rPr>
      </w:pPr>
      <w:r w:rsidRPr="00434684">
        <w:rPr>
          <w:rFonts w:cs="Times New Roman"/>
        </w:rPr>
        <w:t xml:space="preserve">Det relative frekvensavviket </w:t>
      </w:r>
      <m:oMath>
        <m:sSub>
          <m:sSubPr>
            <m:ctrlPr>
              <w:rPr>
                <w:rFonts w:cs="Times New Roman"/>
              </w:rPr>
            </m:ctrlPr>
          </m:sSubPr>
          <m:e>
            <m:r>
              <m:rPr>
                <m:nor/>
              </m:rPr>
              <w:rPr>
                <w:rFonts w:cs="Times New Roman"/>
              </w:rPr>
              <m:t>FREQ_AVVIK</m:t>
            </m:r>
          </m:e>
          <m:sub>
            <m:r>
              <w:rPr>
                <w:rFonts w:cs="Times New Roman"/>
              </w:rPr>
              <m:t>i</m:t>
            </m:r>
          </m:sub>
        </m:sSub>
        <m:r>
          <w:rPr>
            <w:rFonts w:cs="Times New Roman"/>
          </w:rPr>
          <m:t>=(</m:t>
        </m:r>
        <m:sSub>
          <m:sSubPr>
            <m:ctrlPr>
              <w:rPr>
                <w:rFonts w:cs="Times New Roman"/>
              </w:rPr>
            </m:ctrlPr>
          </m:sSubPr>
          <m:e>
            <m:r>
              <w:rPr>
                <w:rFonts w:cs="Times New Roman"/>
              </w:rPr>
              <m:t>f</m:t>
            </m:r>
          </m:e>
          <m:sub>
            <m:r>
              <m:rPr>
                <m:nor/>
              </m:rPr>
              <w:rPr>
                <w:rFonts w:cs="Times New Roman"/>
              </w:rPr>
              <m:t>obs</m:t>
            </m:r>
            <m:r>
              <w:rPr>
                <w:rFonts w:cs="Times New Roman"/>
              </w:rPr>
              <m:t>,i</m:t>
            </m:r>
          </m:sub>
        </m:sSub>
        <m:r>
          <w:rPr>
            <w:rFonts w:cs="Times New Roman"/>
          </w:rPr>
          <m:t>-</m:t>
        </m:r>
        <m:sSubSup>
          <m:sSubSupPr>
            <m:ctrlPr>
              <w:rPr>
                <w:rFonts w:cs="Times New Roman"/>
              </w:rPr>
            </m:ctrlPr>
          </m:sSubSupPr>
          <m:e>
            <m:r>
              <w:rPr>
                <w:rFonts w:cs="Times New Roman"/>
              </w:rPr>
              <m:t>f</m:t>
            </m:r>
          </m:e>
          <m:sub>
            <m:r>
              <w:rPr>
                <w:rFonts w:cs="Times New Roman"/>
              </w:rPr>
              <m:t>i</m:t>
            </m:r>
          </m:sub>
          <m:sup>
            <m:r>
              <w:rPr>
                <w:rFonts w:cs="Times New Roman"/>
              </w:rPr>
              <m:t>*</m:t>
            </m:r>
          </m:sup>
        </m:sSubSup>
        <m:r>
          <w:rPr>
            <w:rFonts w:cs="Times New Roman"/>
          </w:rPr>
          <m:t>)/</m:t>
        </m:r>
        <m:sSubSup>
          <m:sSubSupPr>
            <m:ctrlPr>
              <w:rPr>
                <w:rFonts w:cs="Times New Roman"/>
              </w:rPr>
            </m:ctrlPr>
          </m:sSubSupPr>
          <m:e>
            <m:r>
              <w:rPr>
                <w:rFonts w:cs="Times New Roman"/>
              </w:rPr>
              <m:t>f</m:t>
            </m:r>
          </m:e>
          <m:sub>
            <m:r>
              <w:rPr>
                <w:rFonts w:cs="Times New Roman"/>
              </w:rPr>
              <m:t>i</m:t>
            </m:r>
          </m:sub>
          <m:sup>
            <m:r>
              <w:rPr>
                <w:rFonts w:cs="Times New Roman"/>
              </w:rPr>
              <m:t>*</m:t>
            </m:r>
          </m:sup>
        </m:sSubSup>
      </m:oMath>
      <w:r w:rsidRPr="00434684">
        <w:rPr>
          <w:rFonts w:cs="Times New Roman"/>
        </w:rPr>
        <w:t xml:space="preserve"> ble beregnet per artikkel. Fordelingen av dette avviket er illustrert i Figur 8 nedenfor. Terskelen </w:t>
      </w:r>
      <m:oMath>
        <m:sSub>
          <m:sSubPr>
            <m:ctrlPr>
              <w:rPr>
                <w:rFonts w:cs="Times New Roman"/>
              </w:rPr>
            </m:ctrlPr>
          </m:sSubPr>
          <m:e>
            <m:r>
              <w:rPr>
                <w:rFonts w:cs="Times New Roman"/>
              </w:rPr>
              <m:t>τ</m:t>
            </m:r>
          </m:e>
          <m:sub>
            <m:r>
              <w:rPr>
                <w:rFonts w:cs="Times New Roman"/>
              </w:rPr>
              <m:t>f</m:t>
            </m:r>
          </m:sub>
        </m:sSub>
        <m:r>
          <w:rPr>
            <w:rFonts w:cs="Times New Roman"/>
          </w:rPr>
          <m:t>=1,5</m:t>
        </m:r>
      </m:oMath>
      <w:r w:rsidRPr="00434684">
        <w:rPr>
          <w:rFonts w:cs="Times New Roman"/>
        </w:rPr>
        <w:t xml:space="preserve"> (dvs. FREQ_AVVIK &gt; 0,5) ble lagt inn for å skille artikler med vesentlig overbestilling (FOR_MANGE_ORDRER) fra artikler innenfor akseptabelt avvik. I tillegg ble differansen i totalkostnad </w:t>
      </w:r>
      <m:oMath>
        <m:r>
          <w:rPr>
            <w:rFonts w:cs="Times New Roman"/>
          </w:rPr>
          <m:t>ΔT</m:t>
        </m:r>
        <m:sSub>
          <m:sSubPr>
            <m:ctrlPr>
              <w:rPr>
                <w:rFonts w:cs="Times New Roman"/>
              </w:rPr>
            </m:ctrlPr>
          </m:sSubPr>
          <m:e>
            <m:r>
              <w:rPr>
                <w:rFonts w:cs="Times New Roman"/>
              </w:rPr>
              <m:t>C</m:t>
            </m:r>
          </m:e>
          <m:sub>
            <m:r>
              <w:rPr>
                <w:rFonts w:cs="Times New Roman"/>
              </w:rPr>
              <m:t>i</m:t>
            </m:r>
          </m:sub>
        </m:sSub>
        <m:r>
          <w:rPr>
            <w:rFonts w:cs="Times New Roman"/>
          </w:rPr>
          <m:t>=TC(</m:t>
        </m:r>
        <m:sSub>
          <m:sSubPr>
            <m:ctrlPr>
              <w:rPr>
                <w:rFonts w:cs="Times New Roman"/>
              </w:rPr>
            </m:ctrlPr>
          </m:sSubPr>
          <m:e>
            <m:r>
              <w:rPr>
                <w:rFonts w:cs="Times New Roman"/>
              </w:rPr>
              <m:t>f</m:t>
            </m:r>
          </m:e>
          <m:sub>
            <m:r>
              <m:rPr>
                <m:nor/>
              </m:rPr>
              <w:rPr>
                <w:rFonts w:cs="Times New Roman"/>
              </w:rPr>
              <m:t>obs</m:t>
            </m:r>
            <m:r>
              <w:rPr>
                <w:rFonts w:cs="Times New Roman"/>
              </w:rPr>
              <m:t>,i</m:t>
            </m:r>
          </m:sub>
        </m:sSub>
        <m:r>
          <w:rPr>
            <w:rFonts w:cs="Times New Roman"/>
          </w:rPr>
          <m:t>)-TC(</m:t>
        </m:r>
        <m:sSubSup>
          <m:sSubSupPr>
            <m:ctrlPr>
              <w:rPr>
                <w:rFonts w:cs="Times New Roman"/>
              </w:rPr>
            </m:ctrlPr>
          </m:sSubSupPr>
          <m:e>
            <m:r>
              <w:rPr>
                <w:rFonts w:cs="Times New Roman"/>
              </w:rPr>
              <m:t>f</m:t>
            </m:r>
          </m:e>
          <m:sub>
            <m:r>
              <w:rPr>
                <w:rFonts w:cs="Times New Roman"/>
              </w:rPr>
              <m:t>i</m:t>
            </m:r>
          </m:sub>
          <m:sup>
            <m:r>
              <w:rPr>
                <w:rFonts w:cs="Times New Roman"/>
              </w:rPr>
              <m:t>*</m:t>
            </m:r>
          </m:sup>
        </m:sSubSup>
        <m:r>
          <w:rPr>
            <w:rFonts w:cs="Times New Roman"/>
          </w:rPr>
          <m:t>)</m:t>
        </m:r>
      </m:oMath>
      <w:r w:rsidRPr="00434684">
        <w:rPr>
          <w:rFonts w:cs="Times New Roman"/>
        </w:rPr>
        <w:t xml:space="preserve"> beregnet per artikkel, og summert til et samlet EOQ-avvikstall for hele populasjonen. Disse resultatene presenteres i sin helhet i Tabell 11 og avsnitt 7.3.</w:t>
      </w:r>
    </w:p>
    <w:p w14:paraId="25E6962F" w14:textId="77777777" w:rsidR="00453CAB" w:rsidRDefault="00453CAB">
      <w:r>
        <w:rPr>
          <w:noProof/>
        </w:rPr>
        <w:drawing>
          <wp:inline distT="0" distB="0" distL="0" distR="0" wp14:anchorId="1709E2A0" wp14:editId="7147E292">
            <wp:extent cx="5400000" cy="22381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EOQ_Avvik.png"/>
                    <pic:cNvPicPr/>
                  </pic:nvPicPr>
                  <pic:blipFill>
                    <a:blip r:embed="rId31"/>
                    <a:stretch>
                      <a:fillRect/>
                    </a:stretch>
                  </pic:blipFill>
                  <pic:spPr>
                    <a:xfrm>
                      <a:off x="0" y="0"/>
                      <a:ext cx="5400000" cy="2238197"/>
                    </a:xfrm>
                    <a:prstGeom prst="rect">
                      <a:avLst/>
                    </a:prstGeom>
                  </pic:spPr>
                </pic:pic>
              </a:graphicData>
            </a:graphic>
          </wp:inline>
        </w:drawing>
      </w:r>
    </w:p>
    <w:p w14:paraId="1A1C435F" w14:textId="77777777" w:rsidR="00453CAB" w:rsidRPr="00434684" w:rsidRDefault="00453CAB" w:rsidP="00434684">
      <w:pPr>
        <w:spacing w:after="120"/>
        <w:rPr>
          <w:b/>
        </w:rPr>
      </w:pPr>
      <w:r w:rsidRPr="00434684">
        <w:rPr>
          <w:b/>
        </w:rPr>
        <w:t>Figur 8</w:t>
      </w:r>
    </w:p>
    <w:p w14:paraId="49515320" w14:textId="77777777" w:rsidR="00453CAB" w:rsidRPr="00C110E7" w:rsidRDefault="00453CAB" w:rsidP="00434684">
      <w:pPr>
        <w:spacing w:after="120"/>
        <w:rPr>
          <w:i/>
        </w:rPr>
      </w:pPr>
      <w:r w:rsidRPr="00C110E7">
        <w:rPr>
          <w:i/>
        </w:rPr>
        <w:t xml:space="preserve">EOQ-avvik: </w:t>
      </w:r>
      <w:proofErr w:type="gramStart"/>
      <w:r w:rsidRPr="00C110E7">
        <w:rPr>
          <w:i/>
        </w:rPr>
        <w:t>relativ frekvensavvik</w:t>
      </w:r>
      <w:proofErr w:type="gramEnd"/>
      <w:r w:rsidRPr="00C110E7">
        <w:rPr>
          <w:i/>
        </w:rPr>
        <w:t xml:space="preserve"> (FREQ_AVVIK) for artikler med tilstrekkelige data, med terskel ved </w:t>
      </w:r>
      <w:proofErr w:type="spellStart"/>
      <w:r w:rsidRPr="00C110E7">
        <w:rPr>
          <w:i/>
        </w:rPr>
        <w:t>τ_f</w:t>
      </w:r>
      <w:proofErr w:type="spellEnd"/>
      <w:r w:rsidRPr="00C110E7">
        <w:rPr>
          <w:i/>
        </w:rPr>
        <w:t xml:space="preserve"> = 1,5.</w:t>
      </w:r>
    </w:p>
    <w:p w14:paraId="4FEED4A1" w14:textId="77777777" w:rsidR="00453CAB" w:rsidRPr="00434684" w:rsidRDefault="00453CAB" w:rsidP="00434684">
      <w:pPr>
        <w:spacing w:after="120"/>
        <w:rPr>
          <w:rFonts w:cs="Times New Roman"/>
        </w:rPr>
      </w:pPr>
      <w:r w:rsidRPr="00434684">
        <w:rPr>
          <w:rFonts w:cs="Times New Roman"/>
        </w:rPr>
        <w:t xml:space="preserve">Figur 8 viser at fordelingen er sterkt høyreskjev: majoriteten av artiklene med EOQ-data har et FREQ_AVVIK over terskelen på 0,5. Fordeling etter avviksstatus og totale </w:t>
      </w:r>
      <m:oMath>
        <m:r>
          <w:rPr>
            <w:rFonts w:cs="Times New Roman"/>
          </w:rPr>
          <m:t>ΔTC</m:t>
        </m:r>
      </m:oMath>
      <w:r w:rsidRPr="00434684">
        <w:rPr>
          <w:rFonts w:cs="Times New Roman"/>
        </w:rPr>
        <w:t>-summer presenteres i Tabell 11 og avsnitt 7.3.</w:t>
      </w:r>
    </w:p>
    <w:p w14:paraId="186014CF" w14:textId="77777777" w:rsidR="00453CAB" w:rsidRDefault="00453CAB" w:rsidP="00434684">
      <w:pPr>
        <w:pStyle w:val="Overskrift2"/>
        <w:spacing w:before="360" w:after="160" w:line="440" w:lineRule="auto"/>
        <w:jc w:val="left"/>
      </w:pPr>
      <w:bookmarkStart w:id="51" w:name="_Toc229334418"/>
      <w:r>
        <w:rPr>
          <w:rFonts w:ascii="Times New Roman" w:hAnsi="Times New Roman"/>
        </w:rPr>
        <w:t>6.4 K-</w:t>
      </w:r>
      <w:proofErr w:type="spellStart"/>
      <w:r>
        <w:rPr>
          <w:rFonts w:ascii="Times New Roman" w:hAnsi="Times New Roman"/>
        </w:rPr>
        <w:t>means</w:t>
      </w:r>
      <w:proofErr w:type="spellEnd"/>
      <w:r>
        <w:rPr>
          <w:rFonts w:ascii="Times New Roman" w:hAnsi="Times New Roman"/>
        </w:rPr>
        <w:t xml:space="preserve"> klyngeanalyse</w:t>
      </w:r>
      <w:bookmarkEnd w:id="51"/>
    </w:p>
    <w:p w14:paraId="390B0764" w14:textId="77777777" w:rsidR="00453CAB" w:rsidRPr="00434684" w:rsidRDefault="00453CAB" w:rsidP="00434684">
      <w:pPr>
        <w:spacing w:after="120"/>
        <w:rPr>
          <w:rFonts w:cs="Times New Roman"/>
        </w:rPr>
      </w:pPr>
      <w:r w:rsidRPr="00434684">
        <w:rPr>
          <w:rFonts w:cs="Times New Roman"/>
          <w:b/>
        </w:rPr>
        <w:t>Dataklargjøring og splitting.</w:t>
      </w:r>
      <w:r w:rsidRPr="00434684">
        <w:rPr>
          <w:rFonts w:cs="Times New Roman"/>
        </w:rPr>
        <w:t xml:space="preserve"> </w:t>
      </w:r>
      <w:proofErr w:type="spellStart"/>
      <w:r w:rsidRPr="00434684">
        <w:rPr>
          <w:rFonts w:cs="Times New Roman"/>
        </w:rPr>
        <w:t>Featurevektoren</w:t>
      </w:r>
      <w:proofErr w:type="spellEnd"/>
      <w:r w:rsidRPr="00434684">
        <w:rPr>
          <w:rFonts w:cs="Times New Roman"/>
        </w:rPr>
        <w:t xml:space="preserve"> </w:t>
      </w:r>
      <m:oMath>
        <m:sSub>
          <m:sSubPr>
            <m:ctrlPr>
              <w:rPr>
                <w:rFonts w:cs="Times New Roman"/>
              </w:rPr>
            </m:ctrlPr>
          </m:sSubPr>
          <m:e>
            <m:r>
              <w:rPr>
                <w:rFonts w:cs="Times New Roman"/>
              </w:rPr>
              <m:t>x</m:t>
            </m:r>
          </m:e>
          <m:sub>
            <m:r>
              <w:rPr>
                <w:rFonts w:cs="Times New Roman"/>
              </w:rPr>
              <m:t>i</m:t>
            </m:r>
          </m:sub>
        </m:sSub>
        <m:r>
          <w:rPr>
            <w:rFonts w:cs="Times New Roman"/>
          </w:rPr>
          <m:t>=[z(</m:t>
        </m:r>
        <m:r>
          <m:rPr>
            <m:sty m:val="p"/>
          </m:rPr>
          <w:rPr>
            <w:rFonts w:cs="Times New Roman"/>
          </w:rPr>
          <m:t>ln</m:t>
        </m:r>
        <m:sSub>
          <m:sSubPr>
            <m:ctrlPr>
              <w:rPr>
                <w:rFonts w:cs="Times New Roman"/>
              </w:rPr>
            </m:ctrlPr>
          </m:sSubPr>
          <m:e>
            <m:r>
              <m:rPr>
                <m:nor/>
              </m:rPr>
              <w:rPr>
                <w:rFonts w:cs="Times New Roman"/>
              </w:rPr>
              <m:t>CV</m:t>
            </m:r>
          </m:e>
          <m:sub>
            <m:r>
              <w:rPr>
                <w:rFonts w:cs="Times New Roman"/>
              </w:rPr>
              <m:t>i</m:t>
            </m:r>
          </m:sub>
        </m:sSub>
        <m:r>
          <w:rPr>
            <w:rFonts w:cs="Times New Roman"/>
          </w:rPr>
          <m:t>),z(</m:t>
        </m:r>
        <m:r>
          <m:rPr>
            <m:sty m:val="p"/>
          </m:rPr>
          <w:rPr>
            <w:rFonts w:cs="Times New Roman"/>
          </w:rPr>
          <m:t>ln</m:t>
        </m:r>
        <m:r>
          <w:rPr>
            <w:rFonts w:cs="Times New Roman"/>
          </w:rPr>
          <m:t>(</m:t>
        </m:r>
        <m:sSub>
          <m:sSubPr>
            <m:ctrlPr>
              <w:rPr>
                <w:rFonts w:cs="Times New Roman"/>
              </w:rPr>
            </m:ctrlPr>
          </m:sSubPr>
          <m:e>
            <m:r>
              <w:rPr>
                <w:rFonts w:cs="Times New Roman"/>
              </w:rPr>
              <m:t>v</m:t>
            </m:r>
          </m:e>
          <m:sub>
            <m:r>
              <w:rPr>
                <w:rFonts w:cs="Times New Roman"/>
              </w:rPr>
              <m:t>i</m:t>
            </m:r>
          </m:sub>
        </m:sSub>
        <m:r>
          <w:rPr>
            <w:rFonts w:cs="Times New Roman"/>
          </w:rPr>
          <m:t>+1)),z(</m:t>
        </m:r>
        <m:r>
          <m:rPr>
            <m:sty m:val="p"/>
          </m:rPr>
          <w:rPr>
            <w:rFonts w:cs="Times New Roman"/>
          </w:rPr>
          <m:t>ln</m:t>
        </m:r>
        <m:r>
          <w:rPr>
            <w:rFonts w:cs="Times New Roman"/>
          </w:rPr>
          <m:t>(|ΔT</m:t>
        </m:r>
        <m:sSub>
          <m:sSubPr>
            <m:ctrlPr>
              <w:rPr>
                <w:rFonts w:cs="Times New Roman"/>
              </w:rPr>
            </m:ctrlPr>
          </m:sSubPr>
          <m:e>
            <m:r>
              <w:rPr>
                <w:rFonts w:cs="Times New Roman"/>
              </w:rPr>
              <m:t>C</m:t>
            </m:r>
          </m:e>
          <m:sub>
            <m:r>
              <w:rPr>
                <w:rFonts w:cs="Times New Roman"/>
              </w:rPr>
              <m:t>i</m:t>
            </m:r>
          </m:sub>
        </m:sSub>
        <m:r>
          <w:rPr>
            <w:rFonts w:cs="Times New Roman"/>
          </w:rPr>
          <m:t>|+1))]</m:t>
        </m:r>
      </m:oMath>
      <w:r w:rsidRPr="00434684">
        <w:rPr>
          <w:rFonts w:cs="Times New Roman"/>
        </w:rPr>
        <w:t xml:space="preserve"> ble konstruert for alle artikler med tilstrekkelig data. Log-transformasjonen ble påført før z-score-standardisering for å håndtere høyreskjevheten i de underliggende distribusjonene, som beskrevet i avsnitt 5.4. Datasettet ble delt i et treningssett (</w:t>
      </w:r>
      <m:oMath>
        <m:r>
          <w:rPr>
            <w:rFonts w:cs="Times New Roman"/>
          </w:rPr>
          <m:t>n=389</m:t>
        </m:r>
      </m:oMath>
      <w:r w:rsidRPr="00434684">
        <w:rPr>
          <w:rFonts w:cs="Times New Roman"/>
        </w:rPr>
        <w:t>) og et testsett (</w:t>
      </w:r>
      <m:oMath>
        <m:r>
          <w:rPr>
            <w:rFonts w:cs="Times New Roman"/>
          </w:rPr>
          <m:t>n=98</m:t>
        </m:r>
      </m:oMath>
      <w:r w:rsidRPr="00434684">
        <w:rPr>
          <w:rFonts w:cs="Times New Roman"/>
        </w:rPr>
        <w:t xml:space="preserve">) med </w:t>
      </w:r>
      <w:proofErr w:type="spellStart"/>
      <w:r w:rsidRPr="00434684">
        <w:rPr>
          <w:rFonts w:cs="Times New Roman"/>
          <w:shd w:val="clear" w:color="auto" w:fill="F4F4F4"/>
        </w:rPr>
        <w:t>random_state</w:t>
      </w:r>
      <w:proofErr w:type="spellEnd"/>
      <w:r w:rsidRPr="00434684">
        <w:rPr>
          <w:rFonts w:cs="Times New Roman"/>
          <w:shd w:val="clear" w:color="auto" w:fill="F4F4F4"/>
        </w:rPr>
        <w:t>=42</w:t>
      </w:r>
      <w:r w:rsidRPr="00434684">
        <w:rPr>
          <w:rFonts w:cs="Times New Roman"/>
        </w:rPr>
        <w:t xml:space="preserve">. </w:t>
      </w:r>
      <w:proofErr w:type="spellStart"/>
      <w:r w:rsidRPr="00434684">
        <w:rPr>
          <w:rFonts w:cs="Times New Roman"/>
        </w:rPr>
        <w:t>StandardScaler</w:t>
      </w:r>
      <w:proofErr w:type="spellEnd"/>
      <w:r w:rsidRPr="00434684">
        <w:rPr>
          <w:rFonts w:cs="Times New Roman"/>
        </w:rPr>
        <w:t xml:space="preserve"> ble tilpasset </w:t>
      </w:r>
      <w:r w:rsidRPr="00434684">
        <w:rPr>
          <w:rFonts w:cs="Times New Roman"/>
        </w:rPr>
        <w:lastRenderedPageBreak/>
        <w:t>utelukkende til treningsdataene og deretter brukt til å transformere begge sett, slik at informasjon fra testsettet ikke lekker inn i skaleringen.</w:t>
      </w:r>
    </w:p>
    <w:p w14:paraId="77275806" w14:textId="77777777" w:rsidR="00453CAB" w:rsidRPr="00434684" w:rsidRDefault="00453CAB" w:rsidP="00434684">
      <w:pPr>
        <w:spacing w:after="120"/>
        <w:rPr>
          <w:rFonts w:cs="Times New Roman"/>
        </w:rPr>
      </w:pPr>
      <w:r w:rsidRPr="00434684">
        <w:rPr>
          <w:rFonts w:cs="Times New Roman"/>
          <w:b/>
        </w:rPr>
        <w:t xml:space="preserve">K-valg via </w:t>
      </w:r>
      <w:proofErr w:type="spellStart"/>
      <w:r w:rsidRPr="00434684">
        <w:rPr>
          <w:rFonts w:cs="Times New Roman"/>
          <w:b/>
        </w:rPr>
        <w:t>silhouette</w:t>
      </w:r>
      <w:proofErr w:type="spellEnd"/>
      <w:r w:rsidRPr="00434684">
        <w:rPr>
          <w:rFonts w:cs="Times New Roman"/>
          <w:b/>
        </w:rPr>
        <w:t>.</w:t>
      </w:r>
      <w:r w:rsidRPr="00434684">
        <w:rPr>
          <w:rFonts w:cs="Times New Roman"/>
        </w:rPr>
        <w:t xml:space="preserve"> </w:t>
      </w:r>
      <w:proofErr w:type="spellStart"/>
      <w:r w:rsidRPr="00434684">
        <w:rPr>
          <w:rFonts w:cs="Times New Roman"/>
        </w:rPr>
        <w:t>KMeans</w:t>
      </w:r>
      <w:proofErr w:type="spellEnd"/>
      <w:r w:rsidRPr="00434684">
        <w:rPr>
          <w:rFonts w:cs="Times New Roman"/>
        </w:rPr>
        <w:t xml:space="preserve">-modellen ble trent for </w:t>
      </w:r>
      <m:oMath>
        <m:r>
          <w:rPr>
            <w:rFonts w:cs="Times New Roman"/>
          </w:rPr>
          <m:t>K=2</m:t>
        </m:r>
      </m:oMath>
      <w:r w:rsidRPr="00434684">
        <w:rPr>
          <w:rFonts w:cs="Times New Roman"/>
        </w:rPr>
        <w:t>, 3, 4, 5, 6 og 7 på treningsdataene. For hvert K ble gjennomsnittlig silhouette-score beregnet. Figur 9 viser silhouette-profilen over K-søket.</w:t>
      </w:r>
    </w:p>
    <w:p w14:paraId="3B68D012" w14:textId="77777777" w:rsidR="00453CAB" w:rsidRDefault="00453CAB">
      <w:r>
        <w:rPr>
          <w:noProof/>
        </w:rPr>
        <w:drawing>
          <wp:inline distT="0" distB="0" distL="0" distR="0" wp14:anchorId="6DCC020F" wp14:editId="4677DF94">
            <wp:extent cx="5400000" cy="214764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Silhouette.png"/>
                    <pic:cNvPicPr/>
                  </pic:nvPicPr>
                  <pic:blipFill>
                    <a:blip r:embed="rId32"/>
                    <a:stretch>
                      <a:fillRect/>
                    </a:stretch>
                  </pic:blipFill>
                  <pic:spPr>
                    <a:xfrm>
                      <a:off x="0" y="0"/>
                      <a:ext cx="5400000" cy="2147647"/>
                    </a:xfrm>
                    <a:prstGeom prst="rect">
                      <a:avLst/>
                    </a:prstGeom>
                  </pic:spPr>
                </pic:pic>
              </a:graphicData>
            </a:graphic>
          </wp:inline>
        </w:drawing>
      </w:r>
    </w:p>
    <w:p w14:paraId="3F031FFA" w14:textId="77777777" w:rsidR="00453CAB" w:rsidRPr="00434684" w:rsidRDefault="00453CAB" w:rsidP="00434684">
      <w:pPr>
        <w:spacing w:after="120"/>
        <w:rPr>
          <w:b/>
        </w:rPr>
      </w:pPr>
      <w:r w:rsidRPr="00434684">
        <w:rPr>
          <w:b/>
        </w:rPr>
        <w:t>Figur 9</w:t>
      </w:r>
    </w:p>
    <w:p w14:paraId="75EE80B3" w14:textId="77777777" w:rsidR="00453CAB" w:rsidRPr="00C110E7" w:rsidRDefault="00453CAB" w:rsidP="00434684">
      <w:pPr>
        <w:spacing w:after="120"/>
        <w:rPr>
          <w:i/>
        </w:rPr>
      </w:pPr>
      <w:proofErr w:type="spellStart"/>
      <w:r w:rsidRPr="00C110E7">
        <w:rPr>
          <w:i/>
        </w:rPr>
        <w:t>Silhouette</w:t>
      </w:r>
      <w:proofErr w:type="spellEnd"/>
      <w:r w:rsidRPr="00C110E7">
        <w:rPr>
          <w:i/>
        </w:rPr>
        <w:t>-score for K = 2–7 (treningsdata, n = 389): K = 3 gir høyest score (0,383).</w:t>
      </w:r>
    </w:p>
    <w:p w14:paraId="59CC4CC9" w14:textId="77777777" w:rsidR="00453CAB" w:rsidRPr="00434684" w:rsidRDefault="00453CAB" w:rsidP="00434684">
      <w:pPr>
        <w:spacing w:after="120"/>
        <w:rPr>
          <w:rFonts w:cs="Times New Roman"/>
        </w:rPr>
      </w:pPr>
      <m:oMath>
        <m:r>
          <w:rPr>
            <w:rFonts w:cs="Times New Roman"/>
          </w:rPr>
          <m:t>K=3</m:t>
        </m:r>
      </m:oMath>
      <w:r w:rsidRPr="00434684">
        <w:rPr>
          <w:rFonts w:cs="Times New Roman"/>
        </w:rPr>
        <w:t xml:space="preserve"> ga høyest silhouette-score og ble valgt som det endelige antallet klynger. For </w:t>
      </w:r>
      <m:oMath>
        <m:r>
          <w:rPr>
            <w:rFonts w:cs="Times New Roman"/>
          </w:rPr>
          <m:t>K=4</m:t>
        </m:r>
      </m:oMath>
      <w:r w:rsidRPr="00434684">
        <w:rPr>
          <w:rFonts w:cs="Times New Roman"/>
        </w:rPr>
        <w:t xml:space="preserve"> og oppover falt scoren monotont, noe som indikerer at tre klynger representerer den mest naturlige gruppestrukturen i featurerommet. KMeans-modellen ble trent endelig med </w:t>
      </w:r>
      <m:oMath>
        <m:r>
          <w:rPr>
            <w:rFonts w:cs="Times New Roman"/>
          </w:rPr>
          <m:t>K=3</m:t>
        </m:r>
      </m:oMath>
      <w:r w:rsidRPr="00434684">
        <w:rPr>
          <w:rFonts w:cs="Times New Roman"/>
        </w:rPr>
        <w:t xml:space="preserve">, </w:t>
      </w:r>
      <w:proofErr w:type="spellStart"/>
      <w:r w:rsidRPr="00434684">
        <w:rPr>
          <w:rFonts w:cs="Times New Roman"/>
          <w:shd w:val="clear" w:color="auto" w:fill="F4F4F4"/>
        </w:rPr>
        <w:t>n_init</w:t>
      </w:r>
      <w:proofErr w:type="spellEnd"/>
      <w:r w:rsidRPr="00434684">
        <w:rPr>
          <w:rFonts w:cs="Times New Roman"/>
          <w:shd w:val="clear" w:color="auto" w:fill="F4F4F4"/>
        </w:rPr>
        <w:t>=50</w:t>
      </w:r>
      <w:r w:rsidRPr="00434684">
        <w:rPr>
          <w:rFonts w:cs="Times New Roman"/>
        </w:rPr>
        <w:t xml:space="preserve"> og </w:t>
      </w:r>
      <w:proofErr w:type="spellStart"/>
      <w:r w:rsidRPr="00434684">
        <w:rPr>
          <w:rFonts w:cs="Times New Roman"/>
          <w:shd w:val="clear" w:color="auto" w:fill="F4F4F4"/>
        </w:rPr>
        <w:t>max_iter</w:t>
      </w:r>
      <w:proofErr w:type="spellEnd"/>
      <w:r w:rsidRPr="00434684">
        <w:rPr>
          <w:rFonts w:cs="Times New Roman"/>
          <w:shd w:val="clear" w:color="auto" w:fill="F4F4F4"/>
        </w:rPr>
        <w:t>=300</w:t>
      </w:r>
      <w:r w:rsidRPr="00434684">
        <w:rPr>
          <w:rFonts w:cs="Times New Roman"/>
        </w:rPr>
        <w:t xml:space="preserve">. </w:t>
      </w:r>
      <w:proofErr w:type="spellStart"/>
      <w:r w:rsidRPr="00434684">
        <w:rPr>
          <w:rFonts w:cs="Times New Roman"/>
        </w:rPr>
        <w:t>Testdataene</w:t>
      </w:r>
      <w:proofErr w:type="spellEnd"/>
      <w:r w:rsidRPr="00434684">
        <w:rPr>
          <w:rFonts w:cs="Times New Roman"/>
        </w:rPr>
        <w:t xml:space="preserve"> (</w:t>
      </w:r>
      <m:oMath>
        <m:r>
          <w:rPr>
            <w:rFonts w:cs="Times New Roman"/>
          </w:rPr>
          <m:t>n=98</m:t>
        </m:r>
      </m:oMath>
      <w:r w:rsidRPr="00434684">
        <w:rPr>
          <w:rFonts w:cs="Times New Roman"/>
        </w:rPr>
        <w:t>) ble predikert til nærmeste sentroid for å evaluere generaliserbarhet. Silhouette-scorer for trenings- og testdata presenteres i avsnitt 7.4.</w:t>
      </w:r>
    </w:p>
    <w:p w14:paraId="0DAA9B4E" w14:textId="77777777" w:rsidR="00453CAB" w:rsidRDefault="00453CAB" w:rsidP="00434684">
      <w:pPr>
        <w:spacing w:after="120"/>
      </w:pPr>
      <w:r>
        <w:rPr>
          <w:rFonts w:cs="Times New Roman"/>
          <w:b/>
        </w:rPr>
        <w:t>Klyngeprofiler.</w:t>
      </w:r>
      <w:r>
        <w:rPr>
          <w:rFonts w:cs="Times New Roman"/>
        </w:rPr>
        <w:t xml:space="preserve"> Etter at </w:t>
      </w:r>
      <w:proofErr w:type="spellStart"/>
      <w:r>
        <w:rPr>
          <w:rFonts w:cs="Times New Roman"/>
        </w:rPr>
        <w:t>KMeans</w:t>
      </w:r>
      <w:proofErr w:type="spellEnd"/>
      <w:r>
        <w:rPr>
          <w:rFonts w:cs="Times New Roman"/>
        </w:rPr>
        <w:t xml:space="preserve">-modellen var trent på treningsdataene, ble samtlige 487 artikler med tilstrekkelig data predikert til én av de tre klyngene. Klyngene ble karakterisert langs de tre </w:t>
      </w:r>
      <w:proofErr w:type="spellStart"/>
      <w:r>
        <w:rPr>
          <w:rFonts w:cs="Times New Roman"/>
        </w:rPr>
        <w:t>featuredimensjonene</w:t>
      </w:r>
      <w:proofErr w:type="spellEnd"/>
      <w:r>
        <w:rPr>
          <w:rFonts w:cs="Times New Roman"/>
        </w:rPr>
        <w:t>, og én klynge ble identifisert som K_OVERFØR basert på lavest gjennomsnittlig CV (stabilt forbruksmønster) og høyest gjennomsnittlig artikkelverdi. Figur 10 visualiserer klyngestrukturen i en todimensjonal projeksjon langs de to mest informative featurene.</w:t>
      </w:r>
    </w:p>
    <w:p w14:paraId="6514C278" w14:textId="77777777" w:rsidR="00453CAB" w:rsidRDefault="00453CAB">
      <w:r>
        <w:rPr>
          <w:noProof/>
        </w:rPr>
        <w:lastRenderedPageBreak/>
        <w:drawing>
          <wp:inline distT="0" distB="0" distL="0" distR="0" wp14:anchorId="7FC8FA6B" wp14:editId="5C3BC9EA">
            <wp:extent cx="5400000" cy="267934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Kmeans_Klynger.png"/>
                    <pic:cNvPicPr/>
                  </pic:nvPicPr>
                  <pic:blipFill>
                    <a:blip r:embed="rId33"/>
                    <a:stretch>
                      <a:fillRect/>
                    </a:stretch>
                  </pic:blipFill>
                  <pic:spPr>
                    <a:xfrm>
                      <a:off x="0" y="0"/>
                      <a:ext cx="5400000" cy="2679344"/>
                    </a:xfrm>
                    <a:prstGeom prst="rect">
                      <a:avLst/>
                    </a:prstGeom>
                  </pic:spPr>
                </pic:pic>
              </a:graphicData>
            </a:graphic>
          </wp:inline>
        </w:drawing>
      </w:r>
    </w:p>
    <w:p w14:paraId="68756C34" w14:textId="77777777" w:rsidR="00453CAB" w:rsidRPr="00434684" w:rsidRDefault="00453CAB" w:rsidP="00434684">
      <w:pPr>
        <w:spacing w:after="120"/>
        <w:rPr>
          <w:b/>
        </w:rPr>
      </w:pPr>
      <w:r w:rsidRPr="00434684">
        <w:rPr>
          <w:b/>
        </w:rPr>
        <w:t>Figur 10</w:t>
      </w:r>
    </w:p>
    <w:p w14:paraId="7BC4F555" w14:textId="77777777" w:rsidR="00453CAB" w:rsidRPr="00434684" w:rsidRDefault="00453CAB" w:rsidP="00434684">
      <w:pPr>
        <w:spacing w:after="120"/>
        <w:rPr>
          <w:rFonts w:cs="Times New Roman"/>
          <w:i/>
        </w:rPr>
      </w:pPr>
      <w:r w:rsidRPr="00434684">
        <w:rPr>
          <w:rFonts w:cs="Times New Roman"/>
          <w:i/>
        </w:rPr>
        <w:t>K-</w:t>
      </w:r>
      <w:proofErr w:type="spellStart"/>
      <w:r w:rsidRPr="00434684">
        <w:rPr>
          <w:rFonts w:cs="Times New Roman"/>
          <w:i/>
        </w:rPr>
        <w:t>means</w:t>
      </w:r>
      <w:proofErr w:type="spellEnd"/>
      <w:r w:rsidRPr="00434684">
        <w:rPr>
          <w:rFonts w:cs="Times New Roman"/>
          <w:i/>
        </w:rPr>
        <w:t xml:space="preserve"> klyngeresultat (K = 3): artikler plottet langs </w:t>
      </w:r>
      <w:proofErr w:type="gramStart"/>
      <w:r w:rsidRPr="00434684">
        <w:rPr>
          <w:rFonts w:cs="Times New Roman"/>
          <w:i/>
        </w:rPr>
        <w:t>z(</w:t>
      </w:r>
      <w:proofErr w:type="gramEnd"/>
      <w:r w:rsidRPr="00434684">
        <w:rPr>
          <w:rFonts w:cs="Times New Roman"/>
          <w:i/>
        </w:rPr>
        <w:t xml:space="preserve">ln CV) og </w:t>
      </w:r>
      <w:proofErr w:type="gramStart"/>
      <w:r w:rsidRPr="00434684">
        <w:rPr>
          <w:rFonts w:cs="Times New Roman"/>
          <w:i/>
        </w:rPr>
        <w:t>z(</w:t>
      </w:r>
      <w:proofErr w:type="gramEnd"/>
      <w:r w:rsidRPr="00434684">
        <w:rPr>
          <w:rFonts w:cs="Times New Roman"/>
          <w:i/>
        </w:rPr>
        <w:t>ln verdi), farge etter klynge. K_OVERFØR-klyngen er markert med stjerne (★).</w:t>
      </w:r>
    </w:p>
    <w:p w14:paraId="4E04B40A" w14:textId="77777777" w:rsidR="00453CAB" w:rsidRDefault="00453CAB" w:rsidP="00434684">
      <w:pPr>
        <w:spacing w:after="120"/>
      </w:pPr>
      <w:r>
        <w:rPr>
          <w:rFonts w:cs="Times New Roman"/>
        </w:rPr>
        <w:t xml:space="preserve">Figur 10 viser at de tre klyngene er rimelig separert i </w:t>
      </w:r>
      <w:proofErr w:type="spellStart"/>
      <w:r>
        <w:rPr>
          <w:rFonts w:cs="Times New Roman"/>
        </w:rPr>
        <w:t>featurerommet</w:t>
      </w:r>
      <w:proofErr w:type="spellEnd"/>
      <w:r>
        <w:rPr>
          <w:rFonts w:cs="Times New Roman"/>
        </w:rPr>
        <w:t xml:space="preserve">, særlig K_OVERFØR-klyngen (grønn), som skiller seg fra de øvrige ved sin kombinasjon av lav CV og høy verdi. For å tolke innholdet i hver klynge viser Figur 11 gjennomsnittlig standardisert verdi per </w:t>
      </w:r>
      <w:proofErr w:type="spellStart"/>
      <w:r>
        <w:rPr>
          <w:rFonts w:cs="Times New Roman"/>
        </w:rPr>
        <w:t>feature</w:t>
      </w:r>
      <w:proofErr w:type="spellEnd"/>
      <w:r>
        <w:rPr>
          <w:rFonts w:cs="Times New Roman"/>
        </w:rPr>
        <w:t xml:space="preserve"> for de tre klyngene.</w:t>
      </w:r>
    </w:p>
    <w:p w14:paraId="257BCEB5" w14:textId="77777777" w:rsidR="00453CAB" w:rsidRDefault="00453CAB">
      <w:r>
        <w:rPr>
          <w:noProof/>
        </w:rPr>
        <w:drawing>
          <wp:inline distT="0" distB="0" distL="0" distR="0" wp14:anchorId="7CBDF756" wp14:editId="1EC69C93">
            <wp:extent cx="5400000" cy="299853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Kmeans_Profil.png"/>
                    <pic:cNvPicPr/>
                  </pic:nvPicPr>
                  <pic:blipFill>
                    <a:blip r:embed="rId34"/>
                    <a:stretch>
                      <a:fillRect/>
                    </a:stretch>
                  </pic:blipFill>
                  <pic:spPr>
                    <a:xfrm>
                      <a:off x="0" y="0"/>
                      <a:ext cx="5400000" cy="2998537"/>
                    </a:xfrm>
                    <a:prstGeom prst="rect">
                      <a:avLst/>
                    </a:prstGeom>
                  </pic:spPr>
                </pic:pic>
              </a:graphicData>
            </a:graphic>
          </wp:inline>
        </w:drawing>
      </w:r>
    </w:p>
    <w:p w14:paraId="19B5BEE3" w14:textId="77777777" w:rsidR="00453CAB" w:rsidRPr="00434684" w:rsidRDefault="00453CAB" w:rsidP="00434684">
      <w:pPr>
        <w:spacing w:after="120"/>
        <w:rPr>
          <w:b/>
        </w:rPr>
      </w:pPr>
      <w:r w:rsidRPr="00434684">
        <w:rPr>
          <w:b/>
        </w:rPr>
        <w:t>Figur 11</w:t>
      </w:r>
    </w:p>
    <w:p w14:paraId="6C68C8BA" w14:textId="77777777" w:rsidR="00453CAB" w:rsidRPr="00C110E7" w:rsidRDefault="00453CAB" w:rsidP="00434684">
      <w:pPr>
        <w:spacing w:after="120"/>
        <w:rPr>
          <w:i/>
        </w:rPr>
      </w:pPr>
      <w:r w:rsidRPr="00C110E7">
        <w:rPr>
          <w:i/>
        </w:rPr>
        <w:t>Klyngeprofiler for K-</w:t>
      </w:r>
      <w:proofErr w:type="spellStart"/>
      <w:r w:rsidRPr="00C110E7">
        <w:rPr>
          <w:i/>
        </w:rPr>
        <w:t>means</w:t>
      </w:r>
      <w:proofErr w:type="spellEnd"/>
      <w:r w:rsidRPr="00C110E7">
        <w:rPr>
          <w:i/>
        </w:rPr>
        <w:t xml:space="preserve"> (K=3): gjennomsnittlig z-score per </w:t>
      </w:r>
      <w:proofErr w:type="spellStart"/>
      <w:r w:rsidRPr="00C110E7">
        <w:rPr>
          <w:i/>
        </w:rPr>
        <w:t>feature</w:t>
      </w:r>
      <w:proofErr w:type="spellEnd"/>
      <w:r w:rsidRPr="00C110E7">
        <w:rPr>
          <w:i/>
        </w:rPr>
        <w:t xml:space="preserve"> per klynge. K</w:t>
      </w:r>
      <w:r>
        <w:rPr>
          <w:i/>
        </w:rPr>
        <w:t>_</w:t>
      </w:r>
      <w:r w:rsidRPr="00C110E7">
        <w:rPr>
          <w:i/>
        </w:rPr>
        <w:t>OVERFØR-klyngen (grønn) kjennetegnes av lav CV og høy verdi.</w:t>
      </w:r>
    </w:p>
    <w:p w14:paraId="0AE9859A" w14:textId="77777777" w:rsidR="00453CAB" w:rsidRPr="00434684" w:rsidRDefault="00453CAB" w:rsidP="00434684">
      <w:pPr>
        <w:spacing w:after="120"/>
        <w:rPr>
          <w:rFonts w:cs="Times New Roman"/>
        </w:rPr>
      </w:pPr>
      <w:r w:rsidRPr="00434684">
        <w:rPr>
          <w:rFonts w:cs="Times New Roman"/>
        </w:rPr>
        <w:lastRenderedPageBreak/>
        <w:t xml:space="preserve">Figur 11 bekrefter at K_OVERFØR-klyngen har den laveste CV-verdien og den høyeste verdiprofilen. Fullstendige klyngeprofiler med gjennomsnittsverdier for CV, verdi og </w:t>
      </w:r>
      <m:oMath>
        <m:d>
          <m:dPr>
            <m:begChr m:val="|"/>
            <m:endChr m:val="|"/>
            <m:ctrlPr>
              <w:rPr>
                <w:rFonts w:cs="Times New Roman"/>
              </w:rPr>
            </m:ctrlPr>
          </m:dPr>
          <m:e>
            <m:r>
              <w:rPr>
                <w:rFonts w:cs="Times New Roman"/>
              </w:rPr>
              <m:t>ΔTC</m:t>
            </m:r>
          </m:e>
        </m:d>
      </m:oMath>
      <w:r w:rsidRPr="00434684">
        <w:rPr>
          <w:rFonts w:cs="Times New Roman"/>
        </w:rPr>
        <w:t xml:space="preserve"> presenteres i Tabell 12 i kapittel 7.</w:t>
      </w:r>
    </w:p>
    <w:p w14:paraId="3BB72C81" w14:textId="77777777" w:rsidR="00453CAB" w:rsidRDefault="00453CAB" w:rsidP="00434684">
      <w:pPr>
        <w:pStyle w:val="Overskrift2"/>
        <w:spacing w:before="360" w:after="160" w:line="440" w:lineRule="auto"/>
        <w:jc w:val="left"/>
      </w:pPr>
      <w:bookmarkStart w:id="52" w:name="_Toc229334419"/>
      <w:r>
        <w:rPr>
          <w:rFonts w:ascii="Times New Roman" w:hAnsi="Times New Roman"/>
        </w:rPr>
        <w:t>6.5 Regelmotor og HVFS-scoring</w:t>
      </w:r>
      <w:bookmarkEnd w:id="52"/>
    </w:p>
    <w:p w14:paraId="7D33163E" w14:textId="77777777" w:rsidR="00453CAB" w:rsidRDefault="00453CAB" w:rsidP="00434684">
      <w:pPr>
        <w:spacing w:after="120"/>
      </w:pPr>
      <w:r>
        <w:rPr>
          <w:rFonts w:cs="Times New Roman"/>
        </w:rPr>
        <w:t>Regelmotoren ble kjørt sekvensielt på samtlige 709 artikler i den prioriterte rekkefølgen beskrevet i Tabell 7 (kap. 5). For hver artikkel ble inngangssignalene ABC-klasse, XYZ-klasse, EOQ-avviksstatus (FOR_MANGE_ORDRER) og K-</w:t>
      </w:r>
      <w:proofErr w:type="spellStart"/>
      <w:r>
        <w:rPr>
          <w:rFonts w:cs="Times New Roman"/>
        </w:rPr>
        <w:t>means</w:t>
      </w:r>
      <w:proofErr w:type="spellEnd"/>
      <w:r>
        <w:rPr>
          <w:rFonts w:cs="Times New Roman"/>
        </w:rPr>
        <w:t xml:space="preserve"> klyngetilhørighet (K_OVERFØR) hentet fra de foregående analysemodulene. Den første regelen med treff avgjorde </w:t>
      </w:r>
      <w:proofErr w:type="spellStart"/>
      <w:r>
        <w:rPr>
          <w:rFonts w:cs="Times New Roman"/>
        </w:rPr>
        <w:t>artiklens</w:t>
      </w:r>
      <w:proofErr w:type="spellEnd"/>
      <w:r>
        <w:rPr>
          <w:rFonts w:cs="Times New Roman"/>
        </w:rPr>
        <w:t xml:space="preserve"> anbefaling; artikler uten treff på noen regel, typisk grunnet manglende CV- eller verdidata, ble tildelt kategorien MANGLER_DATA.</w:t>
      </w:r>
    </w:p>
    <w:p w14:paraId="2BE9505F" w14:textId="77777777" w:rsidR="00453CAB" w:rsidRPr="00434684" w:rsidRDefault="00453CAB" w:rsidP="00434684">
      <w:pPr>
        <w:spacing w:after="120"/>
        <w:rPr>
          <w:rFonts w:cs="Times New Roman"/>
        </w:rPr>
      </w:pPr>
      <w:r w:rsidRPr="00434684">
        <w:rPr>
          <w:rFonts w:cs="Times New Roman"/>
        </w:rPr>
        <w:t xml:space="preserve">For alle artikler som fikk anbefalingen OVERFØR_HVFS, ble besparelsesestimatet </w:t>
      </w:r>
      <m:oMath>
        <m:r>
          <w:rPr>
            <w:rFonts w:cs="Times New Roman"/>
          </w:rPr>
          <m:t>ΔT</m:t>
        </m:r>
        <m:sSub>
          <m:sSubPr>
            <m:ctrlPr>
              <w:rPr>
                <w:rFonts w:cs="Times New Roman"/>
              </w:rPr>
            </m:ctrlPr>
          </m:sSubPr>
          <m:e>
            <m:r>
              <w:rPr>
                <w:rFonts w:cs="Times New Roman"/>
              </w:rPr>
              <m:t>C</m:t>
            </m:r>
          </m:e>
          <m:sub>
            <m:r>
              <w:rPr>
                <w:rFonts w:cs="Times New Roman"/>
              </w:rPr>
              <m:t>i</m:t>
            </m:r>
          </m:sub>
        </m:sSub>
        <m:r>
          <w:rPr>
            <w:rFonts w:cs="Times New Roman"/>
          </w:rPr>
          <m:t>·g</m:t>
        </m:r>
      </m:oMath>
      <w:r w:rsidRPr="00434684">
        <w:rPr>
          <w:rFonts w:cs="Times New Roman"/>
        </w:rPr>
        <w:t xml:space="preserve"> beregnet for tre scenarier (worst: </w:t>
      </w:r>
      <m:oMath>
        <m:r>
          <w:rPr>
            <w:rFonts w:cs="Times New Roman"/>
          </w:rPr>
          <m:t>g=50%</m:t>
        </m:r>
      </m:oMath>
      <w:r w:rsidRPr="00434684">
        <w:rPr>
          <w:rFonts w:cs="Times New Roman"/>
        </w:rPr>
        <w:t xml:space="preserve">, base: </w:t>
      </w:r>
      <m:oMath>
        <m:r>
          <w:rPr>
            <w:rFonts w:cs="Times New Roman"/>
          </w:rPr>
          <m:t>g=75%</m:t>
        </m:r>
      </m:oMath>
      <w:r w:rsidRPr="00434684">
        <w:rPr>
          <w:rFonts w:cs="Times New Roman"/>
        </w:rPr>
        <w:t xml:space="preserve">, best: </w:t>
      </w:r>
      <m:oMath>
        <m:r>
          <w:rPr>
            <w:rFonts w:cs="Times New Roman"/>
          </w:rPr>
          <m:t>g=100%</m:t>
        </m:r>
      </m:oMath>
      <w:r w:rsidRPr="00434684">
        <w:rPr>
          <w:rFonts w:cs="Times New Roman"/>
        </w:rPr>
        <w:t xml:space="preserve">) i henhold til formelen i avsnitt 5.3. Kun artikler som både er i OVERFØR_HVFS-kategorien </w:t>
      </w:r>
      <w:r w:rsidRPr="00434684">
        <w:rPr>
          <w:rFonts w:cs="Times New Roman"/>
          <w:i/>
        </w:rPr>
        <w:t>og</w:t>
      </w:r>
      <w:r w:rsidRPr="00434684">
        <w:rPr>
          <w:rFonts w:cs="Times New Roman"/>
        </w:rPr>
        <w:t xml:space="preserve"> har status FOR_MANGE_ORDRER inngår i besparelsesgrunnlaget, da </w:t>
      </w:r>
      <m:oMath>
        <m:r>
          <w:rPr>
            <w:rFonts w:cs="Times New Roman"/>
          </w:rPr>
          <m:t>ΔT</m:t>
        </m:r>
        <m:sSub>
          <m:sSubPr>
            <m:ctrlPr>
              <w:rPr>
                <w:rFonts w:cs="Times New Roman"/>
              </w:rPr>
            </m:ctrlPr>
          </m:sSubPr>
          <m:e>
            <m:r>
              <w:rPr>
                <w:rFonts w:cs="Times New Roman"/>
              </w:rPr>
              <m:t>C</m:t>
            </m:r>
          </m:e>
          <m:sub>
            <m:r>
              <w:rPr>
                <w:rFonts w:cs="Times New Roman"/>
              </w:rPr>
              <m:t>i</m:t>
            </m:r>
          </m:sub>
        </m:sSub>
      </m:oMath>
      <w:r w:rsidRPr="00434684">
        <w:rPr>
          <w:rFonts w:cs="Times New Roman"/>
        </w:rPr>
        <w:t xml:space="preserve"> modellerer kostnadsavviket fra </w:t>
      </w:r>
      <w:proofErr w:type="gramStart"/>
      <w:r w:rsidRPr="00434684">
        <w:rPr>
          <w:rFonts w:cs="Times New Roman"/>
        </w:rPr>
        <w:t>suboptimal</w:t>
      </w:r>
      <w:proofErr w:type="gramEnd"/>
      <w:r w:rsidRPr="00434684">
        <w:rPr>
          <w:rFonts w:cs="Times New Roman"/>
        </w:rPr>
        <w:t xml:space="preserve"> ordrefrekvens – et avvik som adresseres direkte ved sentralisering til HVFS. Totalt inngår 117 artikler i dette grunnlaget.</w:t>
      </w:r>
    </w:p>
    <w:p w14:paraId="30BD0C21" w14:textId="77777777" w:rsidR="00453CAB" w:rsidRPr="00434684" w:rsidRDefault="00453CAB" w:rsidP="00434684">
      <w:pPr>
        <w:spacing w:after="120"/>
        <w:rPr>
          <w:rFonts w:cs="Times New Roman"/>
        </w:rPr>
      </w:pPr>
      <w:r w:rsidRPr="00434684">
        <w:rPr>
          <w:rFonts w:cs="Times New Roman"/>
        </w:rPr>
        <w:t xml:space="preserve">I tillegg til de tre scenariene ble det gjennomført en systematisk sensitivitetsanalyse med 27 kombinasjoner av </w:t>
      </w:r>
      <m:oMath>
        <m:r>
          <w:rPr>
            <w:rFonts w:cs="Times New Roman"/>
          </w:rPr>
          <m:t>S</m:t>
        </m:r>
      </m:oMath>
      <w:r w:rsidRPr="00434684">
        <w:rPr>
          <w:rFonts w:cs="Times New Roman"/>
        </w:rPr>
        <w:t xml:space="preserve">, </w:t>
      </w:r>
      <m:oMath>
        <m:r>
          <w:rPr>
            <w:rFonts w:cs="Times New Roman"/>
          </w:rPr>
          <m:t>h</m:t>
        </m:r>
      </m:oMath>
      <w:r w:rsidRPr="00434684">
        <w:rPr>
          <w:rFonts w:cs="Times New Roman"/>
        </w:rPr>
        <w:t xml:space="preserve"> og </w:t>
      </w:r>
      <m:oMath>
        <m:sSub>
          <m:sSubPr>
            <m:ctrlPr>
              <w:rPr>
                <w:rFonts w:cs="Times New Roman"/>
              </w:rPr>
            </m:ctrlPr>
          </m:sSubPr>
          <m:e>
            <m:r>
              <w:rPr>
                <w:rFonts w:cs="Times New Roman"/>
              </w:rPr>
              <m:t>τ</m:t>
            </m:r>
          </m:e>
          <m:sub>
            <m:r>
              <w:rPr>
                <w:rFonts w:cs="Times New Roman"/>
              </w:rPr>
              <m:t>f</m:t>
            </m:r>
          </m:sub>
        </m:sSub>
      </m:oMath>
      <w:r w:rsidRPr="00434684">
        <w:rPr>
          <w:rFonts w:cs="Times New Roman"/>
        </w:rPr>
        <w:t>, for å kartlegge robustheten av besparelsesestimatet overfor usikkerhet i modellantagelsene. Figur 12 viser den endelige fordelingen av regelmotor-anbefalinger og estimert EOQ-besparelse under tre scenarier, mens detaljerte besparelsestall og sensitivitetsintervaller presenteres i avsnitt 7.5–7.6.</w:t>
      </w:r>
    </w:p>
    <w:p w14:paraId="5F8709A1" w14:textId="77777777" w:rsidR="00453CAB" w:rsidRDefault="00453CAB">
      <w:r>
        <w:rPr>
          <w:noProof/>
        </w:rPr>
        <w:drawing>
          <wp:inline distT="0" distB="0" distL="0" distR="0" wp14:anchorId="44717078" wp14:editId="4EF486DB">
            <wp:extent cx="5400000" cy="223819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Regelmotor_Besparelse.png"/>
                    <pic:cNvPicPr/>
                  </pic:nvPicPr>
                  <pic:blipFill>
                    <a:blip r:embed="rId35"/>
                    <a:stretch>
                      <a:fillRect/>
                    </a:stretch>
                  </pic:blipFill>
                  <pic:spPr>
                    <a:xfrm>
                      <a:off x="0" y="0"/>
                      <a:ext cx="5400000" cy="2238197"/>
                    </a:xfrm>
                    <a:prstGeom prst="rect">
                      <a:avLst/>
                    </a:prstGeom>
                  </pic:spPr>
                </pic:pic>
              </a:graphicData>
            </a:graphic>
          </wp:inline>
        </w:drawing>
      </w:r>
    </w:p>
    <w:p w14:paraId="5A8955CE" w14:textId="77777777" w:rsidR="00453CAB" w:rsidRPr="00434684" w:rsidRDefault="00453CAB" w:rsidP="00434684">
      <w:pPr>
        <w:spacing w:after="120"/>
        <w:rPr>
          <w:b/>
        </w:rPr>
      </w:pPr>
      <w:r w:rsidRPr="00434684">
        <w:rPr>
          <w:b/>
        </w:rPr>
        <w:t>Figur 12</w:t>
      </w:r>
    </w:p>
    <w:p w14:paraId="61ADA463" w14:textId="77777777" w:rsidR="00453CAB" w:rsidRPr="00C110E7" w:rsidRDefault="00453CAB" w:rsidP="00434684">
      <w:pPr>
        <w:spacing w:after="120"/>
        <w:rPr>
          <w:i/>
        </w:rPr>
      </w:pPr>
      <w:r w:rsidRPr="00C110E7">
        <w:rPr>
          <w:i/>
        </w:rPr>
        <w:lastRenderedPageBreak/>
        <w:t>Regelmotor og besparelsesanalyse: fordeling av HVFS-anbefalinger (venstre) og estimert årlig EOQ-besparelse under tre realiseringsscenarier (høyre). 709 artikler, WERKS 3300 / LGORT 3001.</w:t>
      </w:r>
    </w:p>
    <w:p w14:paraId="5D886106" w14:textId="77777777" w:rsidR="00453CAB" w:rsidRDefault="00453CAB" w:rsidP="00434684">
      <w:pPr>
        <w:spacing w:after="120"/>
      </w:pPr>
      <w:r>
        <w:rPr>
          <w:rFonts w:cs="Times New Roman"/>
        </w:rPr>
        <w:t>Figur 12 viser den endelige fordelingen av HVFS-anbefalinger og estimert besparelse. Fullstendige resultat- og besparelsestabeller presenteres i kapittel 7.</w:t>
      </w:r>
    </w:p>
    <w:p w14:paraId="53FF1512" w14:textId="77777777" w:rsidR="00453CAB" w:rsidRDefault="00453CAB" w:rsidP="00434684">
      <w:pPr>
        <w:pStyle w:val="Overskrift1"/>
        <w:pageBreakBefore/>
        <w:spacing w:before="480" w:after="240" w:line="480" w:lineRule="auto"/>
        <w:jc w:val="left"/>
      </w:pPr>
      <w:bookmarkStart w:id="53" w:name="_Toc229334420"/>
      <w:r>
        <w:rPr>
          <w:rFonts w:ascii="Times New Roman" w:hAnsi="Times New Roman"/>
        </w:rPr>
        <w:lastRenderedPageBreak/>
        <w:t>Kapittel 7 – Resultater</w:t>
      </w:r>
      <w:bookmarkEnd w:id="53"/>
    </w:p>
    <w:p w14:paraId="7BD830F9" w14:textId="77777777" w:rsidR="00453CAB" w:rsidRDefault="00453CAB" w:rsidP="00434684">
      <w:pPr>
        <w:pStyle w:val="Overskrift2"/>
        <w:spacing w:before="360" w:after="160" w:line="440" w:lineRule="auto"/>
        <w:jc w:val="left"/>
      </w:pPr>
      <w:bookmarkStart w:id="54" w:name="_Toc229334421"/>
      <w:r>
        <w:rPr>
          <w:rFonts w:ascii="Times New Roman" w:hAnsi="Times New Roman"/>
        </w:rPr>
        <w:t>7.1 ABC-resultater</w:t>
      </w:r>
      <w:bookmarkEnd w:id="54"/>
    </w:p>
    <w:p w14:paraId="2FDBADB4" w14:textId="77777777" w:rsidR="00453CAB" w:rsidRPr="009D5DB5" w:rsidRDefault="00453CAB" w:rsidP="00434684">
      <w:pPr>
        <w:spacing w:after="120"/>
        <w:rPr>
          <w:rFonts w:cs="Times New Roman"/>
          <w:b/>
        </w:rPr>
      </w:pPr>
      <w:r w:rsidRPr="009D5DB5">
        <w:rPr>
          <w:rFonts w:cs="Times New Roman"/>
          <w:b/>
        </w:rPr>
        <w:t>Tabell 8</w:t>
      </w:r>
    </w:p>
    <w:p w14:paraId="19A3A5F0" w14:textId="77777777" w:rsidR="00453CAB" w:rsidRPr="009D5DB5" w:rsidRDefault="00453CAB" w:rsidP="00434684">
      <w:pPr>
        <w:spacing w:after="120"/>
        <w:rPr>
          <w:rFonts w:cs="Times New Roman"/>
          <w:i/>
        </w:rPr>
      </w:pPr>
      <w:r w:rsidRPr="009D5DB5">
        <w:rPr>
          <w:rFonts w:cs="Times New Roman"/>
          <w:i/>
        </w:rPr>
        <w:t>ABC-fordeling: antall artikler og verdiandel per klasse (n = 709)</w:t>
      </w:r>
    </w:p>
    <w:tbl>
      <w:tblPr>
        <w:tblW w:w="0" w:type="auto"/>
        <w:tblBorders>
          <w:top w:val="single" w:sz="12" w:space="0" w:color="000000"/>
          <w:left w:val="none" w:sz="2" w:space="0" w:color="auto"/>
          <w:bottom w:val="single" w:sz="12" w:space="0" w:color="000000"/>
          <w:right w:val="none" w:sz="2" w:space="0" w:color="auto"/>
          <w:insideH w:val="none" w:sz="2" w:space="0" w:color="auto"/>
          <w:insideV w:val="none" w:sz="2" w:space="0" w:color="auto"/>
        </w:tblBorders>
        <w:tblLook w:val="04A0" w:firstRow="1" w:lastRow="0" w:firstColumn="1" w:lastColumn="0" w:noHBand="0" w:noVBand="1"/>
      </w:tblPr>
      <w:tblGrid>
        <w:gridCol w:w="2192"/>
        <w:gridCol w:w="2192"/>
        <w:gridCol w:w="2192"/>
        <w:gridCol w:w="2192"/>
      </w:tblGrid>
      <w:tr w:rsidR="004C4D13" w14:paraId="4A6F7AC1" w14:textId="77777777" w:rsidTr="004C4D13">
        <w:trPr>
          <w:tblHeader/>
        </w:trPr>
        <w:tc>
          <w:tcPr>
            <w:tcW w:w="2192" w:type="dxa"/>
            <w:tcBorders>
              <w:top w:val="single" w:sz="12" w:space="0" w:color="000000"/>
              <w:bottom w:val="single" w:sz="12" w:space="0" w:color="000000"/>
            </w:tcBorders>
          </w:tcPr>
          <w:p w14:paraId="2E621F06" w14:textId="77777777" w:rsidR="004C4D13" w:rsidRPr="00434684" w:rsidRDefault="004C4D13" w:rsidP="00434684">
            <w:pPr>
              <w:spacing w:after="120"/>
            </w:pPr>
            <w:r w:rsidRPr="00434684">
              <w:t>Klasse</w:t>
            </w:r>
          </w:p>
        </w:tc>
        <w:tc>
          <w:tcPr>
            <w:tcW w:w="2192" w:type="dxa"/>
            <w:tcBorders>
              <w:top w:val="single" w:sz="12" w:space="0" w:color="000000"/>
              <w:bottom w:val="single" w:sz="12" w:space="0" w:color="000000"/>
            </w:tcBorders>
          </w:tcPr>
          <w:p w14:paraId="054CF443" w14:textId="77777777" w:rsidR="004C4D13" w:rsidRPr="00434684" w:rsidRDefault="004C4D13" w:rsidP="00434684">
            <w:pPr>
              <w:spacing w:after="120"/>
            </w:pPr>
            <w:r w:rsidRPr="00434684">
              <w:t>Antall artikler</w:t>
            </w:r>
          </w:p>
        </w:tc>
        <w:tc>
          <w:tcPr>
            <w:tcW w:w="2192" w:type="dxa"/>
            <w:tcBorders>
              <w:top w:val="single" w:sz="12" w:space="0" w:color="000000"/>
              <w:bottom w:val="single" w:sz="12" w:space="0" w:color="000000"/>
            </w:tcBorders>
          </w:tcPr>
          <w:p w14:paraId="744361F6" w14:textId="77777777" w:rsidR="004C4D13" w:rsidRPr="00434684" w:rsidRDefault="004C4D13" w:rsidP="00434684">
            <w:pPr>
              <w:spacing w:after="120"/>
            </w:pPr>
            <w:r w:rsidRPr="00434684">
              <w:t>Andel av populasjon</w:t>
            </w:r>
          </w:p>
        </w:tc>
        <w:tc>
          <w:tcPr>
            <w:tcW w:w="2192" w:type="dxa"/>
            <w:tcBorders>
              <w:top w:val="single" w:sz="12" w:space="0" w:color="000000"/>
              <w:bottom w:val="single" w:sz="12" w:space="0" w:color="000000"/>
            </w:tcBorders>
          </w:tcPr>
          <w:p w14:paraId="58122056" w14:textId="77777777" w:rsidR="004C4D13" w:rsidRPr="00434684" w:rsidRDefault="004C4D13" w:rsidP="00434684">
            <w:pPr>
              <w:spacing w:after="120"/>
            </w:pPr>
            <w:r w:rsidRPr="00434684">
              <w:t>Kumulativ verdiandel</w:t>
            </w:r>
          </w:p>
        </w:tc>
      </w:tr>
      <w:tr w:rsidR="004C4D13" w14:paraId="26460C66" w14:textId="77777777" w:rsidTr="004C4D13">
        <w:tc>
          <w:tcPr>
            <w:tcW w:w="2192" w:type="dxa"/>
            <w:tcBorders>
              <w:top w:val="single" w:sz="12" w:space="0" w:color="000000"/>
            </w:tcBorders>
          </w:tcPr>
          <w:p w14:paraId="31C50D17" w14:textId="77777777" w:rsidR="004C4D13" w:rsidRPr="00434684" w:rsidRDefault="004C4D13" w:rsidP="00434684">
            <w:pPr>
              <w:spacing w:after="120"/>
            </w:pPr>
            <w:r w:rsidRPr="00434684">
              <w:t>A</w:t>
            </w:r>
          </w:p>
        </w:tc>
        <w:tc>
          <w:tcPr>
            <w:tcW w:w="2192" w:type="dxa"/>
            <w:tcBorders>
              <w:top w:val="single" w:sz="12" w:space="0" w:color="000000"/>
            </w:tcBorders>
          </w:tcPr>
          <w:p w14:paraId="6F93F010" w14:textId="77777777" w:rsidR="004C4D13" w:rsidRPr="00434684" w:rsidRDefault="004C4D13" w:rsidP="00434684">
            <w:pPr>
              <w:spacing w:after="120"/>
            </w:pPr>
            <w:r w:rsidRPr="00434684">
              <w:t>182</w:t>
            </w:r>
          </w:p>
        </w:tc>
        <w:tc>
          <w:tcPr>
            <w:tcW w:w="2192" w:type="dxa"/>
            <w:tcBorders>
              <w:top w:val="single" w:sz="12" w:space="0" w:color="000000"/>
            </w:tcBorders>
          </w:tcPr>
          <w:p w14:paraId="196D854F" w14:textId="77777777" w:rsidR="004C4D13" w:rsidRPr="00434684" w:rsidRDefault="004C4D13" w:rsidP="00434684">
            <w:pPr>
              <w:spacing w:after="120"/>
            </w:pPr>
            <w:r w:rsidRPr="00434684">
              <w:t>25,7 %</w:t>
            </w:r>
          </w:p>
        </w:tc>
        <w:tc>
          <w:tcPr>
            <w:tcW w:w="2192" w:type="dxa"/>
            <w:tcBorders>
              <w:top w:val="single" w:sz="12" w:space="0" w:color="000000"/>
            </w:tcBorders>
          </w:tcPr>
          <w:p w14:paraId="199FE5F8" w14:textId="77777777" w:rsidR="004C4D13" w:rsidRPr="00434684" w:rsidRDefault="004C4D13" w:rsidP="00434684">
            <w:pPr>
              <w:spacing w:after="120"/>
            </w:pPr>
            <w:r w:rsidRPr="00434684">
              <w:t>0–80 %</w:t>
            </w:r>
          </w:p>
        </w:tc>
      </w:tr>
      <w:tr w:rsidR="004C4D13" w14:paraId="049115E3" w14:textId="77777777" w:rsidTr="004C4D13">
        <w:tc>
          <w:tcPr>
            <w:tcW w:w="2192" w:type="dxa"/>
          </w:tcPr>
          <w:p w14:paraId="68566C76" w14:textId="77777777" w:rsidR="004C4D13" w:rsidRPr="00434684" w:rsidRDefault="004C4D13" w:rsidP="00434684">
            <w:pPr>
              <w:spacing w:after="120"/>
            </w:pPr>
            <w:r w:rsidRPr="00434684">
              <w:t>B</w:t>
            </w:r>
          </w:p>
        </w:tc>
        <w:tc>
          <w:tcPr>
            <w:tcW w:w="2192" w:type="dxa"/>
          </w:tcPr>
          <w:p w14:paraId="568BC8AD" w14:textId="77777777" w:rsidR="004C4D13" w:rsidRPr="00434684" w:rsidRDefault="004C4D13" w:rsidP="00434684">
            <w:pPr>
              <w:spacing w:after="120"/>
            </w:pPr>
            <w:r w:rsidRPr="00434684">
              <w:t>184</w:t>
            </w:r>
          </w:p>
        </w:tc>
        <w:tc>
          <w:tcPr>
            <w:tcW w:w="2192" w:type="dxa"/>
          </w:tcPr>
          <w:p w14:paraId="4B9E7E92" w14:textId="77777777" w:rsidR="004C4D13" w:rsidRPr="00434684" w:rsidRDefault="004C4D13" w:rsidP="00434684">
            <w:pPr>
              <w:spacing w:after="120"/>
            </w:pPr>
            <w:r w:rsidRPr="00434684">
              <w:t>26,0 %</w:t>
            </w:r>
          </w:p>
        </w:tc>
        <w:tc>
          <w:tcPr>
            <w:tcW w:w="2192" w:type="dxa"/>
          </w:tcPr>
          <w:p w14:paraId="1A6A8C32" w14:textId="77777777" w:rsidR="004C4D13" w:rsidRPr="00434684" w:rsidRDefault="004C4D13" w:rsidP="00434684">
            <w:pPr>
              <w:spacing w:after="120"/>
            </w:pPr>
            <w:r w:rsidRPr="00434684">
              <w:t>80–95 %</w:t>
            </w:r>
          </w:p>
        </w:tc>
      </w:tr>
      <w:tr w:rsidR="004C4D13" w14:paraId="2312C58B" w14:textId="77777777" w:rsidTr="004C4D13">
        <w:tc>
          <w:tcPr>
            <w:tcW w:w="2192" w:type="dxa"/>
          </w:tcPr>
          <w:p w14:paraId="4D015006" w14:textId="77777777" w:rsidR="004C4D13" w:rsidRPr="00434684" w:rsidRDefault="004C4D13" w:rsidP="00434684">
            <w:pPr>
              <w:spacing w:after="120"/>
            </w:pPr>
            <w:r w:rsidRPr="00434684">
              <w:t>C</w:t>
            </w:r>
          </w:p>
        </w:tc>
        <w:tc>
          <w:tcPr>
            <w:tcW w:w="2192" w:type="dxa"/>
          </w:tcPr>
          <w:p w14:paraId="4667D69D" w14:textId="77777777" w:rsidR="004C4D13" w:rsidRPr="00434684" w:rsidRDefault="004C4D13" w:rsidP="00434684">
            <w:pPr>
              <w:spacing w:after="120"/>
            </w:pPr>
            <w:r w:rsidRPr="00434684">
              <w:t>338</w:t>
            </w:r>
          </w:p>
        </w:tc>
        <w:tc>
          <w:tcPr>
            <w:tcW w:w="2192" w:type="dxa"/>
          </w:tcPr>
          <w:p w14:paraId="18A1161C" w14:textId="77777777" w:rsidR="004C4D13" w:rsidRPr="00434684" w:rsidRDefault="004C4D13" w:rsidP="00434684">
            <w:pPr>
              <w:spacing w:after="120"/>
            </w:pPr>
            <w:r w:rsidRPr="00434684">
              <w:t>47,7 %</w:t>
            </w:r>
          </w:p>
        </w:tc>
        <w:tc>
          <w:tcPr>
            <w:tcW w:w="2192" w:type="dxa"/>
          </w:tcPr>
          <w:p w14:paraId="76D9F82D" w14:textId="77777777" w:rsidR="004C4D13" w:rsidRPr="00434684" w:rsidRDefault="004C4D13" w:rsidP="00434684">
            <w:pPr>
              <w:spacing w:after="120"/>
            </w:pPr>
            <w:r w:rsidRPr="00434684">
              <w:t>95–100 %</w:t>
            </w:r>
          </w:p>
        </w:tc>
      </w:tr>
      <w:tr w:rsidR="004C4D13" w14:paraId="1984CDC8" w14:textId="77777777" w:rsidTr="004C4D13">
        <w:tc>
          <w:tcPr>
            <w:tcW w:w="2192" w:type="dxa"/>
          </w:tcPr>
          <w:p w14:paraId="22312E41" w14:textId="77777777" w:rsidR="004C4D13" w:rsidRPr="00434684" w:rsidRDefault="004C4D13" w:rsidP="00434684">
            <w:pPr>
              <w:spacing w:after="120"/>
            </w:pPr>
            <w:r w:rsidRPr="00434684">
              <w:t>Ikke klassifisert</w:t>
            </w:r>
          </w:p>
        </w:tc>
        <w:tc>
          <w:tcPr>
            <w:tcW w:w="2192" w:type="dxa"/>
          </w:tcPr>
          <w:p w14:paraId="53C83566" w14:textId="77777777" w:rsidR="004C4D13" w:rsidRPr="00434684" w:rsidRDefault="004C4D13" w:rsidP="00434684">
            <w:pPr>
              <w:spacing w:after="120"/>
            </w:pPr>
            <w:r w:rsidRPr="00434684">
              <w:t>5</w:t>
            </w:r>
          </w:p>
        </w:tc>
        <w:tc>
          <w:tcPr>
            <w:tcW w:w="2192" w:type="dxa"/>
          </w:tcPr>
          <w:p w14:paraId="42B57654" w14:textId="77777777" w:rsidR="004C4D13" w:rsidRPr="00434684" w:rsidRDefault="004C4D13" w:rsidP="00434684">
            <w:pPr>
              <w:spacing w:after="120"/>
            </w:pPr>
            <w:r w:rsidRPr="00434684">
              <w:t>0,7 %</w:t>
            </w:r>
          </w:p>
        </w:tc>
        <w:tc>
          <w:tcPr>
            <w:tcW w:w="2192" w:type="dxa"/>
          </w:tcPr>
          <w:p w14:paraId="46893A0D" w14:textId="77777777" w:rsidR="004C4D13" w:rsidRPr="00434684" w:rsidRDefault="004C4D13" w:rsidP="00434684">
            <w:pPr>
              <w:spacing w:after="120"/>
            </w:pPr>
            <w:r w:rsidRPr="00434684">
              <w:t>Mangler verdidata</w:t>
            </w:r>
          </w:p>
        </w:tc>
      </w:tr>
      <w:tr w:rsidR="004C4D13" w14:paraId="0D35355A" w14:textId="77777777" w:rsidTr="004C4D13">
        <w:tc>
          <w:tcPr>
            <w:tcW w:w="2192" w:type="dxa"/>
          </w:tcPr>
          <w:p w14:paraId="16D728F5" w14:textId="77777777" w:rsidR="004C4D13" w:rsidRPr="00434684" w:rsidRDefault="004C4D13" w:rsidP="00434684">
            <w:pPr>
              <w:spacing w:after="120"/>
            </w:pPr>
            <w:r w:rsidRPr="00434684">
              <w:t>Totalt</w:t>
            </w:r>
          </w:p>
        </w:tc>
        <w:tc>
          <w:tcPr>
            <w:tcW w:w="2192" w:type="dxa"/>
          </w:tcPr>
          <w:p w14:paraId="574AF46D" w14:textId="77777777" w:rsidR="004C4D13" w:rsidRPr="00434684" w:rsidRDefault="004C4D13" w:rsidP="00434684">
            <w:pPr>
              <w:spacing w:after="120"/>
            </w:pPr>
            <w:r w:rsidRPr="00434684">
              <w:rPr>
                <w:b/>
              </w:rPr>
              <w:t>709</w:t>
            </w:r>
          </w:p>
        </w:tc>
        <w:tc>
          <w:tcPr>
            <w:tcW w:w="2192" w:type="dxa"/>
          </w:tcPr>
          <w:p w14:paraId="718FE6FE" w14:textId="77777777" w:rsidR="004C4D13" w:rsidRPr="00434684" w:rsidRDefault="004C4D13" w:rsidP="00434684">
            <w:pPr>
              <w:spacing w:after="120"/>
            </w:pPr>
            <w:r w:rsidRPr="00434684">
              <w:rPr>
                <w:b/>
              </w:rPr>
              <w:t>100 %</w:t>
            </w:r>
          </w:p>
        </w:tc>
        <w:tc>
          <w:tcPr>
            <w:tcW w:w="2192" w:type="dxa"/>
          </w:tcPr>
          <w:p w14:paraId="389D7F9B" w14:textId="77777777" w:rsidR="004C4D13" w:rsidRDefault="004C4D13"/>
        </w:tc>
      </w:tr>
    </w:tbl>
    <w:p w14:paraId="714736A7" w14:textId="77777777" w:rsidR="00453CAB" w:rsidRDefault="00453CAB" w:rsidP="00434684">
      <w:pPr>
        <w:spacing w:after="120"/>
      </w:pPr>
      <w:r>
        <w:rPr>
          <w:rFonts w:cs="Times New Roman"/>
        </w:rPr>
        <w:t>Fordelingen viser et tydelig Pareto-mønster: A- og B-artiklene (366 artikler, 51,6 %) står for ~95 % av verdibindingen, mens 338 C-artikler (47,7 %) dekker de resterende 5 %. A-klassens andel på 25,7 % er noe høyere enn den kanoniske 20 %-regelen, men konsistent med sykehussortiment der få høyverdige artikler dominerer. De 5 ikke-klassifiserte artiklene mangler enten UNIT_PRICE eller D_ANNUAL i kildedata og holdes utenfor ABC-analysen for å unngå feilberegnet kumulativ verdi. Pareto-kurven er presentert som Figur 6 i kapittel 6.</w:t>
      </w:r>
    </w:p>
    <w:p w14:paraId="5408A29F" w14:textId="77777777" w:rsidR="00453CAB" w:rsidRDefault="00453CAB" w:rsidP="00434684">
      <w:pPr>
        <w:pStyle w:val="Overskrift2"/>
        <w:spacing w:before="360" w:after="160" w:line="440" w:lineRule="auto"/>
        <w:jc w:val="left"/>
      </w:pPr>
      <w:bookmarkStart w:id="55" w:name="_Toc229334422"/>
      <w:r>
        <w:rPr>
          <w:rFonts w:ascii="Times New Roman" w:hAnsi="Times New Roman"/>
        </w:rPr>
        <w:t>7.2 XYZ-resultater</w:t>
      </w:r>
      <w:bookmarkEnd w:id="55"/>
    </w:p>
    <w:p w14:paraId="6A5394A3" w14:textId="77777777" w:rsidR="00453CAB" w:rsidRPr="009D5DB5" w:rsidRDefault="00453CAB" w:rsidP="00434684">
      <w:pPr>
        <w:spacing w:after="120"/>
        <w:rPr>
          <w:rFonts w:cs="Times New Roman"/>
          <w:b/>
        </w:rPr>
      </w:pPr>
      <w:r w:rsidRPr="009D5DB5">
        <w:rPr>
          <w:rFonts w:cs="Times New Roman"/>
          <w:b/>
        </w:rPr>
        <w:t>Tabell 9</w:t>
      </w:r>
    </w:p>
    <w:p w14:paraId="237A1A1E" w14:textId="77777777" w:rsidR="00453CAB" w:rsidRPr="009D5DB5" w:rsidRDefault="00453CAB" w:rsidP="00434684">
      <w:pPr>
        <w:spacing w:after="120"/>
        <w:rPr>
          <w:rFonts w:cs="Times New Roman"/>
          <w:i/>
        </w:rPr>
      </w:pPr>
      <w:r w:rsidRPr="009D5DB5">
        <w:rPr>
          <w:rFonts w:cs="Times New Roman"/>
          <w:i/>
        </w:rPr>
        <w:t>XYZ-fordeling: antall artikler per klasse (n = 687 klassifiserte)</w:t>
      </w:r>
    </w:p>
    <w:tbl>
      <w:tblPr>
        <w:tblW w:w="0" w:type="auto"/>
        <w:tblBorders>
          <w:top w:val="single" w:sz="12" w:space="0" w:color="000000"/>
          <w:left w:val="none" w:sz="2" w:space="0" w:color="auto"/>
          <w:bottom w:val="single" w:sz="12" w:space="0" w:color="000000"/>
          <w:right w:val="none" w:sz="2" w:space="0" w:color="auto"/>
          <w:insideH w:val="none" w:sz="2" w:space="0" w:color="auto"/>
          <w:insideV w:val="none" w:sz="2" w:space="0" w:color="auto"/>
        </w:tblBorders>
        <w:tblLook w:val="04A0" w:firstRow="1" w:lastRow="0" w:firstColumn="1" w:lastColumn="0" w:noHBand="0" w:noVBand="1"/>
      </w:tblPr>
      <w:tblGrid>
        <w:gridCol w:w="2192"/>
        <w:gridCol w:w="2192"/>
        <w:gridCol w:w="2192"/>
        <w:gridCol w:w="2192"/>
      </w:tblGrid>
      <w:tr w:rsidR="004C4D13" w14:paraId="08CF3EAE" w14:textId="77777777" w:rsidTr="004C4D13">
        <w:trPr>
          <w:tblHeader/>
        </w:trPr>
        <w:tc>
          <w:tcPr>
            <w:tcW w:w="2192" w:type="dxa"/>
            <w:tcBorders>
              <w:top w:val="single" w:sz="12" w:space="0" w:color="000000"/>
              <w:bottom w:val="single" w:sz="12" w:space="0" w:color="000000"/>
            </w:tcBorders>
          </w:tcPr>
          <w:p w14:paraId="78D67FB0" w14:textId="77777777" w:rsidR="004C4D13" w:rsidRPr="00434684" w:rsidRDefault="004C4D13" w:rsidP="00434684">
            <w:pPr>
              <w:spacing w:after="120"/>
            </w:pPr>
            <w:r w:rsidRPr="00434684">
              <w:t>Klasse</w:t>
            </w:r>
          </w:p>
        </w:tc>
        <w:tc>
          <w:tcPr>
            <w:tcW w:w="2192" w:type="dxa"/>
            <w:tcBorders>
              <w:top w:val="single" w:sz="12" w:space="0" w:color="000000"/>
              <w:bottom w:val="single" w:sz="12" w:space="0" w:color="000000"/>
            </w:tcBorders>
          </w:tcPr>
          <w:p w14:paraId="57ED6CBC" w14:textId="77777777" w:rsidR="004C4D13" w:rsidRPr="00434684" w:rsidRDefault="004C4D13" w:rsidP="00434684">
            <w:pPr>
              <w:spacing w:after="120"/>
            </w:pPr>
            <w:r w:rsidRPr="00434684">
              <w:t>CV-grense</w:t>
            </w:r>
          </w:p>
        </w:tc>
        <w:tc>
          <w:tcPr>
            <w:tcW w:w="2192" w:type="dxa"/>
            <w:tcBorders>
              <w:top w:val="single" w:sz="12" w:space="0" w:color="000000"/>
              <w:bottom w:val="single" w:sz="12" w:space="0" w:color="000000"/>
            </w:tcBorders>
          </w:tcPr>
          <w:p w14:paraId="4A71546B" w14:textId="77777777" w:rsidR="004C4D13" w:rsidRPr="00434684" w:rsidRDefault="004C4D13" w:rsidP="00434684">
            <w:pPr>
              <w:spacing w:after="120"/>
            </w:pPr>
            <w:r w:rsidRPr="00434684">
              <w:t>Antall</w:t>
            </w:r>
          </w:p>
        </w:tc>
        <w:tc>
          <w:tcPr>
            <w:tcW w:w="2192" w:type="dxa"/>
            <w:tcBorders>
              <w:top w:val="single" w:sz="12" w:space="0" w:color="000000"/>
              <w:bottom w:val="single" w:sz="12" w:space="0" w:color="000000"/>
            </w:tcBorders>
          </w:tcPr>
          <w:p w14:paraId="78C06AD4" w14:textId="77777777" w:rsidR="004C4D13" w:rsidRPr="00434684" w:rsidRDefault="004C4D13" w:rsidP="00434684">
            <w:pPr>
              <w:spacing w:after="120"/>
            </w:pPr>
            <w:r w:rsidRPr="00434684">
              <w:t>Andel</w:t>
            </w:r>
          </w:p>
        </w:tc>
      </w:tr>
      <w:tr w:rsidR="004C4D13" w14:paraId="26B50FE3" w14:textId="77777777" w:rsidTr="004C4D13">
        <w:tc>
          <w:tcPr>
            <w:tcW w:w="2192" w:type="dxa"/>
            <w:tcBorders>
              <w:top w:val="single" w:sz="12" w:space="0" w:color="000000"/>
            </w:tcBorders>
          </w:tcPr>
          <w:p w14:paraId="11A44FD6" w14:textId="77777777" w:rsidR="004C4D13" w:rsidRPr="00434684" w:rsidRDefault="004C4D13" w:rsidP="00434684">
            <w:pPr>
              <w:spacing w:after="120"/>
            </w:pPr>
            <w:proofErr w:type="spellStart"/>
            <w:r w:rsidRPr="00434684">
              <w:t>X</w:t>
            </w:r>
            <w:proofErr w:type="spellEnd"/>
            <w:r w:rsidRPr="00434684">
              <w:t xml:space="preserve"> (stabilt)</w:t>
            </w:r>
          </w:p>
        </w:tc>
        <w:tc>
          <w:tcPr>
            <w:tcW w:w="2192" w:type="dxa"/>
            <w:tcBorders>
              <w:top w:val="single" w:sz="12" w:space="0" w:color="000000"/>
            </w:tcBorders>
          </w:tcPr>
          <w:p w14:paraId="6797882D" w14:textId="77777777" w:rsidR="004C4D13" w:rsidRPr="00434684" w:rsidRDefault="004C4D13" w:rsidP="00434684">
            <w:pPr>
              <w:spacing w:after="120"/>
            </w:pPr>
            <w:r w:rsidRPr="00434684">
              <w:t>CV &lt; 0,5</w:t>
            </w:r>
          </w:p>
        </w:tc>
        <w:tc>
          <w:tcPr>
            <w:tcW w:w="2192" w:type="dxa"/>
            <w:tcBorders>
              <w:top w:val="single" w:sz="12" w:space="0" w:color="000000"/>
            </w:tcBorders>
          </w:tcPr>
          <w:p w14:paraId="3B501278" w14:textId="77777777" w:rsidR="004C4D13" w:rsidRPr="00434684" w:rsidRDefault="004C4D13" w:rsidP="00434684">
            <w:pPr>
              <w:spacing w:after="120"/>
            </w:pPr>
            <w:r w:rsidRPr="00434684">
              <w:t>350</w:t>
            </w:r>
          </w:p>
        </w:tc>
        <w:tc>
          <w:tcPr>
            <w:tcW w:w="2192" w:type="dxa"/>
            <w:tcBorders>
              <w:top w:val="single" w:sz="12" w:space="0" w:color="000000"/>
            </w:tcBorders>
          </w:tcPr>
          <w:p w14:paraId="09E1638F" w14:textId="77777777" w:rsidR="004C4D13" w:rsidRPr="00434684" w:rsidRDefault="004C4D13" w:rsidP="00434684">
            <w:pPr>
              <w:spacing w:after="120"/>
            </w:pPr>
            <w:r w:rsidRPr="00434684">
              <w:t>50,9 %</w:t>
            </w:r>
          </w:p>
        </w:tc>
      </w:tr>
      <w:tr w:rsidR="004C4D13" w14:paraId="3A7FD295" w14:textId="77777777" w:rsidTr="004C4D13">
        <w:tc>
          <w:tcPr>
            <w:tcW w:w="2192" w:type="dxa"/>
          </w:tcPr>
          <w:p w14:paraId="0B2F2E04" w14:textId="77777777" w:rsidR="004C4D13" w:rsidRPr="00434684" w:rsidRDefault="004C4D13" w:rsidP="00434684">
            <w:pPr>
              <w:spacing w:after="120"/>
            </w:pPr>
            <w:r w:rsidRPr="00434684">
              <w:t>Y (moderat)</w:t>
            </w:r>
          </w:p>
        </w:tc>
        <w:tc>
          <w:tcPr>
            <w:tcW w:w="2192" w:type="dxa"/>
          </w:tcPr>
          <w:p w14:paraId="2C050BEC" w14:textId="77777777" w:rsidR="004C4D13" w:rsidRPr="00434684" w:rsidRDefault="004C4D13" w:rsidP="00434684">
            <w:pPr>
              <w:spacing w:after="120"/>
            </w:pPr>
            <w:r w:rsidRPr="00434684">
              <w:t>0,5 ≤ CV &lt; 1,0</w:t>
            </w:r>
          </w:p>
        </w:tc>
        <w:tc>
          <w:tcPr>
            <w:tcW w:w="2192" w:type="dxa"/>
          </w:tcPr>
          <w:p w14:paraId="58A7269D" w14:textId="77777777" w:rsidR="004C4D13" w:rsidRPr="00434684" w:rsidRDefault="004C4D13" w:rsidP="00434684">
            <w:pPr>
              <w:spacing w:after="120"/>
            </w:pPr>
            <w:r w:rsidRPr="00434684">
              <w:t>193</w:t>
            </w:r>
          </w:p>
        </w:tc>
        <w:tc>
          <w:tcPr>
            <w:tcW w:w="2192" w:type="dxa"/>
          </w:tcPr>
          <w:p w14:paraId="1F81329F" w14:textId="77777777" w:rsidR="004C4D13" w:rsidRPr="00434684" w:rsidRDefault="004C4D13" w:rsidP="00434684">
            <w:pPr>
              <w:spacing w:after="120"/>
            </w:pPr>
            <w:r w:rsidRPr="00434684">
              <w:t>28,1 %</w:t>
            </w:r>
          </w:p>
        </w:tc>
      </w:tr>
      <w:tr w:rsidR="004C4D13" w14:paraId="19F423D9" w14:textId="77777777" w:rsidTr="004C4D13">
        <w:tc>
          <w:tcPr>
            <w:tcW w:w="2192" w:type="dxa"/>
          </w:tcPr>
          <w:p w14:paraId="54BE6948" w14:textId="77777777" w:rsidR="004C4D13" w:rsidRPr="00434684" w:rsidRDefault="004C4D13" w:rsidP="00434684">
            <w:pPr>
              <w:spacing w:after="120"/>
            </w:pPr>
            <w:r w:rsidRPr="00434684">
              <w:lastRenderedPageBreak/>
              <w:t>Z (uregelmessig)</w:t>
            </w:r>
          </w:p>
        </w:tc>
        <w:tc>
          <w:tcPr>
            <w:tcW w:w="2192" w:type="dxa"/>
          </w:tcPr>
          <w:p w14:paraId="27D9D01E" w14:textId="77777777" w:rsidR="004C4D13" w:rsidRPr="00434684" w:rsidRDefault="004C4D13" w:rsidP="00434684">
            <w:pPr>
              <w:spacing w:after="120"/>
            </w:pPr>
            <w:r w:rsidRPr="00434684">
              <w:t>CV ≥ 1,0</w:t>
            </w:r>
          </w:p>
        </w:tc>
        <w:tc>
          <w:tcPr>
            <w:tcW w:w="2192" w:type="dxa"/>
          </w:tcPr>
          <w:p w14:paraId="6A11C405" w14:textId="77777777" w:rsidR="004C4D13" w:rsidRPr="00434684" w:rsidRDefault="004C4D13" w:rsidP="00434684">
            <w:pPr>
              <w:spacing w:after="120"/>
            </w:pPr>
            <w:r w:rsidRPr="00434684">
              <w:t>144</w:t>
            </w:r>
          </w:p>
        </w:tc>
        <w:tc>
          <w:tcPr>
            <w:tcW w:w="2192" w:type="dxa"/>
          </w:tcPr>
          <w:p w14:paraId="4699EBB4" w14:textId="77777777" w:rsidR="004C4D13" w:rsidRPr="00434684" w:rsidRDefault="004C4D13" w:rsidP="00434684">
            <w:pPr>
              <w:spacing w:after="120"/>
            </w:pPr>
            <w:r w:rsidRPr="00434684">
              <w:t>20,9 %</w:t>
            </w:r>
          </w:p>
        </w:tc>
      </w:tr>
      <w:tr w:rsidR="004C4D13" w14:paraId="0BB99B98" w14:textId="77777777" w:rsidTr="004C4D13">
        <w:tc>
          <w:tcPr>
            <w:tcW w:w="2192" w:type="dxa"/>
          </w:tcPr>
          <w:p w14:paraId="460FEBF0" w14:textId="77777777" w:rsidR="004C4D13" w:rsidRPr="00434684" w:rsidRDefault="004C4D13" w:rsidP="00434684">
            <w:pPr>
              <w:spacing w:after="120"/>
            </w:pPr>
            <w:r w:rsidRPr="00434684">
              <w:t>Ikke klassifisert</w:t>
            </w:r>
          </w:p>
        </w:tc>
        <w:tc>
          <w:tcPr>
            <w:tcW w:w="2192" w:type="dxa"/>
          </w:tcPr>
          <w:p w14:paraId="6BDB2130" w14:textId="77777777" w:rsidR="004C4D13" w:rsidRPr="00434684" w:rsidRDefault="004C4D13" w:rsidP="00434684">
            <w:pPr>
              <w:spacing w:after="120"/>
            </w:pPr>
            <w:r w:rsidRPr="00434684">
              <w:t>–</w:t>
            </w:r>
          </w:p>
        </w:tc>
        <w:tc>
          <w:tcPr>
            <w:tcW w:w="2192" w:type="dxa"/>
          </w:tcPr>
          <w:p w14:paraId="509527D2" w14:textId="77777777" w:rsidR="004C4D13" w:rsidRPr="00434684" w:rsidRDefault="004C4D13" w:rsidP="00434684">
            <w:pPr>
              <w:spacing w:after="120"/>
            </w:pPr>
            <w:r w:rsidRPr="00434684">
              <w:t>22</w:t>
            </w:r>
          </w:p>
        </w:tc>
        <w:tc>
          <w:tcPr>
            <w:tcW w:w="2192" w:type="dxa"/>
          </w:tcPr>
          <w:p w14:paraId="05258706" w14:textId="77777777" w:rsidR="004C4D13" w:rsidRPr="00434684" w:rsidRDefault="004C4D13" w:rsidP="00434684">
            <w:pPr>
              <w:spacing w:after="120"/>
            </w:pPr>
            <w:r w:rsidRPr="00434684">
              <w:t>–</w:t>
            </w:r>
          </w:p>
        </w:tc>
      </w:tr>
    </w:tbl>
    <w:p w14:paraId="585C74C6" w14:textId="77777777" w:rsidR="00453CAB" w:rsidRDefault="00453CAB" w:rsidP="00434684">
      <w:pPr>
        <w:spacing w:after="120"/>
      </w:pPr>
      <w:r>
        <w:rPr>
          <w:rFonts w:cs="Times New Roman"/>
        </w:rPr>
        <w:t>350 artikler (50,9 % av klassifiserte) har stabilt forbruksmønster (</w:t>
      </w:r>
      <w:proofErr w:type="spellStart"/>
      <w:r>
        <w:rPr>
          <w:rFonts w:cs="Times New Roman"/>
        </w:rPr>
        <w:t>X</w:t>
      </w:r>
      <w:proofErr w:type="spellEnd"/>
      <w:r>
        <w:rPr>
          <w:rFonts w:cs="Times New Roman"/>
        </w:rPr>
        <w:t xml:space="preserve">), 193 artikler (28,1 %) har moderat variasjon (Y), og 144 artikler (20,9 %) har uregelmessig forbruk (Z). At over halvparten av artiklene faller i </w:t>
      </w:r>
      <w:proofErr w:type="spellStart"/>
      <w:r>
        <w:rPr>
          <w:rFonts w:cs="Times New Roman"/>
        </w:rPr>
        <w:t>X</w:t>
      </w:r>
      <w:proofErr w:type="spellEnd"/>
      <w:r>
        <w:rPr>
          <w:rFonts w:cs="Times New Roman"/>
        </w:rPr>
        <w:t>-kategorien tyder på at en vesentlig andel av sortimentet har den forbruksstabiliteten som APL-leveransemodellen forutsetter (</w:t>
      </w:r>
      <w:proofErr w:type="spellStart"/>
      <w:r>
        <w:rPr>
          <w:rFonts w:cs="Times New Roman"/>
        </w:rPr>
        <w:t>Fragapane</w:t>
      </w:r>
      <w:proofErr w:type="spellEnd"/>
      <w:r>
        <w:rPr>
          <w:rFonts w:cs="Times New Roman"/>
        </w:rPr>
        <w:t xml:space="preserve"> et al., 2019). De 22 ikke-klassifiserte artiklene mangler tilstrekkelig forbrukshistorikk i MSEG (færre enn tre måneder med registrert forbruk) og er ekskludert fra XYZ-analysen for å unngå misvisende CV-estimater.</w:t>
      </w:r>
    </w:p>
    <w:p w14:paraId="6DF8B3F5" w14:textId="77777777" w:rsidR="00453CAB" w:rsidRDefault="00453CAB" w:rsidP="00434684">
      <w:pPr>
        <w:spacing w:after="120"/>
      </w:pPr>
      <w:r>
        <w:rPr>
          <w:rFonts w:cs="Times New Roman"/>
        </w:rPr>
        <w:t xml:space="preserve">Sammenligningen med SAP-feltet ZZXYZ viste 33 % samsvar mellom </w:t>
      </w:r>
      <w:proofErr w:type="spellStart"/>
      <w:r>
        <w:rPr>
          <w:rFonts w:cs="Times New Roman"/>
        </w:rPr>
        <w:t>systemregistrert</w:t>
      </w:r>
      <w:proofErr w:type="spellEnd"/>
      <w:r>
        <w:rPr>
          <w:rFonts w:cs="Times New Roman"/>
        </w:rPr>
        <w:t xml:space="preserve"> og beregnet klasse (125 av 375 artikler med data i begge kilder). Valideringen er begrenset til de 375 artiklene der ZZXYZ-feltet er utfylt i MDMA; for de øvrige 334 artiklene mangler systemklassifisering. Tabell 10 oppsummerer kryssvalideringen. Det lave samsvaret på 33 % kan forklares av tre faktorer: (1) ZZXYZ oppdateres via MRP-kjøring og kan basere seg på andre CV-terskler enn litteraturens standard (0,5/1,0); (2) beregningsperioden for ZZXYZ er ikke nødvendigvis sammenfallende med denne studiens 24-månedersperiode; og (3) feltet oppdateres kun for artikler med aktiv MRP-kjøring. Divergensen er mest slående for Z-kategorien: SAP klassifiserer kun 7 artikler som Z, mens den beregnede klassifiseringen gir 79 – SAP fanger dermed nesten ingen artikler med uregelmessig forbruk. Det rå samsvarstallet på 33 % overestimerer dessuten SAP-feltets reelle nytte, fordi SAP tildeler nesten alle artikler </w:t>
      </w:r>
      <w:proofErr w:type="spellStart"/>
      <w:r>
        <w:rPr>
          <w:rFonts w:cs="Times New Roman"/>
        </w:rPr>
        <w:t>X</w:t>
      </w:r>
      <w:proofErr w:type="spellEnd"/>
      <w:r>
        <w:rPr>
          <w:rFonts w:cs="Times New Roman"/>
        </w:rPr>
        <w:t xml:space="preserve"> (218 av 375); en sjanse-justert måling som </w:t>
      </w:r>
      <w:proofErr w:type="spellStart"/>
      <w:r>
        <w:rPr>
          <w:rFonts w:cs="Times New Roman"/>
        </w:rPr>
        <w:t>Cohen's</w:t>
      </w:r>
      <w:proofErr w:type="spellEnd"/>
      <w:r>
        <w:rPr>
          <w:rFonts w:cs="Times New Roman"/>
        </w:rPr>
        <w:t xml:space="preserve"> kappa ville derfor gitt et lavere reelt </w:t>
      </w:r>
      <w:proofErr w:type="spellStart"/>
      <w:r>
        <w:rPr>
          <w:rFonts w:cs="Times New Roman"/>
        </w:rPr>
        <w:t>enighetsnivå</w:t>
      </w:r>
      <w:proofErr w:type="spellEnd"/>
      <w:r>
        <w:rPr>
          <w:rFonts w:cs="Times New Roman"/>
        </w:rPr>
        <w:t xml:space="preserve"> mellom SAP og beregnet klasse. Samlet understreker dette at SAP-feltet ZZXYZ ikke er systematisk oppdatert og bør erstattes med beregnet CV-klasse som primær XYZ-indikator. ABC/XYZ-kryssmatrisen er presentert som Figur 7 i kapittel 6; fullstendige celleantall er gjengitt der.</w:t>
      </w:r>
    </w:p>
    <w:p w14:paraId="791CAAA6" w14:textId="77777777" w:rsidR="00453CAB" w:rsidRPr="009D5DB5" w:rsidRDefault="00453CAB" w:rsidP="00434684">
      <w:pPr>
        <w:spacing w:after="120"/>
        <w:rPr>
          <w:rFonts w:cs="Times New Roman"/>
          <w:b/>
        </w:rPr>
      </w:pPr>
      <w:r w:rsidRPr="009D5DB5">
        <w:rPr>
          <w:rFonts w:cs="Times New Roman"/>
          <w:b/>
        </w:rPr>
        <w:t>Tabell 10</w:t>
      </w:r>
    </w:p>
    <w:p w14:paraId="5BCB8AD4" w14:textId="77777777" w:rsidR="00453CAB" w:rsidRPr="009D5DB5" w:rsidRDefault="00453CAB" w:rsidP="00434684">
      <w:pPr>
        <w:spacing w:after="120"/>
        <w:rPr>
          <w:rFonts w:cs="Times New Roman"/>
          <w:i/>
        </w:rPr>
      </w:pPr>
      <w:r w:rsidRPr="009D5DB5">
        <w:rPr>
          <w:rFonts w:cs="Times New Roman"/>
          <w:i/>
        </w:rPr>
        <w:t>SAP ZZXYZ-validering: samsvar mellom systemklasse og beregnet CV-klasse (n = 375 artikler med data i begge kilder)</w:t>
      </w:r>
    </w:p>
    <w:tbl>
      <w:tblPr>
        <w:tblW w:w="0" w:type="auto"/>
        <w:tblBorders>
          <w:top w:val="single" w:sz="12" w:space="0" w:color="000000"/>
          <w:left w:val="none" w:sz="2" w:space="0" w:color="auto"/>
          <w:bottom w:val="single" w:sz="12" w:space="0" w:color="000000"/>
          <w:right w:val="none" w:sz="2" w:space="0" w:color="auto"/>
          <w:insideH w:val="none" w:sz="2" w:space="0" w:color="auto"/>
          <w:insideV w:val="none" w:sz="2" w:space="0" w:color="auto"/>
        </w:tblBorders>
        <w:tblLook w:val="04A0" w:firstRow="1" w:lastRow="0" w:firstColumn="1" w:lastColumn="0" w:noHBand="0" w:noVBand="1"/>
      </w:tblPr>
      <w:tblGrid>
        <w:gridCol w:w="1754"/>
        <w:gridCol w:w="1754"/>
        <w:gridCol w:w="1754"/>
        <w:gridCol w:w="1754"/>
        <w:gridCol w:w="1754"/>
      </w:tblGrid>
      <w:tr w:rsidR="004C4D13" w14:paraId="0C53B596" w14:textId="77777777" w:rsidTr="004C4D13">
        <w:trPr>
          <w:tblHeader/>
        </w:trPr>
        <w:tc>
          <w:tcPr>
            <w:tcW w:w="1754" w:type="dxa"/>
            <w:tcBorders>
              <w:top w:val="single" w:sz="12" w:space="0" w:color="000000"/>
              <w:bottom w:val="single" w:sz="12" w:space="0" w:color="000000"/>
            </w:tcBorders>
          </w:tcPr>
          <w:p w14:paraId="7E1D3159" w14:textId="77777777" w:rsidR="004C4D13" w:rsidRPr="006D0161" w:rsidRDefault="004C4D13">
            <w:pPr>
              <w:rPr>
                <w:rFonts w:cs="Times New Roman"/>
                <w:sz w:val="22"/>
              </w:rPr>
            </w:pPr>
          </w:p>
        </w:tc>
        <w:tc>
          <w:tcPr>
            <w:tcW w:w="1754" w:type="dxa"/>
            <w:tcBorders>
              <w:top w:val="single" w:sz="12" w:space="0" w:color="000000"/>
              <w:bottom w:val="single" w:sz="12" w:space="0" w:color="000000"/>
            </w:tcBorders>
          </w:tcPr>
          <w:p w14:paraId="40FB28A1" w14:textId="77777777" w:rsidR="004C4D13" w:rsidRPr="00434684" w:rsidRDefault="004C4D13" w:rsidP="00434684">
            <w:pPr>
              <w:spacing w:after="120"/>
              <w:rPr>
                <w:rFonts w:cs="Times New Roman"/>
              </w:rPr>
            </w:pPr>
            <w:r w:rsidRPr="00434684">
              <w:rPr>
                <w:rFonts w:cs="Times New Roman"/>
              </w:rPr>
              <w:t xml:space="preserve">Beregnet </w:t>
            </w:r>
            <w:proofErr w:type="spellStart"/>
            <w:r w:rsidRPr="00434684">
              <w:rPr>
                <w:rFonts w:cs="Times New Roman"/>
              </w:rPr>
              <w:t>X</w:t>
            </w:r>
            <w:proofErr w:type="spellEnd"/>
          </w:p>
        </w:tc>
        <w:tc>
          <w:tcPr>
            <w:tcW w:w="1754" w:type="dxa"/>
            <w:tcBorders>
              <w:top w:val="single" w:sz="12" w:space="0" w:color="000000"/>
              <w:bottom w:val="single" w:sz="12" w:space="0" w:color="000000"/>
            </w:tcBorders>
          </w:tcPr>
          <w:p w14:paraId="7E5287B8" w14:textId="77777777" w:rsidR="004C4D13" w:rsidRPr="00434684" w:rsidRDefault="004C4D13" w:rsidP="00434684">
            <w:pPr>
              <w:spacing w:after="120"/>
              <w:rPr>
                <w:rFonts w:cs="Times New Roman"/>
              </w:rPr>
            </w:pPr>
            <w:r w:rsidRPr="00434684">
              <w:rPr>
                <w:rFonts w:cs="Times New Roman"/>
              </w:rPr>
              <w:t>Beregnet Y</w:t>
            </w:r>
          </w:p>
        </w:tc>
        <w:tc>
          <w:tcPr>
            <w:tcW w:w="1754" w:type="dxa"/>
            <w:tcBorders>
              <w:top w:val="single" w:sz="12" w:space="0" w:color="000000"/>
              <w:bottom w:val="single" w:sz="12" w:space="0" w:color="000000"/>
            </w:tcBorders>
          </w:tcPr>
          <w:p w14:paraId="3F2D98E0" w14:textId="77777777" w:rsidR="004C4D13" w:rsidRPr="00434684" w:rsidRDefault="004C4D13" w:rsidP="00434684">
            <w:pPr>
              <w:spacing w:after="120"/>
              <w:rPr>
                <w:rFonts w:cs="Times New Roman"/>
              </w:rPr>
            </w:pPr>
            <w:r w:rsidRPr="00434684">
              <w:rPr>
                <w:rFonts w:cs="Times New Roman"/>
              </w:rPr>
              <w:t>Beregnet Z</w:t>
            </w:r>
          </w:p>
        </w:tc>
        <w:tc>
          <w:tcPr>
            <w:tcW w:w="1754" w:type="dxa"/>
            <w:tcBorders>
              <w:top w:val="single" w:sz="12" w:space="0" w:color="000000"/>
              <w:bottom w:val="single" w:sz="12" w:space="0" w:color="000000"/>
            </w:tcBorders>
          </w:tcPr>
          <w:p w14:paraId="534EAD1B" w14:textId="77777777" w:rsidR="004C4D13" w:rsidRPr="00434684" w:rsidRDefault="004C4D13" w:rsidP="00434684">
            <w:pPr>
              <w:spacing w:after="120"/>
              <w:rPr>
                <w:rFonts w:cs="Times New Roman"/>
              </w:rPr>
            </w:pPr>
            <w:r w:rsidRPr="00434684">
              <w:rPr>
                <w:rFonts w:cs="Times New Roman"/>
              </w:rPr>
              <w:t>Sum</w:t>
            </w:r>
          </w:p>
        </w:tc>
      </w:tr>
      <w:tr w:rsidR="004C4D13" w14:paraId="50C7B033" w14:textId="77777777" w:rsidTr="004C4D13">
        <w:tc>
          <w:tcPr>
            <w:tcW w:w="1754" w:type="dxa"/>
            <w:tcBorders>
              <w:top w:val="single" w:sz="12" w:space="0" w:color="000000"/>
            </w:tcBorders>
          </w:tcPr>
          <w:p w14:paraId="0269E7A1" w14:textId="77777777" w:rsidR="004C4D13" w:rsidRPr="00434684" w:rsidRDefault="004C4D13" w:rsidP="00434684">
            <w:pPr>
              <w:spacing w:after="120"/>
            </w:pPr>
            <w:r w:rsidRPr="00434684">
              <w:t xml:space="preserve">SAP </w:t>
            </w:r>
            <w:proofErr w:type="spellStart"/>
            <w:r w:rsidRPr="00434684">
              <w:t>X</w:t>
            </w:r>
            <w:proofErr w:type="spellEnd"/>
          </w:p>
        </w:tc>
        <w:tc>
          <w:tcPr>
            <w:tcW w:w="1754" w:type="dxa"/>
            <w:tcBorders>
              <w:top w:val="single" w:sz="12" w:space="0" w:color="000000"/>
            </w:tcBorders>
          </w:tcPr>
          <w:p w14:paraId="33E7BE71" w14:textId="77777777" w:rsidR="004C4D13" w:rsidRPr="00434684" w:rsidRDefault="004C4D13" w:rsidP="00434684">
            <w:pPr>
              <w:spacing w:after="120"/>
            </w:pPr>
            <w:r w:rsidRPr="00434684">
              <w:rPr>
                <w:b/>
              </w:rPr>
              <w:t>94</w:t>
            </w:r>
          </w:p>
        </w:tc>
        <w:tc>
          <w:tcPr>
            <w:tcW w:w="1754" w:type="dxa"/>
            <w:tcBorders>
              <w:top w:val="single" w:sz="12" w:space="0" w:color="000000"/>
            </w:tcBorders>
          </w:tcPr>
          <w:p w14:paraId="5C81BC4F" w14:textId="77777777" w:rsidR="004C4D13" w:rsidRPr="00434684" w:rsidRDefault="004C4D13" w:rsidP="00434684">
            <w:pPr>
              <w:spacing w:after="120"/>
            </w:pPr>
            <w:r w:rsidRPr="00434684">
              <w:t>65</w:t>
            </w:r>
          </w:p>
        </w:tc>
        <w:tc>
          <w:tcPr>
            <w:tcW w:w="1754" w:type="dxa"/>
            <w:tcBorders>
              <w:top w:val="single" w:sz="12" w:space="0" w:color="000000"/>
            </w:tcBorders>
          </w:tcPr>
          <w:p w14:paraId="78220993" w14:textId="77777777" w:rsidR="004C4D13" w:rsidRPr="00434684" w:rsidRDefault="004C4D13" w:rsidP="00434684">
            <w:pPr>
              <w:spacing w:after="120"/>
            </w:pPr>
            <w:r w:rsidRPr="00434684">
              <w:t>59</w:t>
            </w:r>
          </w:p>
        </w:tc>
        <w:tc>
          <w:tcPr>
            <w:tcW w:w="1754" w:type="dxa"/>
            <w:tcBorders>
              <w:top w:val="single" w:sz="12" w:space="0" w:color="000000"/>
            </w:tcBorders>
          </w:tcPr>
          <w:p w14:paraId="4CD6354D" w14:textId="77777777" w:rsidR="004C4D13" w:rsidRPr="00434684" w:rsidRDefault="004C4D13" w:rsidP="00434684">
            <w:pPr>
              <w:spacing w:after="120"/>
            </w:pPr>
            <w:r w:rsidRPr="00434684">
              <w:t>218</w:t>
            </w:r>
          </w:p>
        </w:tc>
      </w:tr>
      <w:tr w:rsidR="004C4D13" w14:paraId="39A017E8" w14:textId="77777777" w:rsidTr="004C4D13">
        <w:tc>
          <w:tcPr>
            <w:tcW w:w="1754" w:type="dxa"/>
          </w:tcPr>
          <w:p w14:paraId="17BF7D94" w14:textId="77777777" w:rsidR="004C4D13" w:rsidRPr="00434684" w:rsidRDefault="004C4D13" w:rsidP="00434684">
            <w:pPr>
              <w:spacing w:after="120"/>
            </w:pPr>
            <w:r w:rsidRPr="00434684">
              <w:t>SAP Y</w:t>
            </w:r>
          </w:p>
        </w:tc>
        <w:tc>
          <w:tcPr>
            <w:tcW w:w="1754" w:type="dxa"/>
          </w:tcPr>
          <w:p w14:paraId="28416392" w14:textId="77777777" w:rsidR="004C4D13" w:rsidRPr="00434684" w:rsidRDefault="004C4D13" w:rsidP="00434684">
            <w:pPr>
              <w:spacing w:after="120"/>
            </w:pPr>
            <w:r w:rsidRPr="00434684">
              <w:t>99</w:t>
            </w:r>
          </w:p>
        </w:tc>
        <w:tc>
          <w:tcPr>
            <w:tcW w:w="1754" w:type="dxa"/>
          </w:tcPr>
          <w:p w14:paraId="6F95927B" w14:textId="77777777" w:rsidR="004C4D13" w:rsidRPr="00434684" w:rsidRDefault="004C4D13" w:rsidP="00434684">
            <w:pPr>
              <w:spacing w:after="120"/>
            </w:pPr>
            <w:r w:rsidRPr="00434684">
              <w:rPr>
                <w:b/>
              </w:rPr>
              <w:t>31</w:t>
            </w:r>
          </w:p>
        </w:tc>
        <w:tc>
          <w:tcPr>
            <w:tcW w:w="1754" w:type="dxa"/>
          </w:tcPr>
          <w:p w14:paraId="58216C99" w14:textId="77777777" w:rsidR="004C4D13" w:rsidRPr="00434684" w:rsidRDefault="004C4D13" w:rsidP="00434684">
            <w:pPr>
              <w:spacing w:after="120"/>
            </w:pPr>
            <w:r w:rsidRPr="00434684">
              <w:t>20</w:t>
            </w:r>
          </w:p>
        </w:tc>
        <w:tc>
          <w:tcPr>
            <w:tcW w:w="1754" w:type="dxa"/>
          </w:tcPr>
          <w:p w14:paraId="1550036D" w14:textId="77777777" w:rsidR="004C4D13" w:rsidRPr="00434684" w:rsidRDefault="004C4D13" w:rsidP="00434684">
            <w:pPr>
              <w:spacing w:after="120"/>
            </w:pPr>
            <w:r w:rsidRPr="00434684">
              <w:t>150</w:t>
            </w:r>
          </w:p>
        </w:tc>
      </w:tr>
      <w:tr w:rsidR="004C4D13" w14:paraId="4C948902" w14:textId="77777777" w:rsidTr="004C4D13">
        <w:tc>
          <w:tcPr>
            <w:tcW w:w="1754" w:type="dxa"/>
          </w:tcPr>
          <w:p w14:paraId="4DC1F8AC" w14:textId="77777777" w:rsidR="004C4D13" w:rsidRPr="00434684" w:rsidRDefault="004C4D13" w:rsidP="00434684">
            <w:pPr>
              <w:spacing w:after="120"/>
            </w:pPr>
            <w:r w:rsidRPr="00434684">
              <w:t>SAP Z</w:t>
            </w:r>
          </w:p>
        </w:tc>
        <w:tc>
          <w:tcPr>
            <w:tcW w:w="1754" w:type="dxa"/>
          </w:tcPr>
          <w:p w14:paraId="256DACB6" w14:textId="77777777" w:rsidR="004C4D13" w:rsidRPr="00434684" w:rsidRDefault="004C4D13" w:rsidP="00434684">
            <w:pPr>
              <w:spacing w:after="120"/>
            </w:pPr>
            <w:r w:rsidRPr="00434684">
              <w:t>6</w:t>
            </w:r>
          </w:p>
        </w:tc>
        <w:tc>
          <w:tcPr>
            <w:tcW w:w="1754" w:type="dxa"/>
          </w:tcPr>
          <w:p w14:paraId="7B878DDE" w14:textId="77777777" w:rsidR="004C4D13" w:rsidRPr="00434684" w:rsidRDefault="004C4D13" w:rsidP="00434684">
            <w:pPr>
              <w:spacing w:after="120"/>
            </w:pPr>
            <w:r w:rsidRPr="00434684">
              <w:t>1</w:t>
            </w:r>
          </w:p>
        </w:tc>
        <w:tc>
          <w:tcPr>
            <w:tcW w:w="1754" w:type="dxa"/>
          </w:tcPr>
          <w:p w14:paraId="1A5A6FFE" w14:textId="77777777" w:rsidR="004C4D13" w:rsidRPr="00434684" w:rsidRDefault="004C4D13" w:rsidP="00434684">
            <w:pPr>
              <w:spacing w:after="120"/>
            </w:pPr>
            <w:r w:rsidRPr="00434684">
              <w:rPr>
                <w:b/>
              </w:rPr>
              <w:t>0</w:t>
            </w:r>
          </w:p>
        </w:tc>
        <w:tc>
          <w:tcPr>
            <w:tcW w:w="1754" w:type="dxa"/>
          </w:tcPr>
          <w:p w14:paraId="1A871DF2" w14:textId="77777777" w:rsidR="004C4D13" w:rsidRPr="00434684" w:rsidRDefault="004C4D13" w:rsidP="00434684">
            <w:pPr>
              <w:spacing w:after="120"/>
            </w:pPr>
            <w:r w:rsidRPr="00434684">
              <w:t>7</w:t>
            </w:r>
          </w:p>
        </w:tc>
      </w:tr>
      <w:tr w:rsidR="004C4D13" w14:paraId="7CEB23D8" w14:textId="77777777" w:rsidTr="004C4D13">
        <w:tc>
          <w:tcPr>
            <w:tcW w:w="1754" w:type="dxa"/>
          </w:tcPr>
          <w:p w14:paraId="7958DF20" w14:textId="77777777" w:rsidR="004C4D13" w:rsidRPr="00434684" w:rsidRDefault="004C4D13" w:rsidP="00434684">
            <w:pPr>
              <w:spacing w:after="120"/>
            </w:pPr>
            <w:r w:rsidRPr="00434684">
              <w:t>Totalt samsvar</w:t>
            </w:r>
          </w:p>
        </w:tc>
        <w:tc>
          <w:tcPr>
            <w:tcW w:w="1754" w:type="dxa"/>
          </w:tcPr>
          <w:p w14:paraId="6174C0D0" w14:textId="77777777" w:rsidR="004C4D13" w:rsidRDefault="004C4D13"/>
        </w:tc>
        <w:tc>
          <w:tcPr>
            <w:tcW w:w="1754" w:type="dxa"/>
          </w:tcPr>
          <w:p w14:paraId="5715E4DF" w14:textId="77777777" w:rsidR="004C4D13" w:rsidRDefault="004C4D13"/>
        </w:tc>
        <w:tc>
          <w:tcPr>
            <w:tcW w:w="1754" w:type="dxa"/>
          </w:tcPr>
          <w:p w14:paraId="7DFA1BC5" w14:textId="77777777" w:rsidR="004C4D13" w:rsidRDefault="004C4D13"/>
        </w:tc>
        <w:tc>
          <w:tcPr>
            <w:tcW w:w="1754" w:type="dxa"/>
          </w:tcPr>
          <w:p w14:paraId="7F084FD2" w14:textId="77777777" w:rsidR="004C4D13" w:rsidRPr="00434684" w:rsidRDefault="004C4D13" w:rsidP="00434684">
            <w:pPr>
              <w:spacing w:after="120"/>
            </w:pPr>
            <w:r w:rsidRPr="00434684">
              <w:rPr>
                <w:b/>
              </w:rPr>
              <w:t>125 / 375 (33 %)</w:t>
            </w:r>
          </w:p>
        </w:tc>
      </w:tr>
    </w:tbl>
    <w:p w14:paraId="7ED8EB6C" w14:textId="77777777" w:rsidR="00453CAB" w:rsidRDefault="00453CAB" w:rsidP="00434684">
      <w:pPr>
        <w:pStyle w:val="Overskrift2"/>
        <w:spacing w:before="360" w:after="160" w:line="440" w:lineRule="auto"/>
        <w:jc w:val="left"/>
      </w:pPr>
      <w:bookmarkStart w:id="56" w:name="_Toc229334423"/>
      <w:r>
        <w:rPr>
          <w:rFonts w:ascii="Times New Roman" w:hAnsi="Times New Roman"/>
        </w:rPr>
        <w:t>7.3 EOQ-avviksresultater</w:t>
      </w:r>
      <w:bookmarkEnd w:id="56"/>
    </w:p>
    <w:p w14:paraId="62CC8EF6" w14:textId="77777777" w:rsidR="00453CAB" w:rsidRPr="009D5DB5" w:rsidRDefault="00453CAB" w:rsidP="00434684">
      <w:pPr>
        <w:spacing w:after="120"/>
        <w:rPr>
          <w:rFonts w:cs="Times New Roman"/>
          <w:b/>
        </w:rPr>
      </w:pPr>
      <w:r w:rsidRPr="009D5DB5">
        <w:rPr>
          <w:rFonts w:cs="Times New Roman"/>
          <w:b/>
        </w:rPr>
        <w:t>Tabell 11</w:t>
      </w:r>
    </w:p>
    <w:p w14:paraId="5C954F9A" w14:textId="77777777" w:rsidR="00453CAB" w:rsidRPr="009D5DB5" w:rsidRDefault="00453CAB" w:rsidP="00434684">
      <w:pPr>
        <w:spacing w:after="120"/>
        <w:rPr>
          <w:rFonts w:cs="Times New Roman"/>
          <w:i/>
        </w:rPr>
      </w:pPr>
      <w:r w:rsidRPr="009D5DB5">
        <w:rPr>
          <w:rFonts w:cs="Times New Roman"/>
          <w:i/>
        </w:rPr>
        <w:t>EOQ-avviksresultater: fordeling av artikler etter ordrefrekvensavvik (n = 487)</w:t>
      </w:r>
    </w:p>
    <w:tbl>
      <w:tblPr>
        <w:tblW w:w="0" w:type="auto"/>
        <w:tblBorders>
          <w:top w:val="single" w:sz="12" w:space="0" w:color="000000"/>
          <w:left w:val="none" w:sz="2" w:space="0" w:color="auto"/>
          <w:bottom w:val="single" w:sz="12" w:space="0" w:color="000000"/>
          <w:right w:val="none" w:sz="2" w:space="0" w:color="auto"/>
          <w:insideH w:val="none" w:sz="2" w:space="0" w:color="auto"/>
          <w:insideV w:val="none" w:sz="2" w:space="0" w:color="auto"/>
        </w:tblBorders>
        <w:tblLook w:val="04A0" w:firstRow="1" w:lastRow="0" w:firstColumn="1" w:lastColumn="0" w:noHBand="0" w:noVBand="1"/>
      </w:tblPr>
      <w:tblGrid>
        <w:gridCol w:w="2777"/>
        <w:gridCol w:w="2140"/>
        <w:gridCol w:w="1928"/>
        <w:gridCol w:w="1944"/>
      </w:tblGrid>
      <w:tr w:rsidR="004C4D13" w14:paraId="69D8DC1A" w14:textId="77777777" w:rsidTr="004C4D13">
        <w:trPr>
          <w:tblHeader/>
        </w:trPr>
        <w:tc>
          <w:tcPr>
            <w:tcW w:w="2192" w:type="dxa"/>
            <w:tcBorders>
              <w:top w:val="single" w:sz="12" w:space="0" w:color="000000"/>
              <w:bottom w:val="single" w:sz="12" w:space="0" w:color="000000"/>
            </w:tcBorders>
          </w:tcPr>
          <w:p w14:paraId="576C2194" w14:textId="77777777" w:rsidR="004C4D13" w:rsidRPr="00434684" w:rsidRDefault="004C4D13" w:rsidP="00434684">
            <w:pPr>
              <w:spacing w:after="120"/>
            </w:pPr>
            <w:r w:rsidRPr="00434684">
              <w:t>EOQ-status</w:t>
            </w:r>
          </w:p>
        </w:tc>
        <w:tc>
          <w:tcPr>
            <w:tcW w:w="2192" w:type="dxa"/>
            <w:tcBorders>
              <w:top w:val="single" w:sz="12" w:space="0" w:color="000000"/>
              <w:bottom w:val="single" w:sz="12" w:space="0" w:color="000000"/>
            </w:tcBorders>
          </w:tcPr>
          <w:p w14:paraId="6A5116E3" w14:textId="77777777" w:rsidR="004C4D13" w:rsidRPr="00434684" w:rsidRDefault="004C4D13" w:rsidP="00434684">
            <w:pPr>
              <w:spacing w:after="120"/>
            </w:pPr>
            <w:r w:rsidRPr="00434684">
              <w:t>Betingelse</w:t>
            </w:r>
          </w:p>
        </w:tc>
        <w:tc>
          <w:tcPr>
            <w:tcW w:w="2192" w:type="dxa"/>
            <w:tcBorders>
              <w:top w:val="single" w:sz="12" w:space="0" w:color="000000"/>
              <w:bottom w:val="single" w:sz="12" w:space="0" w:color="000000"/>
            </w:tcBorders>
          </w:tcPr>
          <w:p w14:paraId="43E7E06D" w14:textId="77777777" w:rsidR="004C4D13" w:rsidRPr="00434684" w:rsidRDefault="004C4D13" w:rsidP="00434684">
            <w:pPr>
              <w:spacing w:after="120"/>
            </w:pPr>
            <w:r w:rsidRPr="00434684">
              <w:t>Antall</w:t>
            </w:r>
          </w:p>
        </w:tc>
        <w:tc>
          <w:tcPr>
            <w:tcW w:w="2192" w:type="dxa"/>
            <w:tcBorders>
              <w:top w:val="single" w:sz="12" w:space="0" w:color="000000"/>
              <w:bottom w:val="single" w:sz="12" w:space="0" w:color="000000"/>
            </w:tcBorders>
          </w:tcPr>
          <w:p w14:paraId="319986E5" w14:textId="77777777" w:rsidR="004C4D13" w:rsidRPr="00434684" w:rsidRDefault="004C4D13" w:rsidP="00434684">
            <w:pPr>
              <w:spacing w:after="120"/>
            </w:pPr>
            <w:r w:rsidRPr="00434684">
              <w:t>Andel</w:t>
            </w:r>
          </w:p>
        </w:tc>
      </w:tr>
      <w:tr w:rsidR="004C4D13" w14:paraId="3E4F7893" w14:textId="77777777" w:rsidTr="004C4D13">
        <w:tc>
          <w:tcPr>
            <w:tcW w:w="2192" w:type="dxa"/>
            <w:tcBorders>
              <w:top w:val="single" w:sz="12" w:space="0" w:color="000000"/>
            </w:tcBorders>
          </w:tcPr>
          <w:p w14:paraId="3F80B447" w14:textId="77777777" w:rsidR="004C4D13" w:rsidRPr="00434684" w:rsidRDefault="004C4D13" w:rsidP="00434684">
            <w:pPr>
              <w:spacing w:after="120"/>
            </w:pPr>
            <w:r w:rsidRPr="00434684">
              <w:t>FOR_MANGE_ORDRER</w:t>
            </w:r>
          </w:p>
        </w:tc>
        <w:tc>
          <w:tcPr>
            <w:tcW w:w="2192" w:type="dxa"/>
            <w:tcBorders>
              <w:top w:val="single" w:sz="12" w:space="0" w:color="000000"/>
            </w:tcBorders>
          </w:tcPr>
          <w:p w14:paraId="4790D1AC" w14:textId="77777777" w:rsidR="004C4D13" w:rsidRPr="00434684" w:rsidRDefault="004C4D13" w:rsidP="00434684">
            <w:pPr>
              <w:spacing w:after="120"/>
            </w:pPr>
            <w:r w:rsidRPr="00434684">
              <w:t>FREQ_AVVIK &gt; 0,5</w:t>
            </w:r>
          </w:p>
        </w:tc>
        <w:tc>
          <w:tcPr>
            <w:tcW w:w="2192" w:type="dxa"/>
            <w:tcBorders>
              <w:top w:val="single" w:sz="12" w:space="0" w:color="000000"/>
            </w:tcBorders>
          </w:tcPr>
          <w:p w14:paraId="19C89113" w14:textId="77777777" w:rsidR="004C4D13" w:rsidRPr="00434684" w:rsidRDefault="004C4D13" w:rsidP="00434684">
            <w:pPr>
              <w:spacing w:after="120"/>
            </w:pPr>
            <w:r w:rsidRPr="00434684">
              <w:t>356</w:t>
            </w:r>
          </w:p>
        </w:tc>
        <w:tc>
          <w:tcPr>
            <w:tcW w:w="2192" w:type="dxa"/>
            <w:tcBorders>
              <w:top w:val="single" w:sz="12" w:space="0" w:color="000000"/>
            </w:tcBorders>
          </w:tcPr>
          <w:p w14:paraId="3E72345C" w14:textId="77777777" w:rsidR="004C4D13" w:rsidRPr="00434684" w:rsidRDefault="004C4D13" w:rsidP="00434684">
            <w:pPr>
              <w:spacing w:after="120"/>
            </w:pPr>
            <w:r w:rsidRPr="00434684">
              <w:t>73,1 %</w:t>
            </w:r>
          </w:p>
        </w:tc>
      </w:tr>
      <w:tr w:rsidR="004C4D13" w14:paraId="7890285E" w14:textId="77777777" w:rsidTr="004C4D13">
        <w:tc>
          <w:tcPr>
            <w:tcW w:w="2192" w:type="dxa"/>
          </w:tcPr>
          <w:p w14:paraId="09D1805D" w14:textId="77777777" w:rsidR="004C4D13" w:rsidRPr="00434684" w:rsidRDefault="004C4D13" w:rsidP="00434684">
            <w:pPr>
              <w:spacing w:after="120"/>
            </w:pPr>
            <w:r w:rsidRPr="00434684">
              <w:t>OK</w:t>
            </w:r>
          </w:p>
        </w:tc>
        <w:tc>
          <w:tcPr>
            <w:tcW w:w="2192" w:type="dxa"/>
          </w:tcPr>
          <w:p w14:paraId="453624E9" w14:textId="77777777" w:rsidR="004C4D13" w:rsidRPr="00434684" w:rsidRDefault="004C4D13" w:rsidP="00434684">
            <w:pPr>
              <w:spacing w:after="120"/>
            </w:pPr>
            <w:r w:rsidRPr="00434684">
              <w:t>−0,5 ≤ FREQ_AVVIK ≤ 0,5</w:t>
            </w:r>
          </w:p>
        </w:tc>
        <w:tc>
          <w:tcPr>
            <w:tcW w:w="2192" w:type="dxa"/>
          </w:tcPr>
          <w:p w14:paraId="4932D02B" w14:textId="77777777" w:rsidR="004C4D13" w:rsidRPr="00434684" w:rsidRDefault="004C4D13" w:rsidP="00434684">
            <w:pPr>
              <w:spacing w:after="120"/>
            </w:pPr>
            <w:r w:rsidRPr="00434684">
              <w:t>100</w:t>
            </w:r>
          </w:p>
        </w:tc>
        <w:tc>
          <w:tcPr>
            <w:tcW w:w="2192" w:type="dxa"/>
          </w:tcPr>
          <w:p w14:paraId="3D68CD13" w14:textId="77777777" w:rsidR="004C4D13" w:rsidRPr="00434684" w:rsidRDefault="004C4D13" w:rsidP="00434684">
            <w:pPr>
              <w:spacing w:after="120"/>
            </w:pPr>
            <w:r w:rsidRPr="00434684">
              <w:t>20,5 %</w:t>
            </w:r>
          </w:p>
        </w:tc>
      </w:tr>
      <w:tr w:rsidR="004C4D13" w14:paraId="1D6A8952" w14:textId="77777777" w:rsidTr="004C4D13">
        <w:tc>
          <w:tcPr>
            <w:tcW w:w="2192" w:type="dxa"/>
          </w:tcPr>
          <w:p w14:paraId="4D698F84" w14:textId="77777777" w:rsidR="004C4D13" w:rsidRPr="00434684" w:rsidRDefault="004C4D13" w:rsidP="00434684">
            <w:pPr>
              <w:spacing w:after="120"/>
            </w:pPr>
            <w:r w:rsidRPr="00434684">
              <w:t>FOR_FÅ_ORDRER</w:t>
            </w:r>
          </w:p>
        </w:tc>
        <w:tc>
          <w:tcPr>
            <w:tcW w:w="2192" w:type="dxa"/>
          </w:tcPr>
          <w:p w14:paraId="65B38E0C" w14:textId="77777777" w:rsidR="004C4D13" w:rsidRPr="00434684" w:rsidRDefault="004C4D13" w:rsidP="00434684">
            <w:pPr>
              <w:spacing w:after="120"/>
            </w:pPr>
            <w:r w:rsidRPr="00434684">
              <w:t>FREQ_AVVIK &lt; −0,5</w:t>
            </w:r>
          </w:p>
        </w:tc>
        <w:tc>
          <w:tcPr>
            <w:tcW w:w="2192" w:type="dxa"/>
          </w:tcPr>
          <w:p w14:paraId="345D4D0F" w14:textId="77777777" w:rsidR="004C4D13" w:rsidRPr="00434684" w:rsidRDefault="004C4D13" w:rsidP="00434684">
            <w:pPr>
              <w:spacing w:after="120"/>
            </w:pPr>
            <w:r w:rsidRPr="00434684">
              <w:t>31</w:t>
            </w:r>
          </w:p>
        </w:tc>
        <w:tc>
          <w:tcPr>
            <w:tcW w:w="2192" w:type="dxa"/>
          </w:tcPr>
          <w:p w14:paraId="7A620519" w14:textId="77777777" w:rsidR="004C4D13" w:rsidRPr="00434684" w:rsidRDefault="004C4D13" w:rsidP="00434684">
            <w:pPr>
              <w:spacing w:after="120"/>
            </w:pPr>
            <w:r w:rsidRPr="00434684">
              <w:t>6,4 %</w:t>
            </w:r>
          </w:p>
        </w:tc>
      </w:tr>
      <w:tr w:rsidR="004C4D13" w14:paraId="35B28507" w14:textId="77777777" w:rsidTr="004C4D13">
        <w:tc>
          <w:tcPr>
            <w:tcW w:w="2192" w:type="dxa"/>
          </w:tcPr>
          <w:p w14:paraId="1B22BE5F" w14:textId="77777777" w:rsidR="004C4D13" w:rsidRPr="00434684" w:rsidRDefault="004C4D13" w:rsidP="00434684">
            <w:pPr>
              <w:spacing w:after="120"/>
            </w:pPr>
            <w:r w:rsidRPr="00434684">
              <w:t>Totalt analysert</w:t>
            </w:r>
          </w:p>
        </w:tc>
        <w:tc>
          <w:tcPr>
            <w:tcW w:w="2192" w:type="dxa"/>
          </w:tcPr>
          <w:p w14:paraId="1EEE031A" w14:textId="77777777" w:rsidR="004C4D13" w:rsidRDefault="004C4D13"/>
        </w:tc>
        <w:tc>
          <w:tcPr>
            <w:tcW w:w="2192" w:type="dxa"/>
          </w:tcPr>
          <w:p w14:paraId="2BF9C5F4" w14:textId="77777777" w:rsidR="004C4D13" w:rsidRPr="00434684" w:rsidRDefault="004C4D13" w:rsidP="00434684">
            <w:pPr>
              <w:spacing w:after="120"/>
            </w:pPr>
            <w:r w:rsidRPr="00434684">
              <w:rPr>
                <w:b/>
              </w:rPr>
              <w:t>487</w:t>
            </w:r>
          </w:p>
        </w:tc>
        <w:tc>
          <w:tcPr>
            <w:tcW w:w="2192" w:type="dxa"/>
          </w:tcPr>
          <w:p w14:paraId="282BDC63" w14:textId="77777777" w:rsidR="004C4D13" w:rsidRPr="00434684" w:rsidRDefault="004C4D13" w:rsidP="00434684">
            <w:pPr>
              <w:spacing w:after="120"/>
            </w:pPr>
            <w:r w:rsidRPr="00434684">
              <w:rPr>
                <w:b/>
              </w:rPr>
              <w:t>100 %</w:t>
            </w:r>
          </w:p>
        </w:tc>
      </w:tr>
      <w:tr w:rsidR="004C4D13" w14:paraId="78B60728" w14:textId="77777777" w:rsidTr="004C4D13">
        <w:tc>
          <w:tcPr>
            <w:tcW w:w="2192" w:type="dxa"/>
          </w:tcPr>
          <w:p w14:paraId="1CA626D3" w14:textId="77777777" w:rsidR="004C4D13" w:rsidRPr="00434684" w:rsidRDefault="004C4D13" w:rsidP="00434684">
            <w:pPr>
              <w:spacing w:after="120"/>
            </w:pPr>
            <w:r w:rsidRPr="00434684">
              <w:t>Samlet ΔTC (alle 487)</w:t>
            </w:r>
          </w:p>
        </w:tc>
        <w:tc>
          <w:tcPr>
            <w:tcW w:w="2192" w:type="dxa"/>
          </w:tcPr>
          <w:p w14:paraId="2D2C38DB" w14:textId="77777777" w:rsidR="004C4D13" w:rsidRDefault="004C4D13"/>
        </w:tc>
        <w:tc>
          <w:tcPr>
            <w:tcW w:w="2192" w:type="dxa"/>
          </w:tcPr>
          <w:p w14:paraId="148DF8FC" w14:textId="77777777" w:rsidR="004C4D13" w:rsidRPr="00434684" w:rsidRDefault="004C4D13" w:rsidP="00434684">
            <w:pPr>
              <w:spacing w:after="120"/>
            </w:pPr>
            <w:r w:rsidRPr="00434684">
              <w:rPr>
                <w:b/>
              </w:rPr>
              <w:t>kr 2 333 441 / år</w:t>
            </w:r>
          </w:p>
        </w:tc>
        <w:tc>
          <w:tcPr>
            <w:tcW w:w="2192" w:type="dxa"/>
          </w:tcPr>
          <w:p w14:paraId="2595A3B4" w14:textId="77777777" w:rsidR="004C4D13" w:rsidRDefault="004C4D13"/>
        </w:tc>
      </w:tr>
    </w:tbl>
    <w:p w14:paraId="134CF196" w14:textId="77777777" w:rsidR="00453CAB" w:rsidRPr="00434684" w:rsidRDefault="00453CAB" w:rsidP="00434684">
      <w:pPr>
        <w:spacing w:after="120"/>
        <w:rPr>
          <w:rFonts w:cs="Times New Roman"/>
        </w:rPr>
      </w:pPr>
      <w:r w:rsidRPr="00434684">
        <w:rPr>
          <w:rFonts w:cs="Times New Roman"/>
        </w:rPr>
        <w:t>Av de 487 artiklene med tilstrekkelig data for EOQ-beregning har 356 artikler (73,1 %) en faktisk ordrefrekvens som overskrider EOQ-</w:t>
      </w:r>
      <w:proofErr w:type="gramStart"/>
      <w:r w:rsidRPr="00434684">
        <w:rPr>
          <w:rFonts w:cs="Times New Roman"/>
        </w:rPr>
        <w:t>optimal</w:t>
      </w:r>
      <w:proofErr w:type="gramEnd"/>
      <w:r w:rsidRPr="00434684">
        <w:rPr>
          <w:rFonts w:cs="Times New Roman"/>
        </w:rPr>
        <w:t xml:space="preserve"> frekvens med mer enn 50 % (</w:t>
      </w:r>
      <m:oMath>
        <m:sSub>
          <m:sSubPr>
            <m:ctrlPr>
              <w:rPr>
                <w:rFonts w:cs="Times New Roman"/>
              </w:rPr>
            </m:ctrlPr>
          </m:sSubPr>
          <m:e>
            <m:r>
              <w:rPr>
                <w:rFonts w:cs="Times New Roman"/>
              </w:rPr>
              <m:t>f</m:t>
            </m:r>
          </m:e>
          <m:sub>
            <m:r>
              <m:rPr>
                <m:nor/>
              </m:rPr>
              <w:rPr>
                <w:rFonts w:cs="Times New Roman"/>
              </w:rPr>
              <m:t>obs</m:t>
            </m:r>
          </m:sub>
        </m:sSub>
        <m:r>
          <w:rPr>
            <w:rFonts w:cs="Times New Roman"/>
          </w:rPr>
          <m:t>&gt;1,5·</m:t>
        </m:r>
        <m:sSup>
          <m:sSupPr>
            <m:ctrlPr>
              <w:rPr>
                <w:rFonts w:cs="Times New Roman"/>
              </w:rPr>
            </m:ctrlPr>
          </m:sSupPr>
          <m:e>
            <m:r>
              <w:rPr>
                <w:rFonts w:cs="Times New Roman"/>
              </w:rPr>
              <m:t>f</m:t>
            </m:r>
          </m:e>
          <m:sup>
            <m:r>
              <w:rPr>
                <w:rFonts w:cs="Times New Roman"/>
              </w:rPr>
              <m:t>*</m:t>
            </m:r>
          </m:sup>
        </m:sSup>
      </m:oMath>
      <w:r w:rsidRPr="00434684">
        <w:rPr>
          <w:rFonts w:cs="Times New Roman"/>
        </w:rPr>
        <w:t>), og er klassifisert som FOR_MANGE_ORDRER. 100 artikler (20,5 %) opererer innenfor akseptabelt avvik (OK), og 31 artikler (6,4 %) bestiller sjeldnere enn EOQ-</w:t>
      </w:r>
      <w:proofErr w:type="gramStart"/>
      <w:r w:rsidRPr="00434684">
        <w:rPr>
          <w:rFonts w:cs="Times New Roman"/>
        </w:rPr>
        <w:t>optimalt</w:t>
      </w:r>
      <w:proofErr w:type="gramEnd"/>
      <w:r w:rsidRPr="00434684">
        <w:rPr>
          <w:rFonts w:cs="Times New Roman"/>
        </w:rPr>
        <w:t xml:space="preserve"> (FOR_FÅ_ORDRER). Den høye andelen FOR_MANGE_ORDRER indikerer at bestillingspraksisen ved LGORT 3001 avviker vesentlig fra EOQ-</w:t>
      </w:r>
      <w:proofErr w:type="gramStart"/>
      <w:r w:rsidRPr="00434684">
        <w:rPr>
          <w:rFonts w:cs="Times New Roman"/>
        </w:rPr>
        <w:t>optimalt</w:t>
      </w:r>
      <w:proofErr w:type="gramEnd"/>
      <w:r w:rsidRPr="00434684">
        <w:rPr>
          <w:rFonts w:cs="Times New Roman"/>
        </w:rPr>
        <w:t xml:space="preserve"> nivå – artiklene bestilles i for små kvanta og for ofte i forhold til hva Wilson-modellen tilsier med de gitte parameterne </w:t>
      </w:r>
      <m:oMath>
        <m:r>
          <w:rPr>
            <w:rFonts w:cs="Times New Roman"/>
          </w:rPr>
          <m:t>S=750</m:t>
        </m:r>
      </m:oMath>
      <w:r w:rsidRPr="00434684">
        <w:rPr>
          <w:rFonts w:cs="Times New Roman"/>
        </w:rPr>
        <w:t xml:space="preserve">NOK og </w:t>
      </w:r>
      <m:oMath>
        <m:r>
          <w:rPr>
            <w:rFonts w:cs="Times New Roman"/>
          </w:rPr>
          <m:t>h=</m:t>
        </m:r>
        <m:r>
          <w:rPr>
            <w:rFonts w:cs="Times New Roman"/>
          </w:rPr>
          <m:t>20</m:t>
        </m:r>
      </m:oMath>
      <w:r w:rsidRPr="00434684">
        <w:rPr>
          <w:rFonts w:cs="Times New Roman"/>
        </w:rPr>
        <w:t>.</w:t>
      </w:r>
    </w:p>
    <w:p w14:paraId="09DCC456" w14:textId="77777777" w:rsidR="00453CAB" w:rsidRPr="00434684" w:rsidRDefault="00453CAB" w:rsidP="00434684">
      <w:pPr>
        <w:spacing w:after="120"/>
        <w:rPr>
          <w:rFonts w:cs="Times New Roman"/>
        </w:rPr>
      </w:pPr>
      <w:r w:rsidRPr="00434684">
        <w:rPr>
          <w:rFonts w:cs="Times New Roman"/>
        </w:rPr>
        <w:lastRenderedPageBreak/>
        <w:t xml:space="preserve">Det samlede teoretiske totalkostnadsavviket </w:t>
      </w:r>
      <m:oMath>
        <m:r>
          <w:rPr>
            <w:rFonts w:cs="Times New Roman"/>
          </w:rPr>
          <m:t>∑ΔT</m:t>
        </m:r>
        <m:sSub>
          <m:sSubPr>
            <m:ctrlPr>
              <w:rPr>
                <w:rFonts w:cs="Times New Roman"/>
              </w:rPr>
            </m:ctrlPr>
          </m:sSubPr>
          <m:e>
            <m:r>
              <w:rPr>
                <w:rFonts w:cs="Times New Roman"/>
              </w:rPr>
              <m:t>C</m:t>
            </m:r>
          </m:e>
          <m:sub>
            <m:r>
              <w:rPr>
                <w:rFonts w:cs="Times New Roman"/>
              </w:rPr>
              <m:t>i</m:t>
            </m:r>
          </m:sub>
        </m:sSub>
      </m:oMath>
      <w:r w:rsidRPr="00434684">
        <w:rPr>
          <w:rFonts w:cs="Times New Roman"/>
        </w:rPr>
        <w:t xml:space="preserve"> for alle 487 artikler er kr 2 333 441 per år. Dette representerer det totale kostnadsoverskuddet som </w:t>
      </w:r>
      <w:proofErr w:type="gramStart"/>
      <w:r w:rsidRPr="00434684">
        <w:rPr>
          <w:rFonts w:cs="Times New Roman"/>
        </w:rPr>
        <w:t>genereres</w:t>
      </w:r>
      <w:proofErr w:type="gramEnd"/>
      <w:r w:rsidRPr="00434684">
        <w:rPr>
          <w:rFonts w:cs="Times New Roman"/>
        </w:rPr>
        <w:t xml:space="preserve"> av at faktisk ordrepraksis avviker fra EOQ-</w:t>
      </w:r>
      <w:proofErr w:type="gramStart"/>
      <w:r w:rsidRPr="00434684">
        <w:rPr>
          <w:rFonts w:cs="Times New Roman"/>
        </w:rPr>
        <w:t>optimal</w:t>
      </w:r>
      <w:proofErr w:type="gramEnd"/>
      <w:r w:rsidRPr="00434684">
        <w:rPr>
          <w:rFonts w:cs="Times New Roman"/>
        </w:rPr>
        <w:t>; det er ikke direkte det samme som det realiserbare besparelsespotensialet, da kun artikler i OVERFØR_HVFS-kategorien inngår i besparelsesberegningen (se avsnitt 7.6). Fordelingen av FREQ_AVVIK er illustrert i Figur 8 i kapittel 6.</w:t>
      </w:r>
    </w:p>
    <w:p w14:paraId="7564DD99" w14:textId="77777777" w:rsidR="00453CAB" w:rsidRDefault="00453CAB" w:rsidP="00434684">
      <w:pPr>
        <w:pStyle w:val="Overskrift2"/>
        <w:spacing w:before="360" w:after="160" w:line="440" w:lineRule="auto"/>
        <w:jc w:val="left"/>
      </w:pPr>
      <w:bookmarkStart w:id="57" w:name="_Toc229334424"/>
      <w:r>
        <w:rPr>
          <w:rFonts w:ascii="Times New Roman" w:hAnsi="Times New Roman"/>
        </w:rPr>
        <w:t>7.4 K-</w:t>
      </w:r>
      <w:proofErr w:type="spellStart"/>
      <w:r>
        <w:rPr>
          <w:rFonts w:ascii="Times New Roman" w:hAnsi="Times New Roman"/>
        </w:rPr>
        <w:t>means</w:t>
      </w:r>
      <w:proofErr w:type="spellEnd"/>
      <w:r>
        <w:rPr>
          <w:rFonts w:ascii="Times New Roman" w:hAnsi="Times New Roman"/>
        </w:rPr>
        <w:t xml:space="preserve"> klyngeresultater</w:t>
      </w:r>
      <w:bookmarkEnd w:id="57"/>
    </w:p>
    <w:p w14:paraId="399625ED" w14:textId="77777777" w:rsidR="00453CAB" w:rsidRPr="00434684" w:rsidRDefault="00453CAB" w:rsidP="00434684">
      <w:pPr>
        <w:spacing w:after="120"/>
        <w:rPr>
          <w:rFonts w:cs="Times New Roman"/>
        </w:rPr>
      </w:pPr>
      <w:r w:rsidRPr="00434684">
        <w:rPr>
          <w:rFonts w:cs="Times New Roman"/>
        </w:rPr>
        <w:t>K-</w:t>
      </w:r>
      <w:proofErr w:type="spellStart"/>
      <w:r w:rsidRPr="00434684">
        <w:rPr>
          <w:rFonts w:cs="Times New Roman"/>
        </w:rPr>
        <w:t>means</w:t>
      </w:r>
      <w:proofErr w:type="spellEnd"/>
      <w:r w:rsidRPr="00434684">
        <w:rPr>
          <w:rFonts w:cs="Times New Roman"/>
        </w:rPr>
        <w:t xml:space="preserve">-analysen med automatisk K-valg via </w:t>
      </w:r>
      <w:proofErr w:type="spellStart"/>
      <w:r w:rsidRPr="00434684">
        <w:rPr>
          <w:rFonts w:cs="Times New Roman"/>
        </w:rPr>
        <w:t>silhouette</w:t>
      </w:r>
      <w:proofErr w:type="spellEnd"/>
      <w:r w:rsidRPr="00434684">
        <w:rPr>
          <w:rFonts w:cs="Times New Roman"/>
        </w:rPr>
        <w:t xml:space="preserve">-score identifiserte </w:t>
      </w:r>
      <m:oMath>
        <m:r>
          <w:rPr>
            <w:rFonts w:cs="Times New Roman"/>
          </w:rPr>
          <m:t>K=3</m:t>
        </m:r>
      </m:oMath>
      <w:r w:rsidRPr="00434684">
        <w:rPr>
          <w:rFonts w:cs="Times New Roman"/>
        </w:rPr>
        <w:t xml:space="preserve"> som </w:t>
      </w:r>
      <w:proofErr w:type="gramStart"/>
      <w:r w:rsidRPr="00434684">
        <w:rPr>
          <w:rFonts w:cs="Times New Roman"/>
        </w:rPr>
        <w:t>optimalt</w:t>
      </w:r>
      <w:proofErr w:type="gramEnd"/>
      <w:r w:rsidRPr="00434684">
        <w:rPr>
          <w:rFonts w:cs="Times New Roman"/>
        </w:rPr>
        <w:t xml:space="preserve"> antall klynger. Silhouette-score på treningsdataene (</w:t>
      </w:r>
      <m:oMath>
        <m:r>
          <w:rPr>
            <w:rFonts w:cs="Times New Roman"/>
          </w:rPr>
          <m:t>n=389</m:t>
        </m:r>
      </m:oMath>
      <w:r w:rsidRPr="00434684">
        <w:rPr>
          <w:rFonts w:cs="Times New Roman"/>
        </w:rPr>
        <w:t>) var 0,383, og på testdataene (</w:t>
      </w:r>
      <m:oMath>
        <m:r>
          <w:rPr>
            <w:rFonts w:cs="Times New Roman"/>
          </w:rPr>
          <m:t>n=98</m:t>
        </m:r>
      </m:oMath>
      <w:r w:rsidRPr="00434684">
        <w:rPr>
          <w:rFonts w:cs="Times New Roman"/>
        </w:rPr>
        <w:t>) var 0,368. Differansen mellom trenings- og testresultat er 0,015, noe som indikerer at klyngestrukturen er stabil og generaliserer til usett data. Klyngeprofiler er presentert i Tabell 12.</w:t>
      </w:r>
    </w:p>
    <w:p w14:paraId="5039CBF0" w14:textId="77777777" w:rsidR="00453CAB" w:rsidRPr="009D5DB5" w:rsidRDefault="00453CAB" w:rsidP="00434684">
      <w:pPr>
        <w:spacing w:after="120"/>
        <w:rPr>
          <w:rFonts w:cs="Times New Roman"/>
          <w:b/>
        </w:rPr>
      </w:pPr>
      <w:r w:rsidRPr="009D5DB5">
        <w:rPr>
          <w:rFonts w:cs="Times New Roman"/>
          <w:b/>
        </w:rPr>
        <w:t>Tabell 12</w:t>
      </w:r>
    </w:p>
    <w:p w14:paraId="5451A408" w14:textId="77777777" w:rsidR="00453CAB" w:rsidRPr="009D5DB5" w:rsidRDefault="00453CAB" w:rsidP="00434684">
      <w:pPr>
        <w:spacing w:after="120"/>
        <w:rPr>
          <w:rFonts w:cs="Times New Roman"/>
          <w:i/>
        </w:rPr>
      </w:pPr>
      <w:r w:rsidRPr="009D5DB5">
        <w:rPr>
          <w:rFonts w:cs="Times New Roman"/>
          <w:i/>
        </w:rPr>
        <w:t>K-</w:t>
      </w:r>
      <w:proofErr w:type="spellStart"/>
      <w:r w:rsidRPr="009D5DB5">
        <w:rPr>
          <w:rFonts w:cs="Times New Roman"/>
          <w:i/>
        </w:rPr>
        <w:t>means</w:t>
      </w:r>
      <w:proofErr w:type="spellEnd"/>
      <w:r w:rsidRPr="009D5DB5">
        <w:rPr>
          <w:rFonts w:cs="Times New Roman"/>
          <w:i/>
        </w:rPr>
        <w:t xml:space="preserve"> klyngeprofiler: gjennomsnittsverdier per klynge for de tre featurene (K = 3, n = 487)</w:t>
      </w:r>
    </w:p>
    <w:tbl>
      <w:tblPr>
        <w:tblW w:w="0" w:type="auto"/>
        <w:tblBorders>
          <w:top w:val="single" w:sz="12" w:space="0" w:color="000000"/>
          <w:left w:val="none" w:sz="2" w:space="0" w:color="auto"/>
          <w:bottom w:val="single" w:sz="12" w:space="0" w:color="000000"/>
          <w:right w:val="none" w:sz="2" w:space="0" w:color="auto"/>
          <w:insideH w:val="none" w:sz="2" w:space="0" w:color="auto"/>
          <w:insideV w:val="none" w:sz="2" w:space="0" w:color="auto"/>
        </w:tblBorders>
        <w:tblLook w:val="04A0" w:firstRow="1" w:lastRow="0" w:firstColumn="1" w:lastColumn="0" w:noHBand="0" w:noVBand="1"/>
      </w:tblPr>
      <w:tblGrid>
        <w:gridCol w:w="1790"/>
        <w:gridCol w:w="1401"/>
        <w:gridCol w:w="1385"/>
        <w:gridCol w:w="1397"/>
        <w:gridCol w:w="1389"/>
        <w:gridCol w:w="1427"/>
      </w:tblGrid>
      <w:tr w:rsidR="004C4D13" w14:paraId="0D08914D" w14:textId="77777777" w:rsidTr="004C4D13">
        <w:trPr>
          <w:tblHeader/>
        </w:trPr>
        <w:tc>
          <w:tcPr>
            <w:tcW w:w="1461" w:type="dxa"/>
            <w:tcBorders>
              <w:top w:val="single" w:sz="12" w:space="0" w:color="000000"/>
              <w:bottom w:val="single" w:sz="12" w:space="0" w:color="000000"/>
            </w:tcBorders>
          </w:tcPr>
          <w:p w14:paraId="1FD850BD" w14:textId="77777777" w:rsidR="004C4D13" w:rsidRPr="00434684" w:rsidRDefault="004C4D13" w:rsidP="00434684">
            <w:pPr>
              <w:spacing w:after="120"/>
            </w:pPr>
            <w:r w:rsidRPr="00434684">
              <w:t>Klynge</w:t>
            </w:r>
          </w:p>
        </w:tc>
        <w:tc>
          <w:tcPr>
            <w:tcW w:w="1461" w:type="dxa"/>
            <w:tcBorders>
              <w:top w:val="single" w:sz="12" w:space="0" w:color="000000"/>
              <w:bottom w:val="single" w:sz="12" w:space="0" w:color="000000"/>
            </w:tcBorders>
          </w:tcPr>
          <w:p w14:paraId="489E1623" w14:textId="77777777" w:rsidR="004C4D13" w:rsidRPr="00434684" w:rsidRDefault="004C4D13" w:rsidP="00434684">
            <w:pPr>
              <w:spacing w:after="120"/>
            </w:pPr>
            <w:r w:rsidRPr="00434684">
              <w:t>Antall</w:t>
            </w:r>
          </w:p>
        </w:tc>
        <w:tc>
          <w:tcPr>
            <w:tcW w:w="1461" w:type="dxa"/>
            <w:tcBorders>
              <w:top w:val="single" w:sz="12" w:space="0" w:color="000000"/>
              <w:bottom w:val="single" w:sz="12" w:space="0" w:color="000000"/>
            </w:tcBorders>
          </w:tcPr>
          <w:p w14:paraId="73C40E62" w14:textId="77777777" w:rsidR="004C4D13" w:rsidRPr="00434684" w:rsidRDefault="004C4D13" w:rsidP="00434684">
            <w:pPr>
              <w:spacing w:after="120"/>
            </w:pPr>
            <w:r w:rsidRPr="00434684">
              <w:t>CV snitt</w:t>
            </w:r>
          </w:p>
        </w:tc>
        <w:tc>
          <w:tcPr>
            <w:tcW w:w="1461" w:type="dxa"/>
            <w:tcBorders>
              <w:top w:val="single" w:sz="12" w:space="0" w:color="000000"/>
              <w:bottom w:val="single" w:sz="12" w:space="0" w:color="000000"/>
            </w:tcBorders>
          </w:tcPr>
          <w:p w14:paraId="4368C55B" w14:textId="77777777" w:rsidR="004C4D13" w:rsidRPr="00434684" w:rsidRDefault="004C4D13" w:rsidP="00434684">
            <w:pPr>
              <w:spacing w:after="120"/>
            </w:pPr>
            <w:r w:rsidRPr="00434684">
              <w:t>Verdi snitt (kr)</w:t>
            </w:r>
          </w:p>
        </w:tc>
        <w:tc>
          <w:tcPr>
            <w:tcW w:w="1461" w:type="dxa"/>
            <w:tcBorders>
              <w:top w:val="single" w:sz="12" w:space="0" w:color="000000"/>
              <w:bottom w:val="single" w:sz="12" w:space="0" w:color="000000"/>
            </w:tcBorders>
          </w:tcPr>
          <w:p w14:paraId="2568025C" w14:textId="77777777" w:rsidR="004C4D13" w:rsidRPr="00434684" w:rsidRDefault="004C4D13" w:rsidP="00434684">
            <w:pPr>
              <w:spacing w:after="120"/>
            </w:pPr>
            <w:r w:rsidRPr="00434684">
              <w:t>ΔTC snitt (kr)</w:t>
            </w:r>
          </w:p>
        </w:tc>
        <w:tc>
          <w:tcPr>
            <w:tcW w:w="1461" w:type="dxa"/>
            <w:tcBorders>
              <w:top w:val="single" w:sz="12" w:space="0" w:color="000000"/>
              <w:bottom w:val="single" w:sz="12" w:space="0" w:color="000000"/>
            </w:tcBorders>
          </w:tcPr>
          <w:p w14:paraId="222F5625" w14:textId="77777777" w:rsidR="004C4D13" w:rsidRPr="00434684" w:rsidRDefault="004C4D13" w:rsidP="00434684">
            <w:pPr>
              <w:spacing w:after="120"/>
            </w:pPr>
            <w:r w:rsidRPr="00434684">
              <w:t>Profil</w:t>
            </w:r>
          </w:p>
        </w:tc>
      </w:tr>
      <w:tr w:rsidR="004C4D13" w14:paraId="6356ACC4" w14:textId="77777777" w:rsidTr="004C4D13">
        <w:tc>
          <w:tcPr>
            <w:tcW w:w="1461" w:type="dxa"/>
            <w:tcBorders>
              <w:top w:val="single" w:sz="12" w:space="0" w:color="000000"/>
            </w:tcBorders>
          </w:tcPr>
          <w:p w14:paraId="1CBAF1DE" w14:textId="77777777" w:rsidR="004C4D13" w:rsidRPr="00434684" w:rsidRDefault="004C4D13" w:rsidP="00434684">
            <w:pPr>
              <w:spacing w:after="120"/>
            </w:pPr>
            <w:r w:rsidRPr="00434684">
              <w:t>1</w:t>
            </w:r>
          </w:p>
        </w:tc>
        <w:tc>
          <w:tcPr>
            <w:tcW w:w="1461" w:type="dxa"/>
            <w:tcBorders>
              <w:top w:val="single" w:sz="12" w:space="0" w:color="000000"/>
            </w:tcBorders>
          </w:tcPr>
          <w:p w14:paraId="4ADDA2A5" w14:textId="77777777" w:rsidR="004C4D13" w:rsidRPr="00434684" w:rsidRDefault="004C4D13" w:rsidP="00434684">
            <w:pPr>
              <w:spacing w:after="120"/>
            </w:pPr>
            <w:r w:rsidRPr="00434684">
              <w:t>31</w:t>
            </w:r>
          </w:p>
        </w:tc>
        <w:tc>
          <w:tcPr>
            <w:tcW w:w="1461" w:type="dxa"/>
            <w:tcBorders>
              <w:top w:val="single" w:sz="12" w:space="0" w:color="000000"/>
            </w:tcBorders>
          </w:tcPr>
          <w:p w14:paraId="33B57B58" w14:textId="77777777" w:rsidR="004C4D13" w:rsidRPr="00434684" w:rsidRDefault="004C4D13" w:rsidP="00434684">
            <w:pPr>
              <w:spacing w:after="120"/>
            </w:pPr>
            <w:r w:rsidRPr="00434684">
              <w:t>1,05</w:t>
            </w:r>
          </w:p>
        </w:tc>
        <w:tc>
          <w:tcPr>
            <w:tcW w:w="1461" w:type="dxa"/>
            <w:tcBorders>
              <w:top w:val="single" w:sz="12" w:space="0" w:color="000000"/>
            </w:tcBorders>
          </w:tcPr>
          <w:p w14:paraId="5449ABEB" w14:textId="77777777" w:rsidR="004C4D13" w:rsidRPr="00434684" w:rsidRDefault="004C4D13" w:rsidP="00434684">
            <w:pPr>
              <w:spacing w:after="120"/>
            </w:pPr>
            <w:r w:rsidRPr="00434684">
              <w:t>150</w:t>
            </w:r>
          </w:p>
        </w:tc>
        <w:tc>
          <w:tcPr>
            <w:tcW w:w="1461" w:type="dxa"/>
            <w:tcBorders>
              <w:top w:val="single" w:sz="12" w:space="0" w:color="000000"/>
            </w:tcBorders>
          </w:tcPr>
          <w:p w14:paraId="2955451E" w14:textId="77777777" w:rsidR="004C4D13" w:rsidRPr="00434684" w:rsidRDefault="004C4D13" w:rsidP="00434684">
            <w:pPr>
              <w:spacing w:after="120"/>
            </w:pPr>
            <w:r w:rsidRPr="00434684">
              <w:t>4 999</w:t>
            </w:r>
          </w:p>
        </w:tc>
        <w:tc>
          <w:tcPr>
            <w:tcW w:w="1461" w:type="dxa"/>
            <w:tcBorders>
              <w:top w:val="single" w:sz="12" w:space="0" w:color="000000"/>
            </w:tcBorders>
          </w:tcPr>
          <w:p w14:paraId="47495535" w14:textId="77777777" w:rsidR="004C4D13" w:rsidRPr="00434684" w:rsidRDefault="004C4D13" w:rsidP="00434684">
            <w:pPr>
              <w:spacing w:after="120"/>
            </w:pPr>
            <w:r w:rsidRPr="00434684">
              <w:t>Lav verdi, høy variasjon</w:t>
            </w:r>
          </w:p>
        </w:tc>
      </w:tr>
      <w:tr w:rsidR="004C4D13" w14:paraId="46B4C7AF" w14:textId="77777777" w:rsidTr="004C4D13">
        <w:tc>
          <w:tcPr>
            <w:tcW w:w="1461" w:type="dxa"/>
          </w:tcPr>
          <w:p w14:paraId="0F2EC53B" w14:textId="77777777" w:rsidR="004C4D13" w:rsidRPr="00434684" w:rsidRDefault="004C4D13" w:rsidP="00434684">
            <w:pPr>
              <w:spacing w:after="120"/>
            </w:pPr>
            <w:r w:rsidRPr="00434684">
              <w:t>2</w:t>
            </w:r>
          </w:p>
        </w:tc>
        <w:tc>
          <w:tcPr>
            <w:tcW w:w="1461" w:type="dxa"/>
          </w:tcPr>
          <w:p w14:paraId="10511CBD" w14:textId="77777777" w:rsidR="004C4D13" w:rsidRPr="00434684" w:rsidRDefault="004C4D13" w:rsidP="00434684">
            <w:pPr>
              <w:spacing w:after="120"/>
            </w:pPr>
            <w:r w:rsidRPr="00434684">
              <w:t>175</w:t>
            </w:r>
          </w:p>
        </w:tc>
        <w:tc>
          <w:tcPr>
            <w:tcW w:w="1461" w:type="dxa"/>
          </w:tcPr>
          <w:p w14:paraId="12C829E6" w14:textId="77777777" w:rsidR="004C4D13" w:rsidRPr="00434684" w:rsidRDefault="004C4D13" w:rsidP="00434684">
            <w:pPr>
              <w:spacing w:after="120"/>
            </w:pPr>
            <w:r w:rsidRPr="00434684">
              <w:t>1,59</w:t>
            </w:r>
          </w:p>
        </w:tc>
        <w:tc>
          <w:tcPr>
            <w:tcW w:w="1461" w:type="dxa"/>
          </w:tcPr>
          <w:p w14:paraId="23FC089D" w14:textId="77777777" w:rsidR="004C4D13" w:rsidRPr="00434684" w:rsidRDefault="004C4D13" w:rsidP="00434684">
            <w:pPr>
              <w:spacing w:after="120"/>
            </w:pPr>
            <w:r w:rsidRPr="00434684">
              <w:t>79 658</w:t>
            </w:r>
          </w:p>
        </w:tc>
        <w:tc>
          <w:tcPr>
            <w:tcW w:w="1461" w:type="dxa"/>
          </w:tcPr>
          <w:p w14:paraId="16E34162" w14:textId="77777777" w:rsidR="004C4D13" w:rsidRPr="00434684" w:rsidRDefault="004C4D13" w:rsidP="00434684">
            <w:pPr>
              <w:spacing w:after="120"/>
            </w:pPr>
            <w:r w:rsidRPr="00434684">
              <w:t>1 199</w:t>
            </w:r>
          </w:p>
        </w:tc>
        <w:tc>
          <w:tcPr>
            <w:tcW w:w="1461" w:type="dxa"/>
          </w:tcPr>
          <w:p w14:paraId="275017FB" w14:textId="77777777" w:rsidR="004C4D13" w:rsidRPr="00434684" w:rsidRDefault="004C4D13" w:rsidP="00434684">
            <w:pPr>
              <w:spacing w:after="120"/>
            </w:pPr>
            <w:r w:rsidRPr="00434684">
              <w:t>Middels verdi, svært variabelt</w:t>
            </w:r>
          </w:p>
        </w:tc>
      </w:tr>
      <w:tr w:rsidR="004C4D13" w14:paraId="76220A82" w14:textId="77777777" w:rsidTr="004C4D13">
        <w:tc>
          <w:tcPr>
            <w:tcW w:w="1461" w:type="dxa"/>
          </w:tcPr>
          <w:p w14:paraId="205D53B3" w14:textId="77777777" w:rsidR="004C4D13" w:rsidRPr="00434684" w:rsidRDefault="004C4D13" w:rsidP="00434684">
            <w:pPr>
              <w:spacing w:after="120"/>
            </w:pPr>
            <w:r w:rsidRPr="00434684">
              <w:t>3 (K_OVERFØR)</w:t>
            </w:r>
          </w:p>
        </w:tc>
        <w:tc>
          <w:tcPr>
            <w:tcW w:w="1461" w:type="dxa"/>
          </w:tcPr>
          <w:p w14:paraId="3760CCAD" w14:textId="77777777" w:rsidR="004C4D13" w:rsidRPr="00434684" w:rsidRDefault="004C4D13" w:rsidP="00434684">
            <w:pPr>
              <w:spacing w:after="120"/>
            </w:pPr>
            <w:r w:rsidRPr="00434684">
              <w:t>281</w:t>
            </w:r>
          </w:p>
        </w:tc>
        <w:tc>
          <w:tcPr>
            <w:tcW w:w="1461" w:type="dxa"/>
          </w:tcPr>
          <w:p w14:paraId="1798C9BD" w14:textId="77777777" w:rsidR="004C4D13" w:rsidRPr="00434684" w:rsidRDefault="004C4D13" w:rsidP="00434684">
            <w:pPr>
              <w:spacing w:after="120"/>
            </w:pPr>
            <w:r w:rsidRPr="00434684">
              <w:t>0,47</w:t>
            </w:r>
          </w:p>
        </w:tc>
        <w:tc>
          <w:tcPr>
            <w:tcW w:w="1461" w:type="dxa"/>
          </w:tcPr>
          <w:p w14:paraId="5B8016AC" w14:textId="77777777" w:rsidR="004C4D13" w:rsidRPr="00434684" w:rsidRDefault="004C4D13" w:rsidP="00434684">
            <w:pPr>
              <w:spacing w:after="120"/>
            </w:pPr>
            <w:r w:rsidRPr="00434684">
              <w:t>167 267</w:t>
            </w:r>
          </w:p>
        </w:tc>
        <w:tc>
          <w:tcPr>
            <w:tcW w:w="1461" w:type="dxa"/>
          </w:tcPr>
          <w:p w14:paraId="5BF2BB78" w14:textId="77777777" w:rsidR="004C4D13" w:rsidRPr="00434684" w:rsidRDefault="004C4D13" w:rsidP="00434684">
            <w:pPr>
              <w:spacing w:after="120"/>
            </w:pPr>
            <w:r w:rsidRPr="00434684">
              <w:t>7 005</w:t>
            </w:r>
          </w:p>
        </w:tc>
        <w:tc>
          <w:tcPr>
            <w:tcW w:w="1461" w:type="dxa"/>
          </w:tcPr>
          <w:p w14:paraId="0A0ED585" w14:textId="77777777" w:rsidR="004C4D13" w:rsidRPr="00434684" w:rsidRDefault="004C4D13" w:rsidP="00434684">
            <w:pPr>
              <w:spacing w:after="120"/>
            </w:pPr>
            <w:r w:rsidRPr="00434684">
              <w:t>Høy verdi, stabilt, høyt avvik</w:t>
            </w:r>
          </w:p>
        </w:tc>
      </w:tr>
    </w:tbl>
    <w:p w14:paraId="22E8B3C6" w14:textId="77777777" w:rsidR="00453CAB" w:rsidRDefault="00453CAB" w:rsidP="00434684">
      <w:pPr>
        <w:spacing w:after="120"/>
      </w:pPr>
      <w:r>
        <w:rPr>
          <w:rFonts w:cs="Times New Roman"/>
        </w:rPr>
        <w:t xml:space="preserve">Klynge 1 (31 artikler) representerer en liten gruppe med gjennomsnittlig CV = 1,05 (Z-nivå), lav </w:t>
      </w:r>
      <w:proofErr w:type="spellStart"/>
      <w:r>
        <w:rPr>
          <w:rFonts w:cs="Times New Roman"/>
        </w:rPr>
        <w:t>årsverdi</w:t>
      </w:r>
      <w:proofErr w:type="spellEnd"/>
      <w:r>
        <w:rPr>
          <w:rFonts w:cs="Times New Roman"/>
        </w:rPr>
        <w:t xml:space="preserve"> (kr 150) og moderat kostnadsavvik (kr 4 999). Disse artiklene har uregelmessig forbruk og lav verdi – en profil som tilsier lokal lagring. Klynge 2 (175 artikler) har </w:t>
      </w:r>
      <w:r>
        <w:rPr>
          <w:rFonts w:cs="Times New Roman"/>
        </w:rPr>
        <w:lastRenderedPageBreak/>
        <w:t xml:space="preserve">gjennomsnittlig CV = 1,59 (svært variabelt), middels </w:t>
      </w:r>
      <w:proofErr w:type="spellStart"/>
      <w:r>
        <w:rPr>
          <w:rFonts w:cs="Times New Roman"/>
        </w:rPr>
        <w:t>årsverdi</w:t>
      </w:r>
      <w:proofErr w:type="spellEnd"/>
      <w:r>
        <w:rPr>
          <w:rFonts w:cs="Times New Roman"/>
        </w:rPr>
        <w:t xml:space="preserve"> (kr 79 658) og lavt kostnadsavvik (kr 1 199). Den høye CV-en gjør disse artiklene uegnet for sentralisering til tross for middels verdi.</w:t>
      </w:r>
    </w:p>
    <w:p w14:paraId="5445759D" w14:textId="77777777" w:rsidR="00453CAB" w:rsidRPr="00434684" w:rsidRDefault="00453CAB" w:rsidP="00434684">
      <w:pPr>
        <w:spacing w:after="120"/>
        <w:rPr>
          <w:rFonts w:cs="Times New Roman"/>
        </w:rPr>
      </w:pPr>
      <w:r w:rsidRPr="00434684">
        <w:rPr>
          <w:rFonts w:cs="Times New Roman"/>
        </w:rPr>
        <w:t xml:space="preserve">K_OVERFØR-klyngen (klynge 3, 281 artikler) kjennetegnes av gjennomsnittlig CV = 0,47 (under </w:t>
      </w:r>
      <w:proofErr w:type="spellStart"/>
      <w:r w:rsidRPr="00434684">
        <w:rPr>
          <w:rFonts w:cs="Times New Roman"/>
        </w:rPr>
        <w:t>X</w:t>
      </w:r>
      <w:proofErr w:type="spellEnd"/>
      <w:r w:rsidRPr="00434684">
        <w:rPr>
          <w:rFonts w:cs="Times New Roman"/>
        </w:rPr>
        <w:t xml:space="preserve">-grensen på 0,5), gjennomsnittlig </w:t>
      </w:r>
      <w:proofErr w:type="spellStart"/>
      <w:r w:rsidRPr="00434684">
        <w:rPr>
          <w:rFonts w:cs="Times New Roman"/>
        </w:rPr>
        <w:t>årsverdi</w:t>
      </w:r>
      <w:proofErr w:type="spellEnd"/>
      <w:r w:rsidRPr="00434684">
        <w:rPr>
          <w:rFonts w:cs="Times New Roman"/>
        </w:rPr>
        <w:t xml:space="preserve"> kr 167 267 og gjennomsnittlig </w:t>
      </w:r>
      <m:oMath>
        <m:d>
          <m:dPr>
            <m:begChr m:val="|"/>
            <m:endChr m:val="|"/>
            <m:ctrlPr>
              <w:rPr>
                <w:rFonts w:cs="Times New Roman"/>
              </w:rPr>
            </m:ctrlPr>
          </m:dPr>
          <m:e>
            <m:r>
              <w:rPr>
                <w:rFonts w:cs="Times New Roman"/>
              </w:rPr>
              <m:t>ΔTC</m:t>
            </m:r>
          </m:e>
        </m:d>
      </m:oMath>
      <w:r w:rsidRPr="00434684">
        <w:rPr>
          <w:rFonts w:cs="Times New Roman"/>
        </w:rPr>
        <w:t xml:space="preserve"> kr 7 005 – den høyeste av alle tre klynger. Profilen viser at denne klyngen samler artikler som er verdifulle, stabile og overbestilte, noe som gjør dem til naturlige kandidater for sentralisering. K_OVERFØR-flagget settes automatisk basert på rangering av klyngenes gjennomsnittlige CV (stigende) og verdi (synkende). Klyngeprofilen i featurerommet er visualisert i Figur 10 i kapittel 6.</w:t>
      </w:r>
    </w:p>
    <w:p w14:paraId="07BDFB34" w14:textId="77777777" w:rsidR="00453CAB" w:rsidRDefault="00453CAB" w:rsidP="00434684">
      <w:pPr>
        <w:pStyle w:val="Overskrift2"/>
        <w:spacing w:before="360" w:after="160" w:line="440" w:lineRule="auto"/>
        <w:jc w:val="left"/>
      </w:pPr>
      <w:bookmarkStart w:id="58" w:name="_Toc229334425"/>
      <w:r>
        <w:rPr>
          <w:rFonts w:ascii="Times New Roman" w:hAnsi="Times New Roman"/>
        </w:rPr>
        <w:t>7.5 Regelmotor og HVFS-anbefalinger</w:t>
      </w:r>
      <w:bookmarkEnd w:id="58"/>
    </w:p>
    <w:p w14:paraId="1E5AB456" w14:textId="77777777" w:rsidR="00453CAB" w:rsidRDefault="00453CAB" w:rsidP="00434684">
      <w:pPr>
        <w:spacing w:after="120"/>
      </w:pPr>
      <w:r>
        <w:rPr>
          <w:rFonts w:cs="Times New Roman"/>
        </w:rPr>
        <w:t>Regelmotoren produserte en anbefaling for samtlige 709 artikler. Fordelingen per anbefalingskategori er presentert i Tabell 13, og fordelingen per regel R1–R8 i Tabell 14.</w:t>
      </w:r>
    </w:p>
    <w:p w14:paraId="18C514CC" w14:textId="77777777" w:rsidR="00453CAB" w:rsidRPr="009D5DB5" w:rsidRDefault="00453CAB" w:rsidP="00434684">
      <w:pPr>
        <w:spacing w:after="120"/>
        <w:rPr>
          <w:rFonts w:cs="Times New Roman"/>
          <w:b/>
        </w:rPr>
      </w:pPr>
      <w:r w:rsidRPr="009D5DB5">
        <w:rPr>
          <w:rFonts w:cs="Times New Roman"/>
          <w:b/>
        </w:rPr>
        <w:t>Tabell 13</w:t>
      </w:r>
    </w:p>
    <w:p w14:paraId="5BBB8982" w14:textId="77777777" w:rsidR="00453CAB" w:rsidRPr="009D5DB5" w:rsidRDefault="00453CAB" w:rsidP="00434684">
      <w:pPr>
        <w:spacing w:after="120"/>
        <w:rPr>
          <w:rFonts w:cs="Times New Roman"/>
          <w:i/>
        </w:rPr>
      </w:pPr>
      <w:r w:rsidRPr="009D5DB5">
        <w:rPr>
          <w:rFonts w:cs="Times New Roman"/>
          <w:i/>
        </w:rPr>
        <w:t>HVFS-anbefalinger fra regelmotor: fordeling per kategori (n = 709, LGORT 3001)</w:t>
      </w:r>
    </w:p>
    <w:tbl>
      <w:tblPr>
        <w:tblW w:w="0" w:type="auto"/>
        <w:tblBorders>
          <w:top w:val="single" w:sz="12" w:space="0" w:color="000000"/>
          <w:left w:val="none" w:sz="2" w:space="0" w:color="auto"/>
          <w:bottom w:val="single" w:sz="12" w:space="0" w:color="000000"/>
          <w:right w:val="none" w:sz="2" w:space="0" w:color="auto"/>
          <w:insideH w:val="none" w:sz="2" w:space="0" w:color="auto"/>
          <w:insideV w:val="none" w:sz="2" w:space="0" w:color="auto"/>
        </w:tblBorders>
        <w:tblLook w:val="04A0" w:firstRow="1" w:lastRow="0" w:firstColumn="1" w:lastColumn="0" w:noHBand="0" w:noVBand="1"/>
      </w:tblPr>
      <w:tblGrid>
        <w:gridCol w:w="2537"/>
        <w:gridCol w:w="2058"/>
        <w:gridCol w:w="2066"/>
        <w:gridCol w:w="2128"/>
      </w:tblGrid>
      <w:tr w:rsidR="004C4D13" w14:paraId="23FA6366" w14:textId="77777777" w:rsidTr="004C4D13">
        <w:trPr>
          <w:tblHeader/>
        </w:trPr>
        <w:tc>
          <w:tcPr>
            <w:tcW w:w="2192" w:type="dxa"/>
            <w:tcBorders>
              <w:top w:val="single" w:sz="12" w:space="0" w:color="000000"/>
              <w:bottom w:val="single" w:sz="12" w:space="0" w:color="000000"/>
            </w:tcBorders>
          </w:tcPr>
          <w:p w14:paraId="1AF9AC79" w14:textId="77777777" w:rsidR="004C4D13" w:rsidRPr="00434684" w:rsidRDefault="004C4D13" w:rsidP="00434684">
            <w:pPr>
              <w:spacing w:after="120"/>
            </w:pPr>
            <w:r w:rsidRPr="00434684">
              <w:t>Kategori</w:t>
            </w:r>
          </w:p>
        </w:tc>
        <w:tc>
          <w:tcPr>
            <w:tcW w:w="2192" w:type="dxa"/>
            <w:tcBorders>
              <w:top w:val="single" w:sz="12" w:space="0" w:color="000000"/>
              <w:bottom w:val="single" w:sz="12" w:space="0" w:color="000000"/>
            </w:tcBorders>
          </w:tcPr>
          <w:p w14:paraId="775A607E" w14:textId="77777777" w:rsidR="004C4D13" w:rsidRPr="00434684" w:rsidRDefault="004C4D13" w:rsidP="00434684">
            <w:pPr>
              <w:spacing w:after="120"/>
            </w:pPr>
            <w:r w:rsidRPr="00434684">
              <w:t>Antall</w:t>
            </w:r>
          </w:p>
        </w:tc>
        <w:tc>
          <w:tcPr>
            <w:tcW w:w="2192" w:type="dxa"/>
            <w:tcBorders>
              <w:top w:val="single" w:sz="12" w:space="0" w:color="000000"/>
              <w:bottom w:val="single" w:sz="12" w:space="0" w:color="000000"/>
            </w:tcBorders>
          </w:tcPr>
          <w:p w14:paraId="6134A700" w14:textId="77777777" w:rsidR="004C4D13" w:rsidRPr="00434684" w:rsidRDefault="004C4D13" w:rsidP="00434684">
            <w:pPr>
              <w:spacing w:after="120"/>
            </w:pPr>
            <w:r w:rsidRPr="00434684">
              <w:t>Andel</w:t>
            </w:r>
          </w:p>
        </w:tc>
        <w:tc>
          <w:tcPr>
            <w:tcW w:w="2192" w:type="dxa"/>
            <w:tcBorders>
              <w:top w:val="single" w:sz="12" w:space="0" w:color="000000"/>
              <w:bottom w:val="single" w:sz="12" w:space="0" w:color="000000"/>
            </w:tcBorders>
          </w:tcPr>
          <w:p w14:paraId="3BF79420" w14:textId="77777777" w:rsidR="004C4D13" w:rsidRPr="00434684" w:rsidRDefault="004C4D13" w:rsidP="00434684">
            <w:pPr>
              <w:spacing w:after="120"/>
            </w:pPr>
            <w:r w:rsidRPr="00434684">
              <w:t>Beskrivelse</w:t>
            </w:r>
          </w:p>
        </w:tc>
      </w:tr>
      <w:tr w:rsidR="004C4D13" w14:paraId="0F29D0C1" w14:textId="77777777" w:rsidTr="004C4D13">
        <w:tc>
          <w:tcPr>
            <w:tcW w:w="2192" w:type="dxa"/>
            <w:tcBorders>
              <w:top w:val="single" w:sz="12" w:space="0" w:color="000000"/>
            </w:tcBorders>
          </w:tcPr>
          <w:p w14:paraId="57C3F660" w14:textId="77777777" w:rsidR="004C4D13" w:rsidRPr="00434684" w:rsidRDefault="004C4D13" w:rsidP="00434684">
            <w:pPr>
              <w:spacing w:after="120"/>
            </w:pPr>
            <w:r w:rsidRPr="00434684">
              <w:t>OVERFØR_HVFS</w:t>
            </w:r>
          </w:p>
        </w:tc>
        <w:tc>
          <w:tcPr>
            <w:tcW w:w="2192" w:type="dxa"/>
            <w:tcBorders>
              <w:top w:val="single" w:sz="12" w:space="0" w:color="000000"/>
            </w:tcBorders>
          </w:tcPr>
          <w:p w14:paraId="13CFB52B" w14:textId="77777777" w:rsidR="004C4D13" w:rsidRPr="00434684" w:rsidRDefault="004C4D13" w:rsidP="00434684">
            <w:pPr>
              <w:spacing w:after="120"/>
            </w:pPr>
            <w:r w:rsidRPr="00434684">
              <w:t>145</w:t>
            </w:r>
          </w:p>
        </w:tc>
        <w:tc>
          <w:tcPr>
            <w:tcW w:w="2192" w:type="dxa"/>
            <w:tcBorders>
              <w:top w:val="single" w:sz="12" w:space="0" w:color="000000"/>
            </w:tcBorders>
          </w:tcPr>
          <w:p w14:paraId="2265E281" w14:textId="77777777" w:rsidR="004C4D13" w:rsidRPr="00434684" w:rsidRDefault="004C4D13" w:rsidP="00434684">
            <w:pPr>
              <w:spacing w:after="120"/>
            </w:pPr>
            <w:r w:rsidRPr="00434684">
              <w:t>20,5 %</w:t>
            </w:r>
          </w:p>
        </w:tc>
        <w:tc>
          <w:tcPr>
            <w:tcW w:w="2192" w:type="dxa"/>
            <w:tcBorders>
              <w:top w:val="single" w:sz="12" w:space="0" w:color="000000"/>
            </w:tcBorders>
          </w:tcPr>
          <w:p w14:paraId="39AF24F6" w14:textId="77777777" w:rsidR="004C4D13" w:rsidRPr="00434684" w:rsidRDefault="004C4D13" w:rsidP="00434684">
            <w:pPr>
              <w:spacing w:after="120"/>
            </w:pPr>
            <w:r w:rsidRPr="00434684">
              <w:t>Anbefales overført til HVFS</w:t>
            </w:r>
          </w:p>
        </w:tc>
      </w:tr>
      <w:tr w:rsidR="004C4D13" w14:paraId="18DD5826" w14:textId="77777777" w:rsidTr="004C4D13">
        <w:tc>
          <w:tcPr>
            <w:tcW w:w="2192" w:type="dxa"/>
          </w:tcPr>
          <w:p w14:paraId="523A385B" w14:textId="77777777" w:rsidR="004C4D13" w:rsidRPr="00434684" w:rsidRDefault="004C4D13" w:rsidP="00434684">
            <w:pPr>
              <w:spacing w:after="120"/>
            </w:pPr>
            <w:r w:rsidRPr="00434684">
              <w:t>BEHOLD_LOKALT</w:t>
            </w:r>
          </w:p>
        </w:tc>
        <w:tc>
          <w:tcPr>
            <w:tcW w:w="2192" w:type="dxa"/>
          </w:tcPr>
          <w:p w14:paraId="1E90D666" w14:textId="77777777" w:rsidR="004C4D13" w:rsidRPr="00434684" w:rsidRDefault="004C4D13" w:rsidP="00434684">
            <w:pPr>
              <w:spacing w:after="120"/>
            </w:pPr>
            <w:r w:rsidRPr="00434684">
              <w:t>257</w:t>
            </w:r>
          </w:p>
        </w:tc>
        <w:tc>
          <w:tcPr>
            <w:tcW w:w="2192" w:type="dxa"/>
          </w:tcPr>
          <w:p w14:paraId="357DCAA4" w14:textId="77777777" w:rsidR="004C4D13" w:rsidRPr="00434684" w:rsidRDefault="004C4D13" w:rsidP="00434684">
            <w:pPr>
              <w:spacing w:after="120"/>
            </w:pPr>
            <w:r w:rsidRPr="00434684">
              <w:t>36,2 %</w:t>
            </w:r>
          </w:p>
        </w:tc>
        <w:tc>
          <w:tcPr>
            <w:tcW w:w="2192" w:type="dxa"/>
          </w:tcPr>
          <w:p w14:paraId="35D3C946" w14:textId="77777777" w:rsidR="004C4D13" w:rsidRPr="00434684" w:rsidRDefault="004C4D13" w:rsidP="00434684">
            <w:pPr>
              <w:spacing w:after="120"/>
            </w:pPr>
            <w:r w:rsidRPr="00434684">
              <w:t>Beholdes lokalt (Z-klasse eller CY)</w:t>
            </w:r>
          </w:p>
        </w:tc>
      </w:tr>
      <w:tr w:rsidR="004C4D13" w14:paraId="7C8780CF" w14:textId="77777777" w:rsidTr="004C4D13">
        <w:tc>
          <w:tcPr>
            <w:tcW w:w="2192" w:type="dxa"/>
          </w:tcPr>
          <w:p w14:paraId="7E8B7BD9" w14:textId="77777777" w:rsidR="004C4D13" w:rsidRPr="00434684" w:rsidRDefault="004C4D13" w:rsidP="00434684">
            <w:pPr>
              <w:spacing w:after="120"/>
            </w:pPr>
            <w:r w:rsidRPr="00434684">
              <w:t>VURDER_NÆRMERE</w:t>
            </w:r>
          </w:p>
        </w:tc>
        <w:tc>
          <w:tcPr>
            <w:tcW w:w="2192" w:type="dxa"/>
          </w:tcPr>
          <w:p w14:paraId="481B3010" w14:textId="77777777" w:rsidR="004C4D13" w:rsidRPr="00434684" w:rsidRDefault="004C4D13" w:rsidP="00434684">
            <w:pPr>
              <w:spacing w:after="120"/>
            </w:pPr>
            <w:r w:rsidRPr="00434684">
              <w:t>284</w:t>
            </w:r>
          </w:p>
        </w:tc>
        <w:tc>
          <w:tcPr>
            <w:tcW w:w="2192" w:type="dxa"/>
          </w:tcPr>
          <w:p w14:paraId="560FB5F2" w14:textId="77777777" w:rsidR="004C4D13" w:rsidRPr="00434684" w:rsidRDefault="004C4D13" w:rsidP="00434684">
            <w:pPr>
              <w:spacing w:after="120"/>
            </w:pPr>
            <w:r w:rsidRPr="00434684">
              <w:t>40,1 %</w:t>
            </w:r>
          </w:p>
        </w:tc>
        <w:tc>
          <w:tcPr>
            <w:tcW w:w="2192" w:type="dxa"/>
          </w:tcPr>
          <w:p w14:paraId="33C3E07A" w14:textId="77777777" w:rsidR="004C4D13" w:rsidRPr="00434684" w:rsidRDefault="004C4D13" w:rsidP="00434684">
            <w:pPr>
              <w:spacing w:after="120"/>
            </w:pPr>
            <w:r w:rsidRPr="00434684">
              <w:t>Krever manuell vurdering</w:t>
            </w:r>
          </w:p>
        </w:tc>
      </w:tr>
      <w:tr w:rsidR="004C4D13" w14:paraId="62594689" w14:textId="77777777" w:rsidTr="004C4D13">
        <w:tc>
          <w:tcPr>
            <w:tcW w:w="2192" w:type="dxa"/>
          </w:tcPr>
          <w:p w14:paraId="756572E4" w14:textId="77777777" w:rsidR="004C4D13" w:rsidRPr="00434684" w:rsidRDefault="004C4D13" w:rsidP="00434684">
            <w:pPr>
              <w:spacing w:after="120"/>
            </w:pPr>
            <w:r w:rsidRPr="00434684">
              <w:t>MANGLER_DATA</w:t>
            </w:r>
          </w:p>
        </w:tc>
        <w:tc>
          <w:tcPr>
            <w:tcW w:w="2192" w:type="dxa"/>
          </w:tcPr>
          <w:p w14:paraId="4FF59208" w14:textId="77777777" w:rsidR="004C4D13" w:rsidRPr="00434684" w:rsidRDefault="004C4D13" w:rsidP="00434684">
            <w:pPr>
              <w:spacing w:after="120"/>
            </w:pPr>
            <w:r w:rsidRPr="00434684">
              <w:t>23</w:t>
            </w:r>
          </w:p>
        </w:tc>
        <w:tc>
          <w:tcPr>
            <w:tcW w:w="2192" w:type="dxa"/>
          </w:tcPr>
          <w:p w14:paraId="1AF02AD4" w14:textId="77777777" w:rsidR="004C4D13" w:rsidRPr="00434684" w:rsidRDefault="004C4D13" w:rsidP="00434684">
            <w:pPr>
              <w:spacing w:after="120"/>
            </w:pPr>
            <w:r w:rsidRPr="00434684">
              <w:t>3,2 %</w:t>
            </w:r>
          </w:p>
        </w:tc>
        <w:tc>
          <w:tcPr>
            <w:tcW w:w="2192" w:type="dxa"/>
          </w:tcPr>
          <w:p w14:paraId="0AA7CC67" w14:textId="77777777" w:rsidR="004C4D13" w:rsidRPr="00434684" w:rsidRDefault="004C4D13" w:rsidP="00434684">
            <w:pPr>
              <w:spacing w:after="120"/>
            </w:pPr>
            <w:r w:rsidRPr="00434684">
              <w:t>Utilstrekkelig data for klassifisering</w:t>
            </w:r>
          </w:p>
        </w:tc>
      </w:tr>
      <w:tr w:rsidR="004C4D13" w14:paraId="31900377" w14:textId="77777777" w:rsidTr="004C4D13">
        <w:tc>
          <w:tcPr>
            <w:tcW w:w="2192" w:type="dxa"/>
          </w:tcPr>
          <w:p w14:paraId="15F3DBAD" w14:textId="77777777" w:rsidR="004C4D13" w:rsidRPr="00434684" w:rsidRDefault="004C4D13" w:rsidP="00434684">
            <w:pPr>
              <w:spacing w:after="120"/>
            </w:pPr>
            <w:r w:rsidRPr="00434684">
              <w:t>Totalt</w:t>
            </w:r>
          </w:p>
        </w:tc>
        <w:tc>
          <w:tcPr>
            <w:tcW w:w="2192" w:type="dxa"/>
          </w:tcPr>
          <w:p w14:paraId="473F3086" w14:textId="77777777" w:rsidR="004C4D13" w:rsidRPr="00434684" w:rsidRDefault="004C4D13" w:rsidP="00434684">
            <w:pPr>
              <w:spacing w:after="120"/>
            </w:pPr>
            <w:r w:rsidRPr="00434684">
              <w:rPr>
                <w:b/>
              </w:rPr>
              <w:t>709</w:t>
            </w:r>
          </w:p>
        </w:tc>
        <w:tc>
          <w:tcPr>
            <w:tcW w:w="2192" w:type="dxa"/>
          </w:tcPr>
          <w:p w14:paraId="5E3552C1" w14:textId="77777777" w:rsidR="004C4D13" w:rsidRPr="00434684" w:rsidRDefault="004C4D13" w:rsidP="00434684">
            <w:pPr>
              <w:spacing w:after="120"/>
            </w:pPr>
            <w:r w:rsidRPr="00434684">
              <w:rPr>
                <w:b/>
              </w:rPr>
              <w:t>100 %</w:t>
            </w:r>
          </w:p>
        </w:tc>
        <w:tc>
          <w:tcPr>
            <w:tcW w:w="2192" w:type="dxa"/>
          </w:tcPr>
          <w:p w14:paraId="3EB49A4B" w14:textId="77777777" w:rsidR="004C4D13" w:rsidRDefault="004C4D13"/>
        </w:tc>
      </w:tr>
    </w:tbl>
    <w:p w14:paraId="55D8002A" w14:textId="77777777" w:rsidR="00453CAB" w:rsidRPr="009D5DB5" w:rsidRDefault="00453CAB" w:rsidP="00434684">
      <w:pPr>
        <w:spacing w:after="120"/>
        <w:rPr>
          <w:rFonts w:cs="Times New Roman"/>
          <w:b/>
        </w:rPr>
      </w:pPr>
      <w:r w:rsidRPr="009D5DB5">
        <w:rPr>
          <w:rFonts w:cs="Times New Roman"/>
          <w:b/>
        </w:rPr>
        <w:t>Tabell 14</w:t>
      </w:r>
    </w:p>
    <w:p w14:paraId="5A8B3954" w14:textId="77777777" w:rsidR="00453CAB" w:rsidRPr="009D5DB5" w:rsidRDefault="00453CAB" w:rsidP="00434684">
      <w:pPr>
        <w:spacing w:after="120"/>
        <w:rPr>
          <w:rFonts w:cs="Times New Roman"/>
          <w:i/>
        </w:rPr>
      </w:pPr>
      <w:r w:rsidRPr="009D5DB5">
        <w:rPr>
          <w:rFonts w:cs="Times New Roman"/>
          <w:i/>
        </w:rPr>
        <w:t>Regelmotor R1–R8: antall artikler per regel (n = 709)</w:t>
      </w:r>
    </w:p>
    <w:tbl>
      <w:tblPr>
        <w:tblW w:w="0" w:type="auto"/>
        <w:tblBorders>
          <w:top w:val="single" w:sz="12" w:space="0" w:color="000000"/>
          <w:left w:val="none" w:sz="2" w:space="0" w:color="auto"/>
          <w:bottom w:val="single" w:sz="12" w:space="0" w:color="000000"/>
          <w:right w:val="none" w:sz="2" w:space="0" w:color="auto"/>
          <w:insideH w:val="none" w:sz="2" w:space="0" w:color="auto"/>
          <w:insideV w:val="none" w:sz="2" w:space="0" w:color="auto"/>
        </w:tblBorders>
        <w:tblLook w:val="04A0" w:firstRow="1" w:lastRow="0" w:firstColumn="1" w:lastColumn="0" w:noHBand="0" w:noVBand="1"/>
      </w:tblPr>
      <w:tblGrid>
        <w:gridCol w:w="1130"/>
        <w:gridCol w:w="2777"/>
        <w:gridCol w:w="2537"/>
        <w:gridCol w:w="1147"/>
        <w:gridCol w:w="1198"/>
      </w:tblGrid>
      <w:tr w:rsidR="004C4D13" w14:paraId="1E946349" w14:textId="77777777" w:rsidTr="004C4D13">
        <w:trPr>
          <w:tblHeader/>
        </w:trPr>
        <w:tc>
          <w:tcPr>
            <w:tcW w:w="1754" w:type="dxa"/>
            <w:tcBorders>
              <w:top w:val="single" w:sz="12" w:space="0" w:color="000000"/>
              <w:bottom w:val="single" w:sz="12" w:space="0" w:color="000000"/>
            </w:tcBorders>
          </w:tcPr>
          <w:p w14:paraId="788F98DE" w14:textId="77777777" w:rsidR="004C4D13" w:rsidRPr="00434684" w:rsidRDefault="004C4D13" w:rsidP="00434684">
            <w:pPr>
              <w:spacing w:after="120"/>
            </w:pPr>
            <w:r w:rsidRPr="00434684">
              <w:lastRenderedPageBreak/>
              <w:t>Regel</w:t>
            </w:r>
          </w:p>
        </w:tc>
        <w:tc>
          <w:tcPr>
            <w:tcW w:w="1754" w:type="dxa"/>
            <w:tcBorders>
              <w:top w:val="single" w:sz="12" w:space="0" w:color="000000"/>
              <w:bottom w:val="single" w:sz="12" w:space="0" w:color="000000"/>
            </w:tcBorders>
          </w:tcPr>
          <w:p w14:paraId="37E87AE7" w14:textId="77777777" w:rsidR="004C4D13" w:rsidRPr="00434684" w:rsidRDefault="004C4D13" w:rsidP="00434684">
            <w:pPr>
              <w:spacing w:after="120"/>
            </w:pPr>
            <w:r w:rsidRPr="00434684">
              <w:t>Betingelse</w:t>
            </w:r>
          </w:p>
        </w:tc>
        <w:tc>
          <w:tcPr>
            <w:tcW w:w="1754" w:type="dxa"/>
            <w:tcBorders>
              <w:top w:val="single" w:sz="12" w:space="0" w:color="000000"/>
              <w:bottom w:val="single" w:sz="12" w:space="0" w:color="000000"/>
            </w:tcBorders>
          </w:tcPr>
          <w:p w14:paraId="6CBFCC4D" w14:textId="77777777" w:rsidR="004C4D13" w:rsidRPr="00434684" w:rsidRDefault="004C4D13" w:rsidP="00434684">
            <w:pPr>
              <w:spacing w:after="120"/>
            </w:pPr>
            <w:r w:rsidRPr="00434684">
              <w:t>Anbefaling</w:t>
            </w:r>
          </w:p>
        </w:tc>
        <w:tc>
          <w:tcPr>
            <w:tcW w:w="1754" w:type="dxa"/>
            <w:tcBorders>
              <w:top w:val="single" w:sz="12" w:space="0" w:color="000000"/>
              <w:bottom w:val="single" w:sz="12" w:space="0" w:color="000000"/>
            </w:tcBorders>
          </w:tcPr>
          <w:p w14:paraId="150DA4C1" w14:textId="77777777" w:rsidR="004C4D13" w:rsidRPr="00434684" w:rsidRDefault="004C4D13" w:rsidP="00434684">
            <w:pPr>
              <w:spacing w:after="120"/>
            </w:pPr>
            <w:r w:rsidRPr="00434684">
              <w:t>Antall</w:t>
            </w:r>
          </w:p>
        </w:tc>
        <w:tc>
          <w:tcPr>
            <w:tcW w:w="1754" w:type="dxa"/>
            <w:tcBorders>
              <w:top w:val="single" w:sz="12" w:space="0" w:color="000000"/>
              <w:bottom w:val="single" w:sz="12" w:space="0" w:color="000000"/>
            </w:tcBorders>
          </w:tcPr>
          <w:p w14:paraId="4776407A" w14:textId="77777777" w:rsidR="004C4D13" w:rsidRPr="00434684" w:rsidRDefault="004C4D13" w:rsidP="00434684">
            <w:pPr>
              <w:spacing w:after="120"/>
            </w:pPr>
            <w:r w:rsidRPr="00434684">
              <w:t>Andel</w:t>
            </w:r>
          </w:p>
        </w:tc>
      </w:tr>
      <w:tr w:rsidR="004C4D13" w14:paraId="19963092" w14:textId="77777777" w:rsidTr="004C4D13">
        <w:tc>
          <w:tcPr>
            <w:tcW w:w="1754" w:type="dxa"/>
            <w:tcBorders>
              <w:top w:val="single" w:sz="12" w:space="0" w:color="000000"/>
            </w:tcBorders>
          </w:tcPr>
          <w:p w14:paraId="3DB1AEA0" w14:textId="77777777" w:rsidR="004C4D13" w:rsidRPr="00434684" w:rsidRDefault="004C4D13" w:rsidP="00434684">
            <w:pPr>
              <w:spacing w:after="120"/>
            </w:pPr>
            <w:r w:rsidRPr="00434684">
              <w:t>R1</w:t>
            </w:r>
          </w:p>
        </w:tc>
        <w:tc>
          <w:tcPr>
            <w:tcW w:w="1754" w:type="dxa"/>
            <w:tcBorders>
              <w:top w:val="single" w:sz="12" w:space="0" w:color="000000"/>
            </w:tcBorders>
          </w:tcPr>
          <w:p w14:paraId="6485186C" w14:textId="77777777" w:rsidR="004C4D13" w:rsidRPr="00434684" w:rsidRDefault="004C4D13" w:rsidP="00434684">
            <w:pPr>
              <w:spacing w:after="120"/>
            </w:pPr>
            <w:r w:rsidRPr="00434684">
              <w:t>XYZ = Z</w:t>
            </w:r>
          </w:p>
        </w:tc>
        <w:tc>
          <w:tcPr>
            <w:tcW w:w="1754" w:type="dxa"/>
            <w:tcBorders>
              <w:top w:val="single" w:sz="12" w:space="0" w:color="000000"/>
            </w:tcBorders>
          </w:tcPr>
          <w:p w14:paraId="6106E171" w14:textId="77777777" w:rsidR="004C4D13" w:rsidRPr="00434684" w:rsidRDefault="004C4D13" w:rsidP="00434684">
            <w:pPr>
              <w:spacing w:after="120"/>
            </w:pPr>
            <w:r w:rsidRPr="00434684">
              <w:t>BEHOLD_LOKALT</w:t>
            </w:r>
          </w:p>
        </w:tc>
        <w:tc>
          <w:tcPr>
            <w:tcW w:w="1754" w:type="dxa"/>
            <w:tcBorders>
              <w:top w:val="single" w:sz="12" w:space="0" w:color="000000"/>
            </w:tcBorders>
          </w:tcPr>
          <w:p w14:paraId="60038FB4" w14:textId="77777777" w:rsidR="004C4D13" w:rsidRPr="00434684" w:rsidRDefault="004C4D13" w:rsidP="00434684">
            <w:pPr>
              <w:spacing w:after="120"/>
            </w:pPr>
            <w:r w:rsidRPr="00434684">
              <w:t>143</w:t>
            </w:r>
          </w:p>
        </w:tc>
        <w:tc>
          <w:tcPr>
            <w:tcW w:w="1754" w:type="dxa"/>
            <w:tcBorders>
              <w:top w:val="single" w:sz="12" w:space="0" w:color="000000"/>
            </w:tcBorders>
          </w:tcPr>
          <w:p w14:paraId="03ACDC90" w14:textId="77777777" w:rsidR="004C4D13" w:rsidRPr="00434684" w:rsidRDefault="004C4D13" w:rsidP="00434684">
            <w:pPr>
              <w:spacing w:after="120"/>
            </w:pPr>
            <w:r w:rsidRPr="00434684">
              <w:t>20,2 %</w:t>
            </w:r>
          </w:p>
        </w:tc>
      </w:tr>
      <w:tr w:rsidR="004C4D13" w14:paraId="6907F054" w14:textId="77777777" w:rsidTr="004C4D13">
        <w:tc>
          <w:tcPr>
            <w:tcW w:w="1754" w:type="dxa"/>
          </w:tcPr>
          <w:p w14:paraId="31D2039E" w14:textId="77777777" w:rsidR="004C4D13" w:rsidRPr="00434684" w:rsidRDefault="004C4D13" w:rsidP="00434684">
            <w:pPr>
              <w:spacing w:after="120"/>
            </w:pPr>
            <w:r w:rsidRPr="00434684">
              <w:t>R2</w:t>
            </w:r>
          </w:p>
        </w:tc>
        <w:tc>
          <w:tcPr>
            <w:tcW w:w="1754" w:type="dxa"/>
          </w:tcPr>
          <w:p w14:paraId="60E18F2D" w14:textId="77777777" w:rsidR="004C4D13" w:rsidRPr="00434684" w:rsidRDefault="004C4D13" w:rsidP="00434684">
            <w:pPr>
              <w:spacing w:after="120"/>
            </w:pPr>
            <w:r w:rsidRPr="00434684">
              <w:t>ABC = C og XYZ = Y</w:t>
            </w:r>
          </w:p>
        </w:tc>
        <w:tc>
          <w:tcPr>
            <w:tcW w:w="1754" w:type="dxa"/>
          </w:tcPr>
          <w:p w14:paraId="483E95D4" w14:textId="77777777" w:rsidR="004C4D13" w:rsidRPr="00434684" w:rsidRDefault="004C4D13" w:rsidP="00434684">
            <w:pPr>
              <w:spacing w:after="120"/>
            </w:pPr>
            <w:r w:rsidRPr="00434684">
              <w:t>BEHOLD_LOKALT</w:t>
            </w:r>
          </w:p>
        </w:tc>
        <w:tc>
          <w:tcPr>
            <w:tcW w:w="1754" w:type="dxa"/>
          </w:tcPr>
          <w:p w14:paraId="2406AFBF" w14:textId="77777777" w:rsidR="004C4D13" w:rsidRPr="00434684" w:rsidRDefault="004C4D13" w:rsidP="00434684">
            <w:pPr>
              <w:spacing w:after="120"/>
            </w:pPr>
            <w:r w:rsidRPr="00434684">
              <w:t>114</w:t>
            </w:r>
          </w:p>
        </w:tc>
        <w:tc>
          <w:tcPr>
            <w:tcW w:w="1754" w:type="dxa"/>
          </w:tcPr>
          <w:p w14:paraId="2F910209" w14:textId="77777777" w:rsidR="004C4D13" w:rsidRPr="00434684" w:rsidRDefault="004C4D13" w:rsidP="00434684">
            <w:pPr>
              <w:spacing w:after="120"/>
            </w:pPr>
            <w:r w:rsidRPr="00434684">
              <w:t>16,1 %</w:t>
            </w:r>
          </w:p>
        </w:tc>
      </w:tr>
      <w:tr w:rsidR="004C4D13" w14:paraId="0A4836B3" w14:textId="77777777" w:rsidTr="004C4D13">
        <w:tc>
          <w:tcPr>
            <w:tcW w:w="1754" w:type="dxa"/>
          </w:tcPr>
          <w:p w14:paraId="709BB748" w14:textId="77777777" w:rsidR="004C4D13" w:rsidRPr="00434684" w:rsidRDefault="004C4D13" w:rsidP="00434684">
            <w:pPr>
              <w:spacing w:after="120"/>
            </w:pPr>
            <w:r w:rsidRPr="00434684">
              <w:t>R3</w:t>
            </w:r>
          </w:p>
        </w:tc>
        <w:tc>
          <w:tcPr>
            <w:tcW w:w="1754" w:type="dxa"/>
          </w:tcPr>
          <w:p w14:paraId="20D32D29" w14:textId="77777777" w:rsidR="004C4D13" w:rsidRPr="00434684" w:rsidRDefault="004C4D13" w:rsidP="00434684">
            <w:pPr>
              <w:spacing w:after="120"/>
            </w:pPr>
            <w:r w:rsidRPr="00434684">
              <w:t xml:space="preserve">A/B + </w:t>
            </w:r>
            <w:proofErr w:type="spellStart"/>
            <w:r w:rsidRPr="00434684">
              <w:t>X</w:t>
            </w:r>
            <w:proofErr w:type="spellEnd"/>
            <w:r w:rsidRPr="00434684">
              <w:t xml:space="preserve"> + FOR_MANGE_ORDRER</w:t>
            </w:r>
          </w:p>
        </w:tc>
        <w:tc>
          <w:tcPr>
            <w:tcW w:w="1754" w:type="dxa"/>
          </w:tcPr>
          <w:p w14:paraId="607835DD" w14:textId="77777777" w:rsidR="004C4D13" w:rsidRPr="00434684" w:rsidRDefault="004C4D13" w:rsidP="00434684">
            <w:pPr>
              <w:spacing w:after="120"/>
            </w:pPr>
            <w:r w:rsidRPr="00434684">
              <w:t>OVERFØR_HVFS</w:t>
            </w:r>
          </w:p>
        </w:tc>
        <w:tc>
          <w:tcPr>
            <w:tcW w:w="1754" w:type="dxa"/>
          </w:tcPr>
          <w:p w14:paraId="7EB7536C" w14:textId="77777777" w:rsidR="004C4D13" w:rsidRPr="00434684" w:rsidRDefault="004C4D13" w:rsidP="00434684">
            <w:pPr>
              <w:spacing w:after="120"/>
            </w:pPr>
            <w:r w:rsidRPr="00434684">
              <w:t>71</w:t>
            </w:r>
          </w:p>
        </w:tc>
        <w:tc>
          <w:tcPr>
            <w:tcW w:w="1754" w:type="dxa"/>
          </w:tcPr>
          <w:p w14:paraId="5A0844E7" w14:textId="77777777" w:rsidR="004C4D13" w:rsidRPr="00434684" w:rsidRDefault="004C4D13" w:rsidP="00434684">
            <w:pPr>
              <w:spacing w:after="120"/>
            </w:pPr>
            <w:r w:rsidRPr="00434684">
              <w:t>10,0 %</w:t>
            </w:r>
          </w:p>
        </w:tc>
      </w:tr>
      <w:tr w:rsidR="004C4D13" w14:paraId="560F649C" w14:textId="77777777" w:rsidTr="004C4D13">
        <w:tc>
          <w:tcPr>
            <w:tcW w:w="1754" w:type="dxa"/>
          </w:tcPr>
          <w:p w14:paraId="0F673045" w14:textId="77777777" w:rsidR="004C4D13" w:rsidRPr="00434684" w:rsidRDefault="004C4D13" w:rsidP="00434684">
            <w:pPr>
              <w:spacing w:after="120"/>
            </w:pPr>
            <w:r w:rsidRPr="00434684">
              <w:t>R4</w:t>
            </w:r>
          </w:p>
        </w:tc>
        <w:tc>
          <w:tcPr>
            <w:tcW w:w="1754" w:type="dxa"/>
          </w:tcPr>
          <w:p w14:paraId="04B3863C" w14:textId="77777777" w:rsidR="004C4D13" w:rsidRPr="00434684" w:rsidRDefault="004C4D13" w:rsidP="00434684">
            <w:pPr>
              <w:spacing w:after="120"/>
            </w:pPr>
            <w:r w:rsidRPr="00434684">
              <w:t xml:space="preserve">A/B + </w:t>
            </w:r>
            <w:proofErr w:type="spellStart"/>
            <w:r w:rsidRPr="00434684">
              <w:t>X</w:t>
            </w:r>
            <w:proofErr w:type="spellEnd"/>
            <w:r w:rsidRPr="00434684">
              <w:t xml:space="preserve"> + K_OVERFØR</w:t>
            </w:r>
          </w:p>
        </w:tc>
        <w:tc>
          <w:tcPr>
            <w:tcW w:w="1754" w:type="dxa"/>
          </w:tcPr>
          <w:p w14:paraId="763163FD" w14:textId="77777777" w:rsidR="004C4D13" w:rsidRPr="00434684" w:rsidRDefault="004C4D13" w:rsidP="00434684">
            <w:pPr>
              <w:spacing w:after="120"/>
            </w:pPr>
            <w:r w:rsidRPr="00434684">
              <w:t>OVERFØR_HVFS</w:t>
            </w:r>
          </w:p>
        </w:tc>
        <w:tc>
          <w:tcPr>
            <w:tcW w:w="1754" w:type="dxa"/>
          </w:tcPr>
          <w:p w14:paraId="5FD5E9F4" w14:textId="77777777" w:rsidR="004C4D13" w:rsidRPr="00434684" w:rsidRDefault="004C4D13" w:rsidP="00434684">
            <w:pPr>
              <w:spacing w:after="120"/>
            </w:pPr>
            <w:r w:rsidRPr="00434684">
              <w:t>18</w:t>
            </w:r>
          </w:p>
        </w:tc>
        <w:tc>
          <w:tcPr>
            <w:tcW w:w="1754" w:type="dxa"/>
          </w:tcPr>
          <w:p w14:paraId="2C7D1806" w14:textId="77777777" w:rsidR="004C4D13" w:rsidRPr="00434684" w:rsidRDefault="004C4D13" w:rsidP="00434684">
            <w:pPr>
              <w:spacing w:after="120"/>
            </w:pPr>
            <w:r w:rsidRPr="00434684">
              <w:t>2,5 %</w:t>
            </w:r>
          </w:p>
        </w:tc>
      </w:tr>
      <w:tr w:rsidR="004C4D13" w14:paraId="757468BA" w14:textId="77777777" w:rsidTr="004C4D13">
        <w:tc>
          <w:tcPr>
            <w:tcW w:w="1754" w:type="dxa"/>
          </w:tcPr>
          <w:p w14:paraId="2793AAFC" w14:textId="77777777" w:rsidR="004C4D13" w:rsidRPr="00434684" w:rsidRDefault="004C4D13" w:rsidP="00434684">
            <w:pPr>
              <w:spacing w:after="120"/>
            </w:pPr>
            <w:r w:rsidRPr="00434684">
              <w:t>R5</w:t>
            </w:r>
          </w:p>
        </w:tc>
        <w:tc>
          <w:tcPr>
            <w:tcW w:w="1754" w:type="dxa"/>
          </w:tcPr>
          <w:p w14:paraId="6713581E" w14:textId="77777777" w:rsidR="004C4D13" w:rsidRPr="00434684" w:rsidRDefault="004C4D13" w:rsidP="00434684">
            <w:pPr>
              <w:spacing w:after="120"/>
            </w:pPr>
            <w:r w:rsidRPr="00434684">
              <w:t>A/B + Y + K_OVERFØR</w:t>
            </w:r>
          </w:p>
        </w:tc>
        <w:tc>
          <w:tcPr>
            <w:tcW w:w="1754" w:type="dxa"/>
          </w:tcPr>
          <w:p w14:paraId="6C28572E" w14:textId="77777777" w:rsidR="004C4D13" w:rsidRPr="00434684" w:rsidRDefault="004C4D13" w:rsidP="00434684">
            <w:pPr>
              <w:spacing w:after="120"/>
            </w:pPr>
            <w:r w:rsidRPr="00434684">
              <w:t>OVERFØR_HVFS</w:t>
            </w:r>
          </w:p>
        </w:tc>
        <w:tc>
          <w:tcPr>
            <w:tcW w:w="1754" w:type="dxa"/>
          </w:tcPr>
          <w:p w14:paraId="62A56935" w14:textId="77777777" w:rsidR="004C4D13" w:rsidRPr="00434684" w:rsidRDefault="004C4D13" w:rsidP="00434684">
            <w:pPr>
              <w:spacing w:after="120"/>
            </w:pPr>
            <w:r w:rsidRPr="00434684">
              <w:t>56</w:t>
            </w:r>
          </w:p>
        </w:tc>
        <w:tc>
          <w:tcPr>
            <w:tcW w:w="1754" w:type="dxa"/>
          </w:tcPr>
          <w:p w14:paraId="7EC20CDD" w14:textId="77777777" w:rsidR="004C4D13" w:rsidRPr="00434684" w:rsidRDefault="004C4D13" w:rsidP="00434684">
            <w:pPr>
              <w:spacing w:after="120"/>
            </w:pPr>
            <w:r w:rsidRPr="00434684">
              <w:t>7,9 %</w:t>
            </w:r>
          </w:p>
        </w:tc>
      </w:tr>
      <w:tr w:rsidR="004C4D13" w14:paraId="2BE10708" w14:textId="77777777" w:rsidTr="004C4D13">
        <w:tc>
          <w:tcPr>
            <w:tcW w:w="1754" w:type="dxa"/>
          </w:tcPr>
          <w:p w14:paraId="0DE29DE3" w14:textId="77777777" w:rsidR="004C4D13" w:rsidRPr="00434684" w:rsidRDefault="004C4D13" w:rsidP="00434684">
            <w:pPr>
              <w:spacing w:after="120"/>
            </w:pPr>
            <w:r w:rsidRPr="00434684">
              <w:t>R6</w:t>
            </w:r>
          </w:p>
        </w:tc>
        <w:tc>
          <w:tcPr>
            <w:tcW w:w="1754" w:type="dxa"/>
          </w:tcPr>
          <w:p w14:paraId="49CFB9BF" w14:textId="77777777" w:rsidR="004C4D13" w:rsidRPr="00434684" w:rsidRDefault="004C4D13" w:rsidP="00434684">
            <w:pPr>
              <w:spacing w:after="120"/>
            </w:pPr>
            <w:r w:rsidRPr="00434684">
              <w:t xml:space="preserve">A/B + </w:t>
            </w:r>
            <w:proofErr w:type="spellStart"/>
            <w:r w:rsidRPr="00434684">
              <w:t>X</w:t>
            </w:r>
            <w:proofErr w:type="spellEnd"/>
            <w:r w:rsidRPr="00434684">
              <w:t xml:space="preserve"> (uten K_OVERFØR)</w:t>
            </w:r>
          </w:p>
        </w:tc>
        <w:tc>
          <w:tcPr>
            <w:tcW w:w="1754" w:type="dxa"/>
          </w:tcPr>
          <w:p w14:paraId="4115BBA3" w14:textId="77777777" w:rsidR="004C4D13" w:rsidRPr="00434684" w:rsidRDefault="004C4D13" w:rsidP="00434684">
            <w:pPr>
              <w:spacing w:after="120"/>
            </w:pPr>
            <w:r w:rsidRPr="00434684">
              <w:t>VURDER_NÆRMERE</w:t>
            </w:r>
          </w:p>
        </w:tc>
        <w:tc>
          <w:tcPr>
            <w:tcW w:w="1754" w:type="dxa"/>
          </w:tcPr>
          <w:p w14:paraId="79CC4197" w14:textId="77777777" w:rsidR="004C4D13" w:rsidRPr="00434684" w:rsidRDefault="004C4D13" w:rsidP="00434684">
            <w:pPr>
              <w:spacing w:after="120"/>
            </w:pPr>
            <w:r w:rsidRPr="00434684">
              <w:t>160</w:t>
            </w:r>
          </w:p>
        </w:tc>
        <w:tc>
          <w:tcPr>
            <w:tcW w:w="1754" w:type="dxa"/>
          </w:tcPr>
          <w:p w14:paraId="2BFD34D8" w14:textId="77777777" w:rsidR="004C4D13" w:rsidRPr="00434684" w:rsidRDefault="004C4D13" w:rsidP="00434684">
            <w:pPr>
              <w:spacing w:after="120"/>
            </w:pPr>
            <w:r w:rsidRPr="00434684">
              <w:t>22,6 %</w:t>
            </w:r>
          </w:p>
        </w:tc>
      </w:tr>
      <w:tr w:rsidR="004C4D13" w14:paraId="7D21204B" w14:textId="77777777" w:rsidTr="004C4D13">
        <w:tc>
          <w:tcPr>
            <w:tcW w:w="1754" w:type="dxa"/>
          </w:tcPr>
          <w:p w14:paraId="72D77919" w14:textId="77777777" w:rsidR="004C4D13" w:rsidRPr="00434684" w:rsidRDefault="004C4D13" w:rsidP="00434684">
            <w:pPr>
              <w:spacing w:after="120"/>
            </w:pPr>
            <w:r w:rsidRPr="00434684">
              <w:t>R7</w:t>
            </w:r>
          </w:p>
        </w:tc>
        <w:tc>
          <w:tcPr>
            <w:tcW w:w="1754" w:type="dxa"/>
          </w:tcPr>
          <w:p w14:paraId="4F4DA0F4" w14:textId="77777777" w:rsidR="004C4D13" w:rsidRPr="00434684" w:rsidRDefault="004C4D13" w:rsidP="00434684">
            <w:pPr>
              <w:spacing w:after="120"/>
            </w:pPr>
            <w:r w:rsidRPr="00434684">
              <w:t>A/B + Y (uten K_OVERFØR)</w:t>
            </w:r>
          </w:p>
        </w:tc>
        <w:tc>
          <w:tcPr>
            <w:tcW w:w="1754" w:type="dxa"/>
          </w:tcPr>
          <w:p w14:paraId="702487A1" w14:textId="77777777" w:rsidR="004C4D13" w:rsidRPr="00434684" w:rsidRDefault="004C4D13" w:rsidP="00434684">
            <w:pPr>
              <w:spacing w:after="120"/>
            </w:pPr>
            <w:r w:rsidRPr="00434684">
              <w:t>VURDER_NÆRMERE</w:t>
            </w:r>
          </w:p>
        </w:tc>
        <w:tc>
          <w:tcPr>
            <w:tcW w:w="1754" w:type="dxa"/>
          </w:tcPr>
          <w:p w14:paraId="44742745" w14:textId="77777777" w:rsidR="004C4D13" w:rsidRPr="00434684" w:rsidRDefault="004C4D13" w:rsidP="00434684">
            <w:pPr>
              <w:spacing w:after="120"/>
            </w:pPr>
            <w:r w:rsidRPr="00434684">
              <w:t>23</w:t>
            </w:r>
          </w:p>
        </w:tc>
        <w:tc>
          <w:tcPr>
            <w:tcW w:w="1754" w:type="dxa"/>
          </w:tcPr>
          <w:p w14:paraId="37135E9B" w14:textId="77777777" w:rsidR="004C4D13" w:rsidRPr="00434684" w:rsidRDefault="004C4D13" w:rsidP="00434684">
            <w:pPr>
              <w:spacing w:after="120"/>
            </w:pPr>
            <w:r w:rsidRPr="00434684">
              <w:t>3,2 %</w:t>
            </w:r>
          </w:p>
        </w:tc>
      </w:tr>
      <w:tr w:rsidR="004C4D13" w14:paraId="0C04D3BF" w14:textId="77777777" w:rsidTr="004C4D13">
        <w:tc>
          <w:tcPr>
            <w:tcW w:w="1754" w:type="dxa"/>
          </w:tcPr>
          <w:p w14:paraId="7AE0E217" w14:textId="77777777" w:rsidR="004C4D13" w:rsidRPr="00434684" w:rsidRDefault="004C4D13" w:rsidP="00434684">
            <w:pPr>
              <w:spacing w:after="120"/>
            </w:pPr>
            <w:r w:rsidRPr="00434684">
              <w:t>R8</w:t>
            </w:r>
          </w:p>
        </w:tc>
        <w:tc>
          <w:tcPr>
            <w:tcW w:w="1754" w:type="dxa"/>
          </w:tcPr>
          <w:p w14:paraId="204E8E82" w14:textId="77777777" w:rsidR="004C4D13" w:rsidRPr="00434684" w:rsidRDefault="004C4D13" w:rsidP="00434684">
            <w:pPr>
              <w:spacing w:after="120"/>
            </w:pPr>
            <w:r w:rsidRPr="00434684">
              <w:t xml:space="preserve">Øvrige (inkl. C + </w:t>
            </w:r>
            <w:proofErr w:type="spellStart"/>
            <w:r w:rsidRPr="00434684">
              <w:t>X</w:t>
            </w:r>
            <w:proofErr w:type="spellEnd"/>
            <w:r w:rsidRPr="00434684">
              <w:t>)</w:t>
            </w:r>
          </w:p>
        </w:tc>
        <w:tc>
          <w:tcPr>
            <w:tcW w:w="1754" w:type="dxa"/>
          </w:tcPr>
          <w:p w14:paraId="00BDD856" w14:textId="77777777" w:rsidR="004C4D13" w:rsidRPr="00434684" w:rsidRDefault="004C4D13" w:rsidP="00434684">
            <w:pPr>
              <w:spacing w:after="120"/>
            </w:pPr>
            <w:r w:rsidRPr="00434684">
              <w:t>VURDER_NÆRMERE</w:t>
            </w:r>
          </w:p>
        </w:tc>
        <w:tc>
          <w:tcPr>
            <w:tcW w:w="1754" w:type="dxa"/>
          </w:tcPr>
          <w:p w14:paraId="0E211D2F" w14:textId="77777777" w:rsidR="004C4D13" w:rsidRPr="00434684" w:rsidRDefault="004C4D13" w:rsidP="00434684">
            <w:pPr>
              <w:spacing w:after="120"/>
            </w:pPr>
            <w:r w:rsidRPr="00434684">
              <w:t>101</w:t>
            </w:r>
          </w:p>
        </w:tc>
        <w:tc>
          <w:tcPr>
            <w:tcW w:w="1754" w:type="dxa"/>
          </w:tcPr>
          <w:p w14:paraId="2769418F" w14:textId="77777777" w:rsidR="004C4D13" w:rsidRPr="00434684" w:rsidRDefault="004C4D13" w:rsidP="00434684">
            <w:pPr>
              <w:spacing w:after="120"/>
            </w:pPr>
            <w:r w:rsidRPr="00434684">
              <w:t>14,2 %</w:t>
            </w:r>
          </w:p>
        </w:tc>
      </w:tr>
      <w:tr w:rsidR="004C4D13" w14:paraId="46314CE6" w14:textId="77777777" w:rsidTr="004C4D13">
        <w:tc>
          <w:tcPr>
            <w:tcW w:w="1754" w:type="dxa"/>
          </w:tcPr>
          <w:p w14:paraId="303BF87A" w14:textId="77777777" w:rsidR="004C4D13" w:rsidRPr="00434684" w:rsidRDefault="004C4D13" w:rsidP="00434684">
            <w:pPr>
              <w:spacing w:after="120"/>
            </w:pPr>
            <w:r w:rsidRPr="00434684">
              <w:t>–</w:t>
            </w:r>
          </w:p>
        </w:tc>
        <w:tc>
          <w:tcPr>
            <w:tcW w:w="1754" w:type="dxa"/>
          </w:tcPr>
          <w:p w14:paraId="07B8375A" w14:textId="77777777" w:rsidR="004C4D13" w:rsidRPr="00434684" w:rsidRDefault="004C4D13" w:rsidP="00434684">
            <w:pPr>
              <w:spacing w:after="120"/>
            </w:pPr>
            <w:r w:rsidRPr="00434684">
              <w:t>Manglende ABC/XYZ-data</w:t>
            </w:r>
          </w:p>
        </w:tc>
        <w:tc>
          <w:tcPr>
            <w:tcW w:w="1754" w:type="dxa"/>
          </w:tcPr>
          <w:p w14:paraId="41303D6B" w14:textId="77777777" w:rsidR="004C4D13" w:rsidRPr="00434684" w:rsidRDefault="004C4D13" w:rsidP="00434684">
            <w:pPr>
              <w:spacing w:after="120"/>
            </w:pPr>
            <w:r w:rsidRPr="00434684">
              <w:t>MANGLER_DATA</w:t>
            </w:r>
          </w:p>
        </w:tc>
        <w:tc>
          <w:tcPr>
            <w:tcW w:w="1754" w:type="dxa"/>
          </w:tcPr>
          <w:p w14:paraId="72B0F92A" w14:textId="77777777" w:rsidR="004C4D13" w:rsidRPr="00434684" w:rsidRDefault="004C4D13" w:rsidP="00434684">
            <w:pPr>
              <w:spacing w:after="120"/>
            </w:pPr>
            <w:r w:rsidRPr="00434684">
              <w:t>23</w:t>
            </w:r>
          </w:p>
        </w:tc>
        <w:tc>
          <w:tcPr>
            <w:tcW w:w="1754" w:type="dxa"/>
          </w:tcPr>
          <w:p w14:paraId="0A53A6C3" w14:textId="77777777" w:rsidR="004C4D13" w:rsidRPr="00434684" w:rsidRDefault="004C4D13" w:rsidP="00434684">
            <w:pPr>
              <w:spacing w:after="120"/>
            </w:pPr>
            <w:r w:rsidRPr="00434684">
              <w:t>3,2 %</w:t>
            </w:r>
          </w:p>
        </w:tc>
      </w:tr>
      <w:tr w:rsidR="004C4D13" w14:paraId="1D7F00AB" w14:textId="77777777" w:rsidTr="004C4D13">
        <w:tc>
          <w:tcPr>
            <w:tcW w:w="1754" w:type="dxa"/>
          </w:tcPr>
          <w:p w14:paraId="6C5FE706" w14:textId="77777777" w:rsidR="004C4D13" w:rsidRPr="00434684" w:rsidRDefault="004C4D13" w:rsidP="00434684">
            <w:pPr>
              <w:spacing w:after="120"/>
            </w:pPr>
            <w:r w:rsidRPr="00434684">
              <w:t>Totalt</w:t>
            </w:r>
          </w:p>
        </w:tc>
        <w:tc>
          <w:tcPr>
            <w:tcW w:w="1754" w:type="dxa"/>
          </w:tcPr>
          <w:p w14:paraId="362EB85B" w14:textId="77777777" w:rsidR="004C4D13" w:rsidRDefault="004C4D13"/>
        </w:tc>
        <w:tc>
          <w:tcPr>
            <w:tcW w:w="1754" w:type="dxa"/>
          </w:tcPr>
          <w:p w14:paraId="3963598B" w14:textId="77777777" w:rsidR="004C4D13" w:rsidRDefault="004C4D13"/>
        </w:tc>
        <w:tc>
          <w:tcPr>
            <w:tcW w:w="1754" w:type="dxa"/>
          </w:tcPr>
          <w:p w14:paraId="336F0536" w14:textId="77777777" w:rsidR="004C4D13" w:rsidRPr="00434684" w:rsidRDefault="004C4D13" w:rsidP="00434684">
            <w:pPr>
              <w:spacing w:after="120"/>
            </w:pPr>
            <w:r w:rsidRPr="00434684">
              <w:rPr>
                <w:b/>
              </w:rPr>
              <w:t>709</w:t>
            </w:r>
          </w:p>
        </w:tc>
        <w:tc>
          <w:tcPr>
            <w:tcW w:w="1754" w:type="dxa"/>
          </w:tcPr>
          <w:p w14:paraId="4527A8AE" w14:textId="77777777" w:rsidR="004C4D13" w:rsidRPr="00434684" w:rsidRDefault="004C4D13" w:rsidP="00434684">
            <w:pPr>
              <w:spacing w:after="120"/>
            </w:pPr>
            <w:r w:rsidRPr="00434684">
              <w:rPr>
                <w:b/>
              </w:rPr>
              <w:t>100 %</w:t>
            </w:r>
          </w:p>
        </w:tc>
      </w:tr>
    </w:tbl>
    <w:p w14:paraId="14CFDC7F" w14:textId="77777777" w:rsidR="00453CAB" w:rsidRDefault="00453CAB" w:rsidP="00434684">
      <w:pPr>
        <w:spacing w:after="120"/>
      </w:pPr>
      <w:r>
        <w:rPr>
          <w:rFonts w:cs="Times New Roman"/>
        </w:rPr>
        <w:t>145 artikler (20,5 %) anbefales overført til HVFS: R3 fanger 71, R4 fanger 18 og R5 fanger 56. Av disse har 117 status FOR_MANGE_ORDRER og inngår i besparelsesberegningen i avsnitt 7.6. De resterende 28 artiklene (18 fra R4 og 10 fra R5) inngår ikke i besparelsesgrunnlaget fordi FOR_MANGE_ORDRER-flagget ikke er aktivert, men anbefales overført fordi kombinasjonen av ABC/XYZ-profil og K_OVERFØR-klyngetilhørighet oppfyller APL-egnethetskriteriet, jf. kap. 5.5.</w:t>
      </w:r>
    </w:p>
    <w:p w14:paraId="054AAD50" w14:textId="77777777" w:rsidR="00453CAB" w:rsidRDefault="00453CAB" w:rsidP="00434684">
      <w:pPr>
        <w:spacing w:after="120"/>
      </w:pPr>
      <w:r>
        <w:rPr>
          <w:rFonts w:cs="Times New Roman"/>
        </w:rPr>
        <w:t>Av de 281 artiklene i K_OVERFØR-klyngen får 74 (R4 + R5 = 18 + 56) en OVERFØR-anbefaling i regelmotoren. De resterende ~207 sendes til BEHOLD eller VURDER, primært fordi XYZ = Z (R1) eller manglende ABC-A/B-status overstyrer klyngesignalet. Dette synliggjør at klyngetilhørighet alene ikke er tilstrekkelig for overføring, men fungerer som et bekreftende signal når ABC- og XYZ-profilen først er gunstig – i tråd med trianguleringslogikken i avsnitt 5.4.</w:t>
      </w:r>
    </w:p>
    <w:p w14:paraId="1CE779E1" w14:textId="77777777" w:rsidR="00453CAB" w:rsidRDefault="00453CAB" w:rsidP="00434684">
      <w:pPr>
        <w:spacing w:after="120"/>
      </w:pPr>
      <w:r>
        <w:rPr>
          <w:rFonts w:cs="Times New Roman"/>
        </w:rPr>
        <w:t>257 artikler (36,2 %) beholdes lokalt, primært grunnet Z-klassifisering (R1: 143) eller CY-profil (R2: 114). Z-</w:t>
      </w:r>
      <w:proofErr w:type="spellStart"/>
      <w:r>
        <w:rPr>
          <w:rFonts w:cs="Times New Roman"/>
        </w:rPr>
        <w:t>override</w:t>
      </w:r>
      <w:proofErr w:type="spellEnd"/>
      <w:r>
        <w:rPr>
          <w:rFonts w:cs="Times New Roman"/>
        </w:rPr>
        <w:t xml:space="preserve"> (R1) er den enkeltregelen som fanger flest artikler i overføringskategorien – uforutsigbart forbruksmønster er dermed den vanligste </w:t>
      </w:r>
      <w:r>
        <w:rPr>
          <w:rFonts w:cs="Times New Roman"/>
        </w:rPr>
        <w:lastRenderedPageBreak/>
        <w:t xml:space="preserve">kontraindikasjonen mot sentralisering i dette sortimentet. 284 artikler (40,1 %) sendes til manuell vurdering: R6 dominerer med 160 A/B-artikler som har stabilt </w:t>
      </w:r>
      <w:proofErr w:type="gramStart"/>
      <w:r>
        <w:rPr>
          <w:rFonts w:cs="Times New Roman"/>
        </w:rPr>
        <w:t>forbruk</w:t>
      </w:r>
      <w:proofErr w:type="gramEnd"/>
      <w:r>
        <w:rPr>
          <w:rFonts w:cs="Times New Roman"/>
        </w:rPr>
        <w:t xml:space="preserve"> men verken FOR_MANGE_ORDRER eller K_OVERFØR-signal, R8 fanger 101 artikler med blandede eller lavverdi-signaler, og R7 fanger 23 A/B-Y-artikler uten klyngesignal. For å gjøre gjennomgangen håndterbar anbefales en prioritert tilnærming: (a) start med R8-artiklene som omfatter CX-profil (stabilt forbruk, lav verdi) – disse kan i mange tilfeller overføres med begrenset risiko; (b) gjennomgå deretter R6-gruppen (A/B + </w:t>
      </w:r>
      <w:proofErr w:type="spellStart"/>
      <w:r>
        <w:rPr>
          <w:rFonts w:cs="Times New Roman"/>
        </w:rPr>
        <w:t>X</w:t>
      </w:r>
      <w:proofErr w:type="spellEnd"/>
      <w:r>
        <w:rPr>
          <w:rFonts w:cs="Times New Roman"/>
        </w:rPr>
        <w:t xml:space="preserve"> uten K_OVERFØR); (c) adresser til slutt R7 og øvrige blandede signaler. 23 artikler (3,2 %) mangler tilstrekkelig data for klassifisering. Fordelingen er visualisert i Figur 12 i kapittel 6.</w:t>
      </w:r>
    </w:p>
    <w:p w14:paraId="773B7FD5" w14:textId="77777777" w:rsidR="00453CAB" w:rsidRDefault="00453CAB" w:rsidP="00434684">
      <w:pPr>
        <w:pStyle w:val="Overskrift2"/>
        <w:spacing w:before="360" w:after="160" w:line="440" w:lineRule="auto"/>
        <w:jc w:val="left"/>
      </w:pPr>
      <w:bookmarkStart w:id="59" w:name="_Toc229334426"/>
      <w:r>
        <w:rPr>
          <w:rFonts w:ascii="Times New Roman" w:hAnsi="Times New Roman"/>
        </w:rPr>
        <w:t>7.6 Besparelse og sensitivitet</w:t>
      </w:r>
      <w:bookmarkEnd w:id="59"/>
    </w:p>
    <w:p w14:paraId="40A3F914" w14:textId="77777777" w:rsidR="00453CAB" w:rsidRPr="00434684" w:rsidRDefault="00453CAB" w:rsidP="00434684">
      <w:pPr>
        <w:spacing w:after="120"/>
        <w:rPr>
          <w:rFonts w:cs="Times New Roman"/>
        </w:rPr>
      </w:pPr>
      <w:r w:rsidRPr="00434684">
        <w:rPr>
          <w:rFonts w:cs="Times New Roman"/>
        </w:rPr>
        <w:t xml:space="preserve">Besparelsesestimatet er beregnet for de 117 artiklene som oppfyller begge kriteriene OVERFØR_HVFS og FOR_MANGE_ORDRER. Formelen er </w:t>
      </w:r>
      <m:oMath>
        <m:sSub>
          <m:sSubPr>
            <m:ctrlPr>
              <w:rPr>
                <w:rFonts w:cs="Times New Roman"/>
              </w:rPr>
            </m:ctrlPr>
          </m:sSubPr>
          <m:e>
            <m:r>
              <w:rPr>
                <w:rFonts w:cs="Times New Roman"/>
              </w:rPr>
              <m:t>B</m:t>
            </m:r>
          </m:e>
          <m:sub>
            <m:r>
              <m:rPr>
                <m:nor/>
              </m:rPr>
              <w:rPr>
                <w:rFonts w:cs="Times New Roman"/>
              </w:rPr>
              <m:t>HVFS</m:t>
            </m:r>
          </m:sub>
        </m:sSub>
        <m:r>
          <w:rPr>
            <w:rFonts w:cs="Times New Roman"/>
          </w:rPr>
          <m:t>=</m:t>
        </m:r>
        <m:nary>
          <m:naryPr>
            <m:chr m:val="∑"/>
            <m:limLoc m:val="subSup"/>
            <m:grow m:val="1"/>
            <m:supHide m:val="1"/>
            <m:ctrlPr>
              <w:rPr>
                <w:rFonts w:cs="Times New Roman"/>
              </w:rPr>
            </m:ctrlPr>
          </m:naryPr>
          <m:sub>
            <m:r>
              <w:rPr>
                <w:rFonts w:cs="Times New Roman"/>
              </w:rPr>
              <m:t>i∈</m:t>
            </m:r>
            <m:r>
              <m:rPr>
                <m:nor/>
              </m:rPr>
              <w:rPr>
                <w:rFonts w:cs="Times New Roman"/>
              </w:rPr>
              <m:t>OVERFØR</m:t>
            </m:r>
          </m:sub>
          <m:sup/>
          <m:e>
            <m:r>
              <w:rPr>
                <w:rFonts w:cs="Times New Roman"/>
              </w:rPr>
              <m:t>ΔT</m:t>
            </m:r>
          </m:e>
        </m:nary>
        <m:sSub>
          <m:sSubPr>
            <m:ctrlPr>
              <w:rPr>
                <w:rFonts w:cs="Times New Roman"/>
              </w:rPr>
            </m:ctrlPr>
          </m:sSubPr>
          <m:e>
            <m:r>
              <w:rPr>
                <w:rFonts w:cs="Times New Roman"/>
              </w:rPr>
              <m:t>C</m:t>
            </m:r>
          </m:e>
          <m:sub>
            <m:r>
              <w:rPr>
                <w:rFonts w:cs="Times New Roman"/>
              </w:rPr>
              <m:t>i</m:t>
            </m:r>
          </m:sub>
        </m:sSub>
        <m:r>
          <w:rPr>
            <w:rFonts w:cs="Times New Roman"/>
          </w:rPr>
          <m:t>·g</m:t>
        </m:r>
      </m:oMath>
      <w:r w:rsidRPr="00434684">
        <w:rPr>
          <w:rFonts w:cs="Times New Roman"/>
        </w:rPr>
        <w:t xml:space="preserve">, der </w:t>
      </w:r>
      <m:oMath>
        <m:r>
          <w:rPr>
            <w:rFonts w:cs="Times New Roman"/>
          </w:rPr>
          <m:t>g</m:t>
        </m:r>
      </m:oMath>
      <w:r w:rsidRPr="00434684">
        <w:rPr>
          <w:rFonts w:cs="Times New Roman"/>
        </w:rPr>
        <w:t xml:space="preserve"> er antatt realiseringsgrad for den teoretiske EOQ-besparelsen. Tabell 15 viser resultatene for de tre scenariene.</w:t>
      </w:r>
    </w:p>
    <w:p w14:paraId="6D9740EA" w14:textId="77777777" w:rsidR="00453CAB" w:rsidRPr="009D5DB5" w:rsidRDefault="00453CAB" w:rsidP="00434684">
      <w:pPr>
        <w:spacing w:after="120"/>
        <w:rPr>
          <w:rFonts w:cs="Times New Roman"/>
          <w:b/>
        </w:rPr>
      </w:pPr>
      <w:r w:rsidRPr="009D5DB5">
        <w:rPr>
          <w:rFonts w:cs="Times New Roman"/>
          <w:b/>
        </w:rPr>
        <w:t>Tabell 15</w:t>
      </w:r>
    </w:p>
    <w:p w14:paraId="5EA24A3E" w14:textId="77777777" w:rsidR="00453CAB" w:rsidRPr="009D5DB5" w:rsidRDefault="00453CAB" w:rsidP="00434684">
      <w:pPr>
        <w:spacing w:after="120"/>
        <w:rPr>
          <w:rFonts w:cs="Times New Roman"/>
          <w:i/>
        </w:rPr>
      </w:pPr>
      <w:r w:rsidRPr="009D5DB5">
        <w:rPr>
          <w:rFonts w:cs="Times New Roman"/>
          <w:i/>
        </w:rPr>
        <w:t>Besparelsesestimater for tre scenarier: 117 artikler (OVERFØR_HVFS ∩ FOR_MANGE_ORDRER), S = 750 NOK</w:t>
      </w:r>
    </w:p>
    <w:tbl>
      <w:tblPr>
        <w:tblW w:w="0" w:type="auto"/>
        <w:tblBorders>
          <w:top w:val="single" w:sz="12" w:space="0" w:color="000000"/>
          <w:left w:val="none" w:sz="2" w:space="0" w:color="auto"/>
          <w:bottom w:val="single" w:sz="12" w:space="0" w:color="000000"/>
          <w:right w:val="none" w:sz="2" w:space="0" w:color="auto"/>
          <w:insideH w:val="none" w:sz="2" w:space="0" w:color="auto"/>
          <w:insideV w:val="none" w:sz="2" w:space="0" w:color="auto"/>
        </w:tblBorders>
        <w:tblLook w:val="04A0" w:firstRow="1" w:lastRow="0" w:firstColumn="1" w:lastColumn="0" w:noHBand="0" w:noVBand="1"/>
      </w:tblPr>
      <w:tblGrid>
        <w:gridCol w:w="2923"/>
        <w:gridCol w:w="2923"/>
        <w:gridCol w:w="2923"/>
      </w:tblGrid>
      <w:tr w:rsidR="004C4D13" w14:paraId="45E648AA" w14:textId="77777777" w:rsidTr="004C4D13">
        <w:trPr>
          <w:tblHeader/>
        </w:trPr>
        <w:tc>
          <w:tcPr>
            <w:tcW w:w="2923" w:type="dxa"/>
            <w:tcBorders>
              <w:top w:val="single" w:sz="12" w:space="0" w:color="000000"/>
              <w:bottom w:val="single" w:sz="12" w:space="0" w:color="000000"/>
            </w:tcBorders>
          </w:tcPr>
          <w:p w14:paraId="5DACED1C" w14:textId="77777777" w:rsidR="004C4D13" w:rsidRPr="00434684" w:rsidRDefault="004C4D13" w:rsidP="00434684">
            <w:pPr>
              <w:spacing w:after="120"/>
            </w:pPr>
            <w:r w:rsidRPr="00434684">
              <w:t>Scenario</w:t>
            </w:r>
          </w:p>
        </w:tc>
        <w:tc>
          <w:tcPr>
            <w:tcW w:w="2923" w:type="dxa"/>
            <w:tcBorders>
              <w:top w:val="single" w:sz="12" w:space="0" w:color="000000"/>
              <w:bottom w:val="single" w:sz="12" w:space="0" w:color="000000"/>
            </w:tcBorders>
          </w:tcPr>
          <w:p w14:paraId="4E1140CF" w14:textId="77777777" w:rsidR="004C4D13" w:rsidRPr="00434684" w:rsidRDefault="004C4D13" w:rsidP="00434684">
            <w:pPr>
              <w:spacing w:after="120"/>
            </w:pPr>
            <w:r w:rsidRPr="00434684">
              <w:t>Realiseringsgrad g</w:t>
            </w:r>
          </w:p>
        </w:tc>
        <w:tc>
          <w:tcPr>
            <w:tcW w:w="2923" w:type="dxa"/>
            <w:tcBorders>
              <w:top w:val="single" w:sz="12" w:space="0" w:color="000000"/>
              <w:bottom w:val="single" w:sz="12" w:space="0" w:color="000000"/>
            </w:tcBorders>
          </w:tcPr>
          <w:p w14:paraId="06F025C9" w14:textId="77777777" w:rsidR="004C4D13" w:rsidRPr="00434684" w:rsidRDefault="004C4D13" w:rsidP="00434684">
            <w:pPr>
              <w:spacing w:after="120"/>
            </w:pPr>
            <w:r w:rsidRPr="00434684">
              <w:t>Besparelse B_HVFS (kr/år)</w:t>
            </w:r>
          </w:p>
        </w:tc>
      </w:tr>
      <w:tr w:rsidR="004C4D13" w14:paraId="37338ED8" w14:textId="77777777" w:rsidTr="004C4D13">
        <w:tc>
          <w:tcPr>
            <w:tcW w:w="2923" w:type="dxa"/>
            <w:tcBorders>
              <w:top w:val="single" w:sz="12" w:space="0" w:color="000000"/>
            </w:tcBorders>
          </w:tcPr>
          <w:p w14:paraId="2E7E87E3" w14:textId="77777777" w:rsidR="004C4D13" w:rsidRPr="00434684" w:rsidRDefault="004C4D13" w:rsidP="00434684">
            <w:pPr>
              <w:spacing w:after="120"/>
            </w:pPr>
            <w:r w:rsidRPr="00434684">
              <w:t xml:space="preserve">Worst </w:t>
            </w:r>
            <w:proofErr w:type="gramStart"/>
            <w:r w:rsidRPr="00434684">
              <w:t>case</w:t>
            </w:r>
            <w:proofErr w:type="gramEnd"/>
          </w:p>
        </w:tc>
        <w:tc>
          <w:tcPr>
            <w:tcW w:w="2923" w:type="dxa"/>
            <w:tcBorders>
              <w:top w:val="single" w:sz="12" w:space="0" w:color="000000"/>
            </w:tcBorders>
          </w:tcPr>
          <w:p w14:paraId="472FD90B" w14:textId="77777777" w:rsidR="004C4D13" w:rsidRPr="00434684" w:rsidRDefault="004C4D13" w:rsidP="00434684">
            <w:pPr>
              <w:spacing w:after="120"/>
            </w:pPr>
            <w:r w:rsidRPr="00434684">
              <w:t>50 %</w:t>
            </w:r>
          </w:p>
        </w:tc>
        <w:tc>
          <w:tcPr>
            <w:tcW w:w="2923" w:type="dxa"/>
            <w:tcBorders>
              <w:top w:val="single" w:sz="12" w:space="0" w:color="000000"/>
            </w:tcBorders>
          </w:tcPr>
          <w:p w14:paraId="11A66313" w14:textId="77777777" w:rsidR="004C4D13" w:rsidRPr="00434684" w:rsidRDefault="004C4D13" w:rsidP="00434684">
            <w:pPr>
              <w:spacing w:after="120"/>
            </w:pPr>
            <w:r w:rsidRPr="00434684">
              <w:t>301 010</w:t>
            </w:r>
          </w:p>
        </w:tc>
      </w:tr>
      <w:tr w:rsidR="004C4D13" w14:paraId="15FF4F59" w14:textId="77777777" w:rsidTr="004C4D13">
        <w:tc>
          <w:tcPr>
            <w:tcW w:w="2923" w:type="dxa"/>
          </w:tcPr>
          <w:p w14:paraId="4FFBBE1F" w14:textId="77777777" w:rsidR="004C4D13" w:rsidRPr="00434684" w:rsidRDefault="004C4D13" w:rsidP="00434684">
            <w:pPr>
              <w:spacing w:after="120"/>
            </w:pPr>
            <w:r w:rsidRPr="00434684">
              <w:t xml:space="preserve">Base </w:t>
            </w:r>
            <w:proofErr w:type="gramStart"/>
            <w:r w:rsidRPr="00434684">
              <w:t>case</w:t>
            </w:r>
            <w:proofErr w:type="gramEnd"/>
          </w:p>
        </w:tc>
        <w:tc>
          <w:tcPr>
            <w:tcW w:w="2923" w:type="dxa"/>
          </w:tcPr>
          <w:p w14:paraId="07B99A4F" w14:textId="77777777" w:rsidR="004C4D13" w:rsidRPr="00434684" w:rsidRDefault="004C4D13" w:rsidP="00434684">
            <w:pPr>
              <w:spacing w:after="120"/>
            </w:pPr>
            <w:r w:rsidRPr="00434684">
              <w:rPr>
                <w:b/>
              </w:rPr>
              <w:t>75 %</w:t>
            </w:r>
          </w:p>
        </w:tc>
        <w:tc>
          <w:tcPr>
            <w:tcW w:w="2923" w:type="dxa"/>
          </w:tcPr>
          <w:p w14:paraId="76618384" w14:textId="77777777" w:rsidR="004C4D13" w:rsidRPr="00434684" w:rsidRDefault="004C4D13" w:rsidP="00434684">
            <w:pPr>
              <w:spacing w:after="120"/>
            </w:pPr>
            <w:r w:rsidRPr="00434684">
              <w:rPr>
                <w:b/>
              </w:rPr>
              <w:t>451 515</w:t>
            </w:r>
          </w:p>
        </w:tc>
      </w:tr>
      <w:tr w:rsidR="004C4D13" w14:paraId="178E533D" w14:textId="77777777" w:rsidTr="004C4D13">
        <w:tc>
          <w:tcPr>
            <w:tcW w:w="2923" w:type="dxa"/>
          </w:tcPr>
          <w:p w14:paraId="7E93CE7D" w14:textId="77777777" w:rsidR="004C4D13" w:rsidRPr="00434684" w:rsidRDefault="004C4D13" w:rsidP="00434684">
            <w:pPr>
              <w:spacing w:after="120"/>
            </w:pPr>
            <w:r w:rsidRPr="00434684">
              <w:t>Best case</w:t>
            </w:r>
          </w:p>
        </w:tc>
        <w:tc>
          <w:tcPr>
            <w:tcW w:w="2923" w:type="dxa"/>
          </w:tcPr>
          <w:p w14:paraId="0765845B" w14:textId="77777777" w:rsidR="004C4D13" w:rsidRPr="00434684" w:rsidRDefault="004C4D13" w:rsidP="00434684">
            <w:pPr>
              <w:spacing w:after="120"/>
            </w:pPr>
            <w:r w:rsidRPr="00434684">
              <w:t>100 %</w:t>
            </w:r>
          </w:p>
        </w:tc>
        <w:tc>
          <w:tcPr>
            <w:tcW w:w="2923" w:type="dxa"/>
          </w:tcPr>
          <w:p w14:paraId="5C933CBF" w14:textId="77777777" w:rsidR="004C4D13" w:rsidRPr="00434684" w:rsidRDefault="004C4D13" w:rsidP="00434684">
            <w:pPr>
              <w:spacing w:after="120"/>
            </w:pPr>
            <w:r w:rsidRPr="00434684">
              <w:t>602 020</w:t>
            </w:r>
          </w:p>
        </w:tc>
      </w:tr>
    </w:tbl>
    <w:p w14:paraId="024E2EF4" w14:textId="77777777" w:rsidR="00453CAB" w:rsidRPr="00434684" w:rsidRDefault="00453CAB" w:rsidP="00434684">
      <w:pPr>
        <w:spacing w:after="120"/>
        <w:rPr>
          <w:rFonts w:cs="Times New Roman"/>
        </w:rPr>
      </w:pPr>
      <w:r w:rsidRPr="00434684">
        <w:rPr>
          <w:rFonts w:cs="Times New Roman"/>
        </w:rPr>
        <w:t xml:space="preserve">Base </w:t>
      </w:r>
      <w:proofErr w:type="gramStart"/>
      <w:r w:rsidRPr="00434684">
        <w:rPr>
          <w:rFonts w:cs="Times New Roman"/>
        </w:rPr>
        <w:t>case</w:t>
      </w:r>
      <w:proofErr w:type="gramEnd"/>
      <w:r w:rsidRPr="00434684">
        <w:rPr>
          <w:rFonts w:cs="Times New Roman"/>
        </w:rPr>
        <w:t>-besparelsen er kr 451 515 per år (</w:t>
      </w:r>
      <m:oMath>
        <m:r>
          <w:rPr>
            <w:rFonts w:cs="Times New Roman"/>
          </w:rPr>
          <m:t>g=75</m:t>
        </m:r>
      </m:oMath>
      <w:r w:rsidRPr="00434684">
        <w:rPr>
          <w:rFonts w:cs="Times New Roman"/>
        </w:rPr>
        <w:t xml:space="preserve">) av et samlet teoretisk </w:t>
      </w:r>
      <m:oMath>
        <m:r>
          <w:rPr>
            <w:rFonts w:cs="Times New Roman"/>
          </w:rPr>
          <m:t>∑ΔT</m:t>
        </m:r>
        <m:sSub>
          <m:sSubPr>
            <m:ctrlPr>
              <w:rPr>
                <w:rFonts w:cs="Times New Roman"/>
              </w:rPr>
            </m:ctrlPr>
          </m:sSubPr>
          <m:e>
            <m:r>
              <w:rPr>
                <w:rFonts w:cs="Times New Roman"/>
              </w:rPr>
              <m:t>C</m:t>
            </m:r>
          </m:e>
          <m:sub>
            <m:r>
              <w:rPr>
                <w:rFonts w:cs="Times New Roman"/>
              </w:rPr>
              <m:t>i</m:t>
            </m:r>
          </m:sub>
        </m:sSub>
      </m:oMath>
      <w:r w:rsidRPr="00434684">
        <w:rPr>
          <w:rFonts w:cs="Times New Roman"/>
        </w:rPr>
        <w:t xml:space="preserve"> på kr 602 020. Gevinstrealiseringsgraden </w:t>
      </w:r>
      <m:oMath>
        <m:r>
          <w:rPr>
            <w:rFonts w:cs="Times New Roman"/>
          </w:rPr>
          <m:t>g</m:t>
        </m:r>
      </m:oMath>
      <w:r w:rsidRPr="00434684">
        <w:rPr>
          <w:rFonts w:cs="Times New Roman"/>
        </w:rPr>
        <w:t xml:space="preserve"> reflekterer at implementeringsfriksjon og SAP-parameterjusteringer gjør det urealistisk å oppnå 100 % av det teoretiske potensialet.</w:t>
      </w:r>
    </w:p>
    <w:p w14:paraId="0C6BF686" w14:textId="77777777" w:rsidR="00453CAB" w:rsidRPr="00434684" w:rsidRDefault="00453CAB" w:rsidP="00434684">
      <w:pPr>
        <w:spacing w:after="120"/>
        <w:rPr>
          <w:rFonts w:cs="Times New Roman"/>
        </w:rPr>
      </w:pPr>
      <w:r w:rsidRPr="00434684">
        <w:rPr>
          <w:rFonts w:cs="Times New Roman"/>
        </w:rPr>
        <w:t xml:space="preserve">Sensitivitetsanalysen over 27 scenarier – der S varieres over {500, 750, 1 000} NOK, h over {15 %, 20 %, 25 %} og terskelparameteren </w:t>
      </w:r>
      <m:oMath>
        <m:sSub>
          <m:sSubPr>
            <m:ctrlPr>
              <w:rPr>
                <w:rFonts w:cs="Times New Roman"/>
              </w:rPr>
            </m:ctrlPr>
          </m:sSubPr>
          <m:e>
            <m:r>
              <w:rPr>
                <w:rFonts w:cs="Times New Roman"/>
              </w:rPr>
              <m:t>τ</m:t>
            </m:r>
          </m:e>
          <m:sub>
            <m:r>
              <w:rPr>
                <w:rFonts w:cs="Times New Roman"/>
              </w:rPr>
              <m:t>f</m:t>
            </m:r>
          </m:sub>
        </m:sSub>
      </m:oMath>
      <w:r w:rsidRPr="00434684">
        <w:rPr>
          <w:rFonts w:cs="Times New Roman"/>
        </w:rPr>
        <w:t xml:space="preserve"> over {1,25, 1,50, 2,00} – viser at det samlede </w:t>
      </w:r>
      <m:oMath>
        <m:r>
          <w:rPr>
            <w:rFonts w:cs="Times New Roman"/>
          </w:rPr>
          <m:t>ΔTC</m:t>
        </m:r>
      </m:oMath>
      <w:r w:rsidRPr="00434684">
        <w:rPr>
          <w:rFonts w:cs="Times New Roman"/>
        </w:rPr>
        <w:t xml:space="preserve"> for hele populasjonen (487 artikler) varierer mellom kr 1 602 464 og kr 3 068 757 per år avhengig av parametervalg. Besparelsesestimatet </w:t>
      </w:r>
      <m:oMath>
        <m:sSub>
          <m:sSubPr>
            <m:ctrlPr>
              <w:rPr>
                <w:rFonts w:cs="Times New Roman"/>
              </w:rPr>
            </m:ctrlPr>
          </m:sSubPr>
          <m:e>
            <m:r>
              <w:rPr>
                <w:rFonts w:cs="Times New Roman"/>
              </w:rPr>
              <m:t>B</m:t>
            </m:r>
          </m:e>
          <m:sub>
            <m:r>
              <m:rPr>
                <m:nor/>
              </m:rPr>
              <w:rPr>
                <w:rFonts w:cs="Times New Roman"/>
              </w:rPr>
              <m:t>HVFS</m:t>
            </m:r>
          </m:sub>
        </m:sSub>
      </m:oMath>
      <w:r w:rsidRPr="00434684">
        <w:rPr>
          <w:rFonts w:cs="Times New Roman"/>
        </w:rPr>
        <w:t xml:space="preserve"> (</w:t>
      </w:r>
      <m:oMath>
        <m:r>
          <w:rPr>
            <w:rFonts w:cs="Times New Roman"/>
          </w:rPr>
          <m:t>g=75</m:t>
        </m:r>
      </m:oMath>
      <w:r w:rsidRPr="00434684">
        <w:rPr>
          <w:rFonts w:cs="Times New Roman"/>
        </w:rPr>
        <w:t xml:space="preserve">) varierer mellom kr 176 374 og kr 763 903 per år over de 27 scenariene, der kandidatsettet (OVERFØR_HVFS ∩ </w:t>
      </w:r>
      <w:r w:rsidRPr="00434684">
        <w:rPr>
          <w:rFonts w:cs="Times New Roman"/>
        </w:rPr>
        <w:lastRenderedPageBreak/>
        <w:t xml:space="preserve">FOR_MANGE_ORDRER) reberegnes for hvert scenario. Den dominerende usikkerhetsfaktoren er ordrekostnad S: en økning fra 500 til 1 000 NOK nær dobler det beregnede kostnadsavviket, da ordrekostnaden inngår lineært i totalkostnadsfunksjonen. Holdesats h har en moderat effekt, mens terskelparameteren </w:t>
      </w:r>
      <m:oMath>
        <m:sSub>
          <m:sSubPr>
            <m:ctrlPr>
              <w:rPr>
                <w:rFonts w:cs="Times New Roman"/>
              </w:rPr>
            </m:ctrlPr>
          </m:sSubPr>
          <m:e>
            <m:r>
              <w:rPr>
                <w:rFonts w:cs="Times New Roman"/>
              </w:rPr>
              <m:t>τ</m:t>
            </m:r>
          </m:e>
          <m:sub>
            <m:r>
              <w:rPr>
                <w:rFonts w:cs="Times New Roman"/>
              </w:rPr>
              <m:t>f</m:t>
            </m:r>
          </m:sub>
        </m:sSub>
      </m:oMath>
      <w:r w:rsidRPr="00434684">
        <w:rPr>
          <w:rFonts w:cs="Times New Roman"/>
        </w:rPr>
        <w:t xml:space="preserve"> primært påvirker antallet artikler som klassifiseres som FOR_MANGE_ORDRER – en lavere terskel (1,25) gir flere artikler i overføringsgrunnlaget, men reduserer gjennomsnittlig </w:t>
      </w:r>
      <m:oMath>
        <m:r>
          <w:rPr>
            <w:rFonts w:cs="Times New Roman"/>
          </w:rPr>
          <m:t>ΔTC</m:t>
        </m:r>
      </m:oMath>
      <w:r w:rsidRPr="00434684">
        <w:rPr>
          <w:rFonts w:cs="Times New Roman"/>
        </w:rPr>
        <w:t xml:space="preserve"> per artikkel. Resultatene er </w:t>
      </w:r>
      <w:proofErr w:type="gramStart"/>
      <w:r w:rsidRPr="00434684">
        <w:rPr>
          <w:rFonts w:cs="Times New Roman"/>
        </w:rPr>
        <w:t>robuste</w:t>
      </w:r>
      <w:proofErr w:type="gramEnd"/>
      <w:r w:rsidRPr="00434684">
        <w:rPr>
          <w:rFonts w:cs="Times New Roman"/>
        </w:rPr>
        <w:t xml:space="preserve"> i den forstand at besparelsesestimatet forblir positivt og vesentlig over alle 27 scenarier.</w:t>
      </w:r>
    </w:p>
    <w:p w14:paraId="24DD28C8" w14:textId="77777777" w:rsidR="00453CAB" w:rsidRDefault="00453CAB" w:rsidP="00434684">
      <w:pPr>
        <w:pStyle w:val="Overskrift1"/>
        <w:pageBreakBefore/>
        <w:spacing w:before="480" w:after="240" w:line="480" w:lineRule="auto"/>
        <w:jc w:val="left"/>
      </w:pPr>
      <w:bookmarkStart w:id="60" w:name="_Toc229334427"/>
      <w:r>
        <w:rPr>
          <w:rFonts w:ascii="Times New Roman" w:hAnsi="Times New Roman"/>
        </w:rPr>
        <w:lastRenderedPageBreak/>
        <w:t>Kapittel 8 – Diskusjon</w:t>
      </w:r>
      <w:bookmarkEnd w:id="60"/>
    </w:p>
    <w:p w14:paraId="537250AB" w14:textId="77777777" w:rsidR="00453CAB" w:rsidRDefault="00453CAB" w:rsidP="00434684">
      <w:pPr>
        <w:pStyle w:val="Overskrift2"/>
        <w:spacing w:before="360" w:after="160" w:line="440" w:lineRule="auto"/>
        <w:jc w:val="left"/>
      </w:pPr>
      <w:bookmarkStart w:id="61" w:name="_Toc229334428"/>
      <w:r>
        <w:rPr>
          <w:rFonts w:ascii="Times New Roman" w:hAnsi="Times New Roman"/>
        </w:rPr>
        <w:t>8.1 Funn opp mot litteraturen</w:t>
      </w:r>
      <w:bookmarkEnd w:id="61"/>
    </w:p>
    <w:p w14:paraId="638DA0C6" w14:textId="77777777" w:rsidR="00453CAB" w:rsidRDefault="00453CAB" w:rsidP="00434684">
      <w:pPr>
        <w:spacing w:after="120"/>
      </w:pPr>
      <w:r>
        <w:rPr>
          <w:rFonts w:cs="Times New Roman"/>
        </w:rPr>
        <w:t xml:space="preserve">A-kategoriens 182 artikler (25,7 % av populasjonen, ~80 % av verdien) samsvarer med Pareto-prinsippet. At A-andelen er noe høyere enn den kanoniske 20 %, er konsistent med </w:t>
      </w:r>
      <w:proofErr w:type="spellStart"/>
      <w:r>
        <w:rPr>
          <w:rFonts w:cs="Times New Roman"/>
        </w:rPr>
        <w:t>Bijvank</w:t>
      </w:r>
      <w:proofErr w:type="spellEnd"/>
      <w:r>
        <w:rPr>
          <w:rFonts w:cs="Times New Roman"/>
        </w:rPr>
        <w:t xml:space="preserve"> og Vis (2012), som påpeker at sykehuslagre gjerne har en mer konsentrert verdidistribusjon enn industrilager.</w:t>
      </w:r>
    </w:p>
    <w:p w14:paraId="4B5DBC9F" w14:textId="77777777" w:rsidR="00453CAB" w:rsidRDefault="00453CAB" w:rsidP="00434684">
      <w:pPr>
        <w:spacing w:after="120"/>
      </w:pPr>
      <w:r>
        <w:rPr>
          <w:rFonts w:cs="Times New Roman"/>
        </w:rPr>
        <w:t xml:space="preserve">Det lave samsvaret (33 %) mellom ZZXYZ og beregnet CV er forventet: van Kampen et al. (2012) understreker at systemregistrerte klassifiseringer raskt mister aktualitet, og </w:t>
      </w:r>
      <w:proofErr w:type="spellStart"/>
      <w:r>
        <w:rPr>
          <w:rFonts w:cs="Times New Roman"/>
        </w:rPr>
        <w:t>Nowotyńska</w:t>
      </w:r>
      <w:proofErr w:type="spellEnd"/>
      <w:r>
        <w:rPr>
          <w:rFonts w:cs="Times New Roman"/>
        </w:rPr>
        <w:t xml:space="preserve"> (2013) finner tilsvarende divergens. Funnet gir empirisk støtte til at CV-beregning fra transaksjonsdata er nødvendig for pålitelig klassifisering.</w:t>
      </w:r>
    </w:p>
    <w:p w14:paraId="661A00CB" w14:textId="77777777" w:rsidR="00453CAB" w:rsidRDefault="00453CAB" w:rsidP="00434684">
      <w:pPr>
        <w:spacing w:after="120"/>
      </w:pPr>
      <w:proofErr w:type="spellStart"/>
      <w:r>
        <w:rPr>
          <w:rFonts w:cs="Times New Roman"/>
        </w:rPr>
        <w:t>Silhouette</w:t>
      </w:r>
      <w:proofErr w:type="spellEnd"/>
      <w:r>
        <w:rPr>
          <w:rFonts w:cs="Times New Roman"/>
        </w:rPr>
        <w:t>-scoren (0,383 trening, 0,368 test) er over minstekravet 0,3 for eksplorativ analyse (</w:t>
      </w:r>
      <w:proofErr w:type="spellStart"/>
      <w:r>
        <w:rPr>
          <w:rFonts w:cs="Times New Roman"/>
        </w:rPr>
        <w:t>Ketkar</w:t>
      </w:r>
      <w:proofErr w:type="spellEnd"/>
      <w:r>
        <w:rPr>
          <w:rFonts w:cs="Times New Roman"/>
        </w:rPr>
        <w:t xml:space="preserve"> &amp; </w:t>
      </w:r>
      <w:proofErr w:type="spellStart"/>
      <w:r>
        <w:rPr>
          <w:rFonts w:cs="Times New Roman"/>
        </w:rPr>
        <w:t>Vaidya</w:t>
      </w:r>
      <w:proofErr w:type="spellEnd"/>
      <w:r>
        <w:rPr>
          <w:rFonts w:cs="Times New Roman"/>
        </w:rPr>
        <w:t>, 2014), men moderat – noe som er typisk for lagerklassifiseringsproblemer der artikler ikke naturlig danner skarpt separerte grupper (</w:t>
      </w:r>
      <w:proofErr w:type="spellStart"/>
      <w:r>
        <w:rPr>
          <w:rFonts w:cs="Times New Roman"/>
        </w:rPr>
        <w:t>Srinivasan</w:t>
      </w:r>
      <w:proofErr w:type="spellEnd"/>
      <w:r>
        <w:rPr>
          <w:rFonts w:cs="Times New Roman"/>
        </w:rPr>
        <w:t xml:space="preserve"> &amp; Moon, 1999). Differansen på 0,015 indikerer akseptabel generalisering.</w:t>
      </w:r>
    </w:p>
    <w:p w14:paraId="0E9D4E35" w14:textId="77777777" w:rsidR="00453CAB" w:rsidRDefault="00453CAB" w:rsidP="00434684">
      <w:pPr>
        <w:spacing w:after="120"/>
      </w:pPr>
      <w:r>
        <w:rPr>
          <w:rFonts w:cs="Times New Roman"/>
        </w:rPr>
        <w:t xml:space="preserve">Base </w:t>
      </w:r>
      <w:proofErr w:type="gramStart"/>
      <w:r>
        <w:rPr>
          <w:rFonts w:cs="Times New Roman"/>
        </w:rPr>
        <w:t>case</w:t>
      </w:r>
      <w:proofErr w:type="gramEnd"/>
      <w:r>
        <w:rPr>
          <w:rFonts w:cs="Times New Roman"/>
        </w:rPr>
        <w:t xml:space="preserve">-besparelsen (kr 451 515/år) er i tråd med Moons et al. (2019), som rapporterer moderate, men operasjonelt vesentlige gevinster ved optimalisert bestillingspraksis i europeiske sykehus. At 73,1 % av EOQ-analyserte artikler klassifiseres som FOR_MANGE_ORDRER er konsistent med </w:t>
      </w:r>
      <w:proofErr w:type="spellStart"/>
      <w:r>
        <w:rPr>
          <w:rFonts w:cs="Times New Roman"/>
        </w:rPr>
        <w:t>Pujawan</w:t>
      </w:r>
      <w:proofErr w:type="spellEnd"/>
      <w:r>
        <w:rPr>
          <w:rFonts w:cs="Times New Roman"/>
        </w:rPr>
        <w:t xml:space="preserve"> (2004), som viser at </w:t>
      </w:r>
      <w:proofErr w:type="gramStart"/>
      <w:r>
        <w:rPr>
          <w:rFonts w:cs="Times New Roman"/>
        </w:rPr>
        <w:t>suboptimale</w:t>
      </w:r>
      <w:proofErr w:type="gramEnd"/>
      <w:r>
        <w:rPr>
          <w:rFonts w:cs="Times New Roman"/>
        </w:rPr>
        <w:t xml:space="preserve"> partistørrelser er utbredt og kan forplante seg som ordrevariabilitet i forsyningskjeden. </w:t>
      </w:r>
      <w:proofErr w:type="spellStart"/>
      <w:r>
        <w:rPr>
          <w:rFonts w:cs="Times New Roman"/>
        </w:rPr>
        <w:t>Suryaputri</w:t>
      </w:r>
      <w:proofErr w:type="spellEnd"/>
      <w:r>
        <w:rPr>
          <w:rFonts w:cs="Times New Roman"/>
        </w:rPr>
        <w:t xml:space="preserve"> et al. (2022) bekrefter at kryssmatrisen ABC/XYZ gir merverdi utover enkeltkriterieanalyse for lagersegmentering, noe som understøtter valget om å kombinere klassifiseringsdimensjonene.</w:t>
      </w:r>
    </w:p>
    <w:p w14:paraId="43CDEE4B" w14:textId="77777777" w:rsidR="00453CAB" w:rsidRDefault="00453CAB" w:rsidP="00434684">
      <w:pPr>
        <w:spacing w:after="120"/>
      </w:pPr>
      <w:r>
        <w:rPr>
          <w:rFonts w:cs="Times New Roman"/>
        </w:rPr>
        <w:t>Tabell 16 oppsummerer de sentrale funnene fra denne studien sett opp mot forventninger fra litteraturen.</w:t>
      </w:r>
    </w:p>
    <w:p w14:paraId="4E3B7F13" w14:textId="77777777" w:rsidR="00453CAB" w:rsidRPr="009D5DB5" w:rsidRDefault="00453CAB" w:rsidP="00434684">
      <w:pPr>
        <w:spacing w:after="120"/>
        <w:rPr>
          <w:rFonts w:cs="Times New Roman"/>
          <w:b/>
        </w:rPr>
      </w:pPr>
      <w:r w:rsidRPr="009D5DB5">
        <w:rPr>
          <w:rFonts w:cs="Times New Roman"/>
          <w:b/>
        </w:rPr>
        <w:t>Tabell 16</w:t>
      </w:r>
    </w:p>
    <w:p w14:paraId="5B86CED9" w14:textId="77777777" w:rsidR="00453CAB" w:rsidRPr="009D5DB5" w:rsidRDefault="00453CAB" w:rsidP="00434684">
      <w:pPr>
        <w:spacing w:after="120"/>
        <w:rPr>
          <w:rFonts w:cs="Times New Roman"/>
          <w:i/>
        </w:rPr>
      </w:pPr>
      <w:r w:rsidRPr="009D5DB5">
        <w:rPr>
          <w:rFonts w:cs="Times New Roman"/>
          <w:i/>
        </w:rPr>
        <w:t>Sammenstilling av egne resultater mot funn i eksisterende litteratur</w:t>
      </w:r>
    </w:p>
    <w:tbl>
      <w:tblPr>
        <w:tblW w:w="0" w:type="auto"/>
        <w:tblBorders>
          <w:top w:val="single" w:sz="12" w:space="0" w:color="000000"/>
          <w:left w:val="none" w:sz="2" w:space="0" w:color="auto"/>
          <w:bottom w:val="single" w:sz="12" w:space="0" w:color="000000"/>
          <w:right w:val="none" w:sz="2" w:space="0" w:color="auto"/>
          <w:insideH w:val="none" w:sz="2" w:space="0" w:color="auto"/>
          <w:insideV w:val="none" w:sz="2" w:space="0" w:color="auto"/>
        </w:tblBorders>
        <w:tblLook w:val="04A0" w:firstRow="1" w:lastRow="0" w:firstColumn="1" w:lastColumn="0" w:noHBand="0" w:noVBand="1"/>
      </w:tblPr>
      <w:tblGrid>
        <w:gridCol w:w="2536"/>
        <w:gridCol w:w="1835"/>
        <w:gridCol w:w="1931"/>
        <w:gridCol w:w="1171"/>
        <w:gridCol w:w="1316"/>
      </w:tblGrid>
      <w:tr w:rsidR="004C4D13" w14:paraId="3538524C" w14:textId="77777777" w:rsidTr="004C4D13">
        <w:trPr>
          <w:tblHeader/>
        </w:trPr>
        <w:tc>
          <w:tcPr>
            <w:tcW w:w="1754" w:type="dxa"/>
            <w:tcBorders>
              <w:top w:val="single" w:sz="12" w:space="0" w:color="000000"/>
              <w:bottom w:val="single" w:sz="12" w:space="0" w:color="000000"/>
            </w:tcBorders>
          </w:tcPr>
          <w:p w14:paraId="30360E50" w14:textId="77777777" w:rsidR="004C4D13" w:rsidRPr="00434684" w:rsidRDefault="004C4D13" w:rsidP="00434684">
            <w:pPr>
              <w:spacing w:after="120"/>
            </w:pPr>
            <w:r w:rsidRPr="00434684">
              <w:lastRenderedPageBreak/>
              <w:t>Funn</w:t>
            </w:r>
          </w:p>
        </w:tc>
        <w:tc>
          <w:tcPr>
            <w:tcW w:w="1754" w:type="dxa"/>
            <w:tcBorders>
              <w:top w:val="single" w:sz="12" w:space="0" w:color="000000"/>
              <w:bottom w:val="single" w:sz="12" w:space="0" w:color="000000"/>
            </w:tcBorders>
          </w:tcPr>
          <w:p w14:paraId="24CFE051" w14:textId="77777777" w:rsidR="004C4D13" w:rsidRPr="00434684" w:rsidRDefault="004C4D13" w:rsidP="00434684">
            <w:pPr>
              <w:spacing w:after="120"/>
            </w:pPr>
            <w:r w:rsidRPr="00434684">
              <w:t>Eget resultat</w:t>
            </w:r>
          </w:p>
        </w:tc>
        <w:tc>
          <w:tcPr>
            <w:tcW w:w="1754" w:type="dxa"/>
            <w:tcBorders>
              <w:top w:val="single" w:sz="12" w:space="0" w:color="000000"/>
              <w:bottom w:val="single" w:sz="12" w:space="0" w:color="000000"/>
            </w:tcBorders>
          </w:tcPr>
          <w:p w14:paraId="55DD4151" w14:textId="77777777" w:rsidR="004C4D13" w:rsidRPr="00434684" w:rsidRDefault="004C4D13" w:rsidP="00434684">
            <w:pPr>
              <w:spacing w:after="120"/>
            </w:pPr>
            <w:r w:rsidRPr="00434684">
              <w:t>Litteraturen</w:t>
            </w:r>
          </w:p>
        </w:tc>
        <w:tc>
          <w:tcPr>
            <w:tcW w:w="1754" w:type="dxa"/>
            <w:tcBorders>
              <w:top w:val="single" w:sz="12" w:space="0" w:color="000000"/>
              <w:bottom w:val="single" w:sz="12" w:space="0" w:color="000000"/>
            </w:tcBorders>
          </w:tcPr>
          <w:p w14:paraId="241F9B9E" w14:textId="77777777" w:rsidR="004C4D13" w:rsidRPr="00434684" w:rsidRDefault="004C4D13" w:rsidP="00434684">
            <w:pPr>
              <w:spacing w:after="120"/>
            </w:pPr>
            <w:r w:rsidRPr="00434684">
              <w:t>Konsistens med litteratur</w:t>
            </w:r>
          </w:p>
        </w:tc>
        <w:tc>
          <w:tcPr>
            <w:tcW w:w="1754" w:type="dxa"/>
            <w:tcBorders>
              <w:top w:val="single" w:sz="12" w:space="0" w:color="000000"/>
              <w:bottom w:val="single" w:sz="12" w:space="0" w:color="000000"/>
            </w:tcBorders>
          </w:tcPr>
          <w:p w14:paraId="6BA1B20B" w14:textId="77777777" w:rsidR="004C4D13" w:rsidRPr="00434684" w:rsidRDefault="004C4D13" w:rsidP="00434684">
            <w:pPr>
              <w:spacing w:after="120"/>
            </w:pPr>
            <w:r w:rsidRPr="00434684">
              <w:t>Referanse</w:t>
            </w:r>
          </w:p>
        </w:tc>
      </w:tr>
      <w:tr w:rsidR="004C4D13" w14:paraId="2CA69475" w14:textId="77777777" w:rsidTr="004C4D13">
        <w:tc>
          <w:tcPr>
            <w:tcW w:w="1754" w:type="dxa"/>
            <w:tcBorders>
              <w:top w:val="single" w:sz="12" w:space="0" w:color="000000"/>
            </w:tcBorders>
          </w:tcPr>
          <w:p w14:paraId="4CBA02A7" w14:textId="77777777" w:rsidR="004C4D13" w:rsidRPr="00434684" w:rsidRDefault="004C4D13" w:rsidP="00434684">
            <w:pPr>
              <w:spacing w:after="120"/>
            </w:pPr>
            <w:r w:rsidRPr="00434684">
              <w:t>A-klasse andel</w:t>
            </w:r>
          </w:p>
        </w:tc>
        <w:tc>
          <w:tcPr>
            <w:tcW w:w="1754" w:type="dxa"/>
            <w:tcBorders>
              <w:top w:val="single" w:sz="12" w:space="0" w:color="000000"/>
            </w:tcBorders>
          </w:tcPr>
          <w:p w14:paraId="1704A0BB" w14:textId="77777777" w:rsidR="004C4D13" w:rsidRPr="00434684" w:rsidRDefault="004C4D13" w:rsidP="00434684">
            <w:pPr>
              <w:spacing w:after="120"/>
            </w:pPr>
            <w:r w:rsidRPr="00434684">
              <w:t>25,7 % av artikler = 80 % av verdi</w:t>
            </w:r>
          </w:p>
        </w:tc>
        <w:tc>
          <w:tcPr>
            <w:tcW w:w="1754" w:type="dxa"/>
            <w:tcBorders>
              <w:top w:val="single" w:sz="12" w:space="0" w:color="000000"/>
            </w:tcBorders>
          </w:tcPr>
          <w:p w14:paraId="2796D42B" w14:textId="77777777" w:rsidR="004C4D13" w:rsidRPr="00434684" w:rsidRDefault="004C4D13" w:rsidP="00434684">
            <w:pPr>
              <w:spacing w:after="120"/>
            </w:pPr>
            <w:r w:rsidRPr="00434684">
              <w:t>Typisk 20–25 % etter Pareto</w:t>
            </w:r>
          </w:p>
        </w:tc>
        <w:tc>
          <w:tcPr>
            <w:tcW w:w="1754" w:type="dxa"/>
            <w:tcBorders>
              <w:top w:val="single" w:sz="12" w:space="0" w:color="000000"/>
            </w:tcBorders>
          </w:tcPr>
          <w:p w14:paraId="60562BDE" w14:textId="77777777" w:rsidR="004C4D13" w:rsidRPr="00434684" w:rsidRDefault="004C4D13" w:rsidP="00434684">
            <w:pPr>
              <w:spacing w:after="120"/>
            </w:pPr>
            <w:r w:rsidRPr="00434684">
              <w:t>Ja</w:t>
            </w:r>
          </w:p>
        </w:tc>
        <w:tc>
          <w:tcPr>
            <w:tcW w:w="1754" w:type="dxa"/>
            <w:tcBorders>
              <w:top w:val="single" w:sz="12" w:space="0" w:color="000000"/>
            </w:tcBorders>
          </w:tcPr>
          <w:p w14:paraId="64DDD0F8" w14:textId="77777777" w:rsidR="004C4D13" w:rsidRPr="00434684" w:rsidRDefault="004C4D13" w:rsidP="00434684">
            <w:pPr>
              <w:spacing w:after="120"/>
            </w:pPr>
            <w:r w:rsidRPr="00434684">
              <w:t>Gupta et al. (2007)</w:t>
            </w:r>
          </w:p>
        </w:tc>
      </w:tr>
      <w:tr w:rsidR="004C4D13" w14:paraId="7B4C558E" w14:textId="77777777" w:rsidTr="004C4D13">
        <w:tc>
          <w:tcPr>
            <w:tcW w:w="1754" w:type="dxa"/>
          </w:tcPr>
          <w:p w14:paraId="0D9A2898" w14:textId="77777777" w:rsidR="004C4D13" w:rsidRPr="00434684" w:rsidRDefault="004C4D13" w:rsidP="00434684">
            <w:pPr>
              <w:spacing w:after="120"/>
            </w:pPr>
            <w:r w:rsidRPr="00434684">
              <w:t>XYZ-samsvar med SAP ZZXYZ</w:t>
            </w:r>
          </w:p>
        </w:tc>
        <w:tc>
          <w:tcPr>
            <w:tcW w:w="1754" w:type="dxa"/>
          </w:tcPr>
          <w:p w14:paraId="6E140BC2" w14:textId="77777777" w:rsidR="004C4D13" w:rsidRPr="00434684" w:rsidRDefault="004C4D13" w:rsidP="00434684">
            <w:pPr>
              <w:spacing w:after="120"/>
            </w:pPr>
            <w:r w:rsidRPr="00434684">
              <w:t>33 % (125/375)</w:t>
            </w:r>
          </w:p>
        </w:tc>
        <w:tc>
          <w:tcPr>
            <w:tcW w:w="1754" w:type="dxa"/>
          </w:tcPr>
          <w:p w14:paraId="121408B1" w14:textId="77777777" w:rsidR="004C4D13" w:rsidRPr="00434684" w:rsidRDefault="004C4D13" w:rsidP="00434684">
            <w:pPr>
              <w:spacing w:after="120"/>
            </w:pPr>
            <w:r w:rsidRPr="00434684">
              <w:t>Statisk klassifisering divergerer over tid</w:t>
            </w:r>
          </w:p>
        </w:tc>
        <w:tc>
          <w:tcPr>
            <w:tcW w:w="1754" w:type="dxa"/>
          </w:tcPr>
          <w:p w14:paraId="259E217B" w14:textId="77777777" w:rsidR="004C4D13" w:rsidRPr="00434684" w:rsidRDefault="004C4D13" w:rsidP="00434684">
            <w:pPr>
              <w:spacing w:after="120"/>
            </w:pPr>
            <w:r w:rsidRPr="00434684">
              <w:t>Ja</w:t>
            </w:r>
          </w:p>
        </w:tc>
        <w:tc>
          <w:tcPr>
            <w:tcW w:w="1754" w:type="dxa"/>
          </w:tcPr>
          <w:p w14:paraId="3E77217C" w14:textId="77777777" w:rsidR="004C4D13" w:rsidRPr="00434684" w:rsidRDefault="004C4D13" w:rsidP="00434684">
            <w:pPr>
              <w:spacing w:after="120"/>
            </w:pPr>
            <w:r w:rsidRPr="00434684">
              <w:t>van Kampen et al. (2012)</w:t>
            </w:r>
          </w:p>
        </w:tc>
      </w:tr>
      <w:tr w:rsidR="004C4D13" w14:paraId="78B95362" w14:textId="77777777" w:rsidTr="004C4D13">
        <w:tc>
          <w:tcPr>
            <w:tcW w:w="1754" w:type="dxa"/>
          </w:tcPr>
          <w:p w14:paraId="3A7B1BAD" w14:textId="77777777" w:rsidR="004C4D13" w:rsidRPr="00434684" w:rsidRDefault="004C4D13" w:rsidP="00434684">
            <w:pPr>
              <w:spacing w:after="120"/>
            </w:pPr>
            <w:proofErr w:type="spellStart"/>
            <w:r w:rsidRPr="00434684">
              <w:t>X</w:t>
            </w:r>
            <w:proofErr w:type="spellEnd"/>
            <w:r w:rsidRPr="00434684">
              <w:t>-artikler andel</w:t>
            </w:r>
          </w:p>
        </w:tc>
        <w:tc>
          <w:tcPr>
            <w:tcW w:w="1754" w:type="dxa"/>
          </w:tcPr>
          <w:p w14:paraId="1FE195B0" w14:textId="77777777" w:rsidR="004C4D13" w:rsidRPr="00434684" w:rsidRDefault="004C4D13" w:rsidP="00434684">
            <w:pPr>
              <w:spacing w:after="120"/>
            </w:pPr>
            <w:r w:rsidRPr="00434684">
              <w:t>50,9 % (350 av 687)</w:t>
            </w:r>
          </w:p>
        </w:tc>
        <w:tc>
          <w:tcPr>
            <w:tcW w:w="1754" w:type="dxa"/>
          </w:tcPr>
          <w:p w14:paraId="2C38529C" w14:textId="77777777" w:rsidR="004C4D13" w:rsidRPr="00434684" w:rsidRDefault="004C4D13" w:rsidP="00434684">
            <w:pPr>
              <w:spacing w:after="120"/>
            </w:pPr>
            <w:r w:rsidRPr="00434684">
              <w:t>Stabile artikler utgjør gjerne flertallet</w:t>
            </w:r>
          </w:p>
        </w:tc>
        <w:tc>
          <w:tcPr>
            <w:tcW w:w="1754" w:type="dxa"/>
          </w:tcPr>
          <w:p w14:paraId="07C60411" w14:textId="77777777" w:rsidR="004C4D13" w:rsidRPr="00434684" w:rsidRDefault="004C4D13" w:rsidP="00434684">
            <w:pPr>
              <w:spacing w:after="120"/>
            </w:pPr>
            <w:r w:rsidRPr="00434684">
              <w:t>Ja</w:t>
            </w:r>
          </w:p>
        </w:tc>
        <w:tc>
          <w:tcPr>
            <w:tcW w:w="1754" w:type="dxa"/>
          </w:tcPr>
          <w:p w14:paraId="5296A809" w14:textId="77777777" w:rsidR="004C4D13" w:rsidRPr="00434684" w:rsidRDefault="004C4D13" w:rsidP="00434684">
            <w:pPr>
              <w:spacing w:after="120"/>
            </w:pPr>
            <w:proofErr w:type="spellStart"/>
            <w:r w:rsidRPr="00434684">
              <w:t>Nowotyńska</w:t>
            </w:r>
            <w:proofErr w:type="spellEnd"/>
            <w:r w:rsidRPr="00434684">
              <w:t xml:space="preserve"> (2013)</w:t>
            </w:r>
          </w:p>
        </w:tc>
      </w:tr>
      <w:tr w:rsidR="004C4D13" w14:paraId="524DBEF7" w14:textId="77777777" w:rsidTr="004C4D13">
        <w:tc>
          <w:tcPr>
            <w:tcW w:w="1754" w:type="dxa"/>
          </w:tcPr>
          <w:p w14:paraId="78C0C8F0" w14:textId="77777777" w:rsidR="004C4D13" w:rsidRPr="00434684" w:rsidRDefault="004C4D13" w:rsidP="00434684">
            <w:pPr>
              <w:spacing w:after="120"/>
            </w:pPr>
            <w:r w:rsidRPr="00434684">
              <w:t>K-</w:t>
            </w:r>
            <w:proofErr w:type="spellStart"/>
            <w:r w:rsidRPr="00434684">
              <w:t>means</w:t>
            </w:r>
            <w:proofErr w:type="spellEnd"/>
            <w:r w:rsidRPr="00434684">
              <w:t xml:space="preserve"> </w:t>
            </w:r>
            <w:proofErr w:type="spellStart"/>
            <w:r w:rsidRPr="00434684">
              <w:t>silhouette</w:t>
            </w:r>
            <w:proofErr w:type="spellEnd"/>
          </w:p>
        </w:tc>
        <w:tc>
          <w:tcPr>
            <w:tcW w:w="1754" w:type="dxa"/>
          </w:tcPr>
          <w:p w14:paraId="16E9A696" w14:textId="77777777" w:rsidR="004C4D13" w:rsidRPr="00434684" w:rsidRDefault="004C4D13" w:rsidP="00434684">
            <w:pPr>
              <w:spacing w:after="120"/>
            </w:pPr>
            <w:r w:rsidRPr="00434684">
              <w:t>0,383 (tren) / 0,368 (test)</w:t>
            </w:r>
          </w:p>
        </w:tc>
        <w:tc>
          <w:tcPr>
            <w:tcW w:w="1754" w:type="dxa"/>
          </w:tcPr>
          <w:p w14:paraId="1CA884A9" w14:textId="77777777" w:rsidR="004C4D13" w:rsidRPr="00434684" w:rsidRDefault="004C4D13" w:rsidP="00434684">
            <w:pPr>
              <w:spacing w:after="120"/>
            </w:pPr>
            <w:r w:rsidRPr="00434684">
              <w:t>&gt; 0,3 akseptabelt for eksplorativ analyse</w:t>
            </w:r>
          </w:p>
        </w:tc>
        <w:tc>
          <w:tcPr>
            <w:tcW w:w="1754" w:type="dxa"/>
          </w:tcPr>
          <w:p w14:paraId="07F61BC4" w14:textId="77777777" w:rsidR="004C4D13" w:rsidRPr="00434684" w:rsidRDefault="004C4D13" w:rsidP="00434684">
            <w:pPr>
              <w:spacing w:after="120"/>
            </w:pPr>
            <w:r w:rsidRPr="00434684">
              <w:t>Ja</w:t>
            </w:r>
          </w:p>
        </w:tc>
        <w:tc>
          <w:tcPr>
            <w:tcW w:w="1754" w:type="dxa"/>
          </w:tcPr>
          <w:p w14:paraId="0793F5EA" w14:textId="77777777" w:rsidR="004C4D13" w:rsidRPr="00434684" w:rsidRDefault="004C4D13" w:rsidP="00434684">
            <w:pPr>
              <w:spacing w:after="120"/>
            </w:pPr>
            <w:proofErr w:type="spellStart"/>
            <w:r w:rsidRPr="00434684">
              <w:t>Ketkar</w:t>
            </w:r>
            <w:proofErr w:type="spellEnd"/>
            <w:r w:rsidRPr="00434684">
              <w:t xml:space="preserve"> &amp; </w:t>
            </w:r>
            <w:proofErr w:type="spellStart"/>
            <w:r w:rsidRPr="00434684">
              <w:t>Vaidya</w:t>
            </w:r>
            <w:proofErr w:type="spellEnd"/>
            <w:r w:rsidRPr="00434684">
              <w:t xml:space="preserve"> (2014)</w:t>
            </w:r>
          </w:p>
        </w:tc>
      </w:tr>
      <w:tr w:rsidR="004C4D13" w14:paraId="7B3EC3EA" w14:textId="77777777" w:rsidTr="004C4D13">
        <w:tc>
          <w:tcPr>
            <w:tcW w:w="1754" w:type="dxa"/>
          </w:tcPr>
          <w:p w14:paraId="0BA3E2F9" w14:textId="77777777" w:rsidR="004C4D13" w:rsidRPr="00434684" w:rsidRDefault="004C4D13" w:rsidP="00434684">
            <w:pPr>
              <w:spacing w:after="120"/>
            </w:pPr>
            <w:r w:rsidRPr="00434684">
              <w:t xml:space="preserve">Besparelse (base </w:t>
            </w:r>
            <w:proofErr w:type="gramStart"/>
            <w:r w:rsidRPr="00434684">
              <w:t>case</w:t>
            </w:r>
            <w:proofErr w:type="gramEnd"/>
            <w:r w:rsidRPr="00434684">
              <w:t>)</w:t>
            </w:r>
          </w:p>
        </w:tc>
        <w:tc>
          <w:tcPr>
            <w:tcW w:w="1754" w:type="dxa"/>
          </w:tcPr>
          <w:p w14:paraId="29472ABF" w14:textId="77777777" w:rsidR="004C4D13" w:rsidRPr="00434684" w:rsidRDefault="004C4D13" w:rsidP="00434684">
            <w:pPr>
              <w:spacing w:after="120"/>
            </w:pPr>
            <w:r w:rsidRPr="00434684">
              <w:t>kr 451 515/år (g = 75 %)</w:t>
            </w:r>
          </w:p>
        </w:tc>
        <w:tc>
          <w:tcPr>
            <w:tcW w:w="1754" w:type="dxa"/>
          </w:tcPr>
          <w:p w14:paraId="2A3FB562" w14:textId="77777777" w:rsidR="004C4D13" w:rsidRPr="00434684" w:rsidRDefault="004C4D13" w:rsidP="00434684">
            <w:pPr>
              <w:spacing w:after="120"/>
            </w:pPr>
            <w:r w:rsidRPr="00434684">
              <w:t>Moderate gevinster ved ordreoptimalisering</w:t>
            </w:r>
          </w:p>
        </w:tc>
        <w:tc>
          <w:tcPr>
            <w:tcW w:w="1754" w:type="dxa"/>
          </w:tcPr>
          <w:p w14:paraId="691E3BD4" w14:textId="77777777" w:rsidR="004C4D13" w:rsidRPr="00434684" w:rsidRDefault="004C4D13" w:rsidP="00434684">
            <w:pPr>
              <w:spacing w:after="120"/>
            </w:pPr>
            <w:r w:rsidRPr="00434684">
              <w:t>Ja</w:t>
            </w:r>
          </w:p>
        </w:tc>
        <w:tc>
          <w:tcPr>
            <w:tcW w:w="1754" w:type="dxa"/>
          </w:tcPr>
          <w:p w14:paraId="47EA1BF1" w14:textId="77777777" w:rsidR="004C4D13" w:rsidRPr="00434684" w:rsidRDefault="004C4D13" w:rsidP="00434684">
            <w:pPr>
              <w:spacing w:after="120"/>
            </w:pPr>
            <w:r w:rsidRPr="00434684">
              <w:t>Moons et al. (2019)</w:t>
            </w:r>
          </w:p>
        </w:tc>
      </w:tr>
      <w:tr w:rsidR="004C4D13" w14:paraId="210DBA6F" w14:textId="77777777" w:rsidTr="004C4D13">
        <w:tc>
          <w:tcPr>
            <w:tcW w:w="1754" w:type="dxa"/>
          </w:tcPr>
          <w:p w14:paraId="31EEE045" w14:textId="77777777" w:rsidR="004C4D13" w:rsidRPr="00434684" w:rsidRDefault="004C4D13" w:rsidP="00434684">
            <w:pPr>
              <w:spacing w:after="120"/>
            </w:pPr>
            <w:r w:rsidRPr="00434684">
              <w:t>FOR_MANGE_ORDRER</w:t>
            </w:r>
          </w:p>
        </w:tc>
        <w:tc>
          <w:tcPr>
            <w:tcW w:w="1754" w:type="dxa"/>
          </w:tcPr>
          <w:p w14:paraId="341E7F13" w14:textId="77777777" w:rsidR="004C4D13" w:rsidRPr="00434684" w:rsidRDefault="004C4D13" w:rsidP="00434684">
            <w:pPr>
              <w:spacing w:after="120"/>
            </w:pPr>
            <w:r w:rsidRPr="00434684">
              <w:t>73,1 % (356/487)</w:t>
            </w:r>
          </w:p>
        </w:tc>
        <w:tc>
          <w:tcPr>
            <w:tcW w:w="1754" w:type="dxa"/>
          </w:tcPr>
          <w:p w14:paraId="10FDC4BC" w14:textId="77777777" w:rsidR="004C4D13" w:rsidRPr="00434684" w:rsidRDefault="004C4D13" w:rsidP="00434684">
            <w:pPr>
              <w:spacing w:after="120"/>
            </w:pPr>
            <w:r w:rsidRPr="00434684">
              <w:t>Suboptimal bestilling utbredt i sykehus</w:t>
            </w:r>
          </w:p>
        </w:tc>
        <w:tc>
          <w:tcPr>
            <w:tcW w:w="1754" w:type="dxa"/>
          </w:tcPr>
          <w:p w14:paraId="7271290D" w14:textId="77777777" w:rsidR="004C4D13" w:rsidRPr="00434684" w:rsidRDefault="004C4D13" w:rsidP="00434684">
            <w:pPr>
              <w:spacing w:after="120"/>
            </w:pPr>
            <w:r w:rsidRPr="00434684">
              <w:t>Ja</w:t>
            </w:r>
          </w:p>
        </w:tc>
        <w:tc>
          <w:tcPr>
            <w:tcW w:w="1754" w:type="dxa"/>
          </w:tcPr>
          <w:p w14:paraId="7A40BFDF" w14:textId="77777777" w:rsidR="004C4D13" w:rsidRPr="00434684" w:rsidRDefault="004C4D13" w:rsidP="00434684">
            <w:pPr>
              <w:spacing w:after="120"/>
            </w:pPr>
            <w:proofErr w:type="spellStart"/>
            <w:r w:rsidRPr="00434684">
              <w:t>Volland</w:t>
            </w:r>
            <w:proofErr w:type="spellEnd"/>
            <w:r w:rsidRPr="00434684">
              <w:t xml:space="preserve"> et al. (2017)</w:t>
            </w:r>
          </w:p>
        </w:tc>
      </w:tr>
      <w:tr w:rsidR="004C4D13" w14:paraId="6F4BF5BE" w14:textId="77777777" w:rsidTr="004C4D13">
        <w:tc>
          <w:tcPr>
            <w:tcW w:w="1754" w:type="dxa"/>
          </w:tcPr>
          <w:p w14:paraId="26B607DF" w14:textId="77777777" w:rsidR="004C4D13" w:rsidRPr="00434684" w:rsidRDefault="004C4D13" w:rsidP="00434684">
            <w:pPr>
              <w:spacing w:after="120"/>
            </w:pPr>
            <w:r w:rsidRPr="00434684">
              <w:t>ABC/XYZ-matrise</w:t>
            </w:r>
          </w:p>
        </w:tc>
        <w:tc>
          <w:tcPr>
            <w:tcW w:w="1754" w:type="dxa"/>
          </w:tcPr>
          <w:p w14:paraId="3058BDCB" w14:textId="77777777" w:rsidR="004C4D13" w:rsidRPr="00434684" w:rsidRDefault="004C4D13" w:rsidP="00434684">
            <w:pPr>
              <w:spacing w:after="120"/>
            </w:pPr>
            <w:r w:rsidRPr="00434684">
              <w:t>9-felts kryssklassifisering</w:t>
            </w:r>
          </w:p>
        </w:tc>
        <w:tc>
          <w:tcPr>
            <w:tcW w:w="1754" w:type="dxa"/>
          </w:tcPr>
          <w:p w14:paraId="5775EF09" w14:textId="77777777" w:rsidR="004C4D13" w:rsidRPr="00434684" w:rsidRDefault="004C4D13" w:rsidP="00434684">
            <w:pPr>
              <w:spacing w:after="120"/>
            </w:pPr>
            <w:r w:rsidRPr="00434684">
              <w:t>Gir økt segmenteringsverdi</w:t>
            </w:r>
          </w:p>
        </w:tc>
        <w:tc>
          <w:tcPr>
            <w:tcW w:w="1754" w:type="dxa"/>
          </w:tcPr>
          <w:p w14:paraId="62600163" w14:textId="77777777" w:rsidR="004C4D13" w:rsidRPr="00434684" w:rsidRDefault="004C4D13" w:rsidP="00434684">
            <w:pPr>
              <w:spacing w:after="120"/>
            </w:pPr>
            <w:r w:rsidRPr="00434684">
              <w:t>Ja</w:t>
            </w:r>
          </w:p>
        </w:tc>
        <w:tc>
          <w:tcPr>
            <w:tcW w:w="1754" w:type="dxa"/>
          </w:tcPr>
          <w:p w14:paraId="182219FE" w14:textId="77777777" w:rsidR="004C4D13" w:rsidRPr="00434684" w:rsidRDefault="004C4D13" w:rsidP="00434684">
            <w:pPr>
              <w:spacing w:after="120"/>
            </w:pPr>
            <w:proofErr w:type="spellStart"/>
            <w:r w:rsidRPr="00434684">
              <w:t>Suryaputri</w:t>
            </w:r>
            <w:proofErr w:type="spellEnd"/>
            <w:r w:rsidRPr="00434684">
              <w:t xml:space="preserve"> et al. (2022)</w:t>
            </w:r>
          </w:p>
        </w:tc>
      </w:tr>
      <w:tr w:rsidR="004C4D13" w14:paraId="5D16864A" w14:textId="77777777" w:rsidTr="004C4D13">
        <w:tc>
          <w:tcPr>
            <w:tcW w:w="1754" w:type="dxa"/>
          </w:tcPr>
          <w:p w14:paraId="501F7D5F" w14:textId="77777777" w:rsidR="004C4D13" w:rsidRPr="00434684" w:rsidRDefault="004C4D13" w:rsidP="00434684">
            <w:pPr>
              <w:spacing w:after="120"/>
            </w:pPr>
            <w:r w:rsidRPr="00434684">
              <w:t>K-</w:t>
            </w:r>
            <w:proofErr w:type="spellStart"/>
            <w:r w:rsidRPr="00434684">
              <w:t>means</w:t>
            </w:r>
            <w:proofErr w:type="spellEnd"/>
            <w:r w:rsidRPr="00434684">
              <w:t xml:space="preserve"> merverdi</w:t>
            </w:r>
          </w:p>
        </w:tc>
        <w:tc>
          <w:tcPr>
            <w:tcW w:w="1754" w:type="dxa"/>
          </w:tcPr>
          <w:p w14:paraId="63198F62" w14:textId="77777777" w:rsidR="004C4D13" w:rsidRPr="00434684" w:rsidRDefault="004C4D13" w:rsidP="00434684">
            <w:pPr>
              <w:spacing w:after="120"/>
            </w:pPr>
            <w:r w:rsidRPr="00434684">
              <w:t>Begrenset – bekrefter ABC/XYZ</w:t>
            </w:r>
          </w:p>
        </w:tc>
        <w:tc>
          <w:tcPr>
            <w:tcW w:w="1754" w:type="dxa"/>
          </w:tcPr>
          <w:p w14:paraId="669E95B0" w14:textId="77777777" w:rsidR="004C4D13" w:rsidRPr="00434684" w:rsidRDefault="004C4D13" w:rsidP="00434684">
            <w:pPr>
              <w:spacing w:after="120"/>
            </w:pPr>
            <w:r w:rsidRPr="00434684">
              <w:t>Klyngeanalyse komplementær, men ofte bekreftende</w:t>
            </w:r>
          </w:p>
        </w:tc>
        <w:tc>
          <w:tcPr>
            <w:tcW w:w="1754" w:type="dxa"/>
          </w:tcPr>
          <w:p w14:paraId="6CE18123" w14:textId="77777777" w:rsidR="004C4D13" w:rsidRPr="00434684" w:rsidRDefault="004C4D13" w:rsidP="00434684">
            <w:pPr>
              <w:spacing w:after="120"/>
            </w:pPr>
            <w:r w:rsidRPr="00434684">
              <w:t>Delvis</w:t>
            </w:r>
          </w:p>
        </w:tc>
        <w:tc>
          <w:tcPr>
            <w:tcW w:w="1754" w:type="dxa"/>
          </w:tcPr>
          <w:p w14:paraId="222413C1" w14:textId="77777777" w:rsidR="004C4D13" w:rsidRPr="00434684" w:rsidRDefault="004C4D13" w:rsidP="00434684">
            <w:pPr>
              <w:spacing w:after="120"/>
            </w:pPr>
            <w:proofErr w:type="spellStart"/>
            <w:r w:rsidRPr="00434684">
              <w:t>Srinivasan</w:t>
            </w:r>
            <w:proofErr w:type="spellEnd"/>
            <w:r w:rsidRPr="00434684">
              <w:t xml:space="preserve"> &amp; Moon (1999)</w:t>
            </w:r>
          </w:p>
        </w:tc>
      </w:tr>
    </w:tbl>
    <w:p w14:paraId="5419737A" w14:textId="77777777" w:rsidR="00453CAB" w:rsidRDefault="00453CAB" w:rsidP="00434684">
      <w:pPr>
        <w:pStyle w:val="Overskrift2"/>
        <w:spacing w:before="360" w:after="160" w:line="440" w:lineRule="auto"/>
        <w:jc w:val="left"/>
      </w:pPr>
      <w:bookmarkStart w:id="62" w:name="_Toc229334429"/>
      <w:r>
        <w:rPr>
          <w:rFonts w:ascii="Times New Roman" w:hAnsi="Times New Roman"/>
        </w:rPr>
        <w:lastRenderedPageBreak/>
        <w:t>8.2 Metodekritikk</w:t>
      </w:r>
      <w:bookmarkEnd w:id="62"/>
    </w:p>
    <w:p w14:paraId="6F6FEA6E" w14:textId="77777777" w:rsidR="00453CAB" w:rsidRDefault="00453CAB" w:rsidP="00434684">
      <w:pPr>
        <w:spacing w:after="120"/>
      </w:pPr>
      <w:r>
        <w:rPr>
          <w:rFonts w:cs="Times New Roman"/>
        </w:rPr>
        <w:t>SAP S/4HANA-data fra SE16H er operasjonelle systemdata. Transaksjonsdataene (MSEG, EKBE) registreres automatisk ved hvert varemottak, lageruttak og bestilling, og er ikke gjenstand for hukommelsesfeil eller sosial ønskverdighet, noe som gir dem høy reliabilitet sammenlignet med spørreundersøkelsesdata (</w:t>
      </w:r>
      <w:proofErr w:type="spellStart"/>
      <w:r>
        <w:rPr>
          <w:rFonts w:cs="Times New Roman"/>
        </w:rPr>
        <w:t>Saha</w:t>
      </w:r>
      <w:proofErr w:type="spellEnd"/>
      <w:r>
        <w:rPr>
          <w:rFonts w:cs="Times New Roman"/>
        </w:rPr>
        <w:t xml:space="preserve"> &amp; Ray, 2019). Stamdata (MARA, MBEW) er imidlertid manuelt vedlikeholdt og kan inneholde feil i prisregistrering eller klassifisering. For de 204 artiklene der ABC-verdien er beregnet fra STPRS (D-03), vil eventuelle prisavvik direkte påvirke klassifiseringen. Analysescriptet er deterministisk og reproduserbart: gitt samme kildedata og samme script vil analysen gi identiske resultater. Dette er en metodisk styrke som er viktig for en studie der anbefalingene </w:t>
      </w:r>
      <w:proofErr w:type="gramStart"/>
      <w:r>
        <w:rPr>
          <w:rFonts w:cs="Times New Roman"/>
        </w:rPr>
        <w:t>potensielt</w:t>
      </w:r>
      <w:proofErr w:type="gramEnd"/>
      <w:r>
        <w:rPr>
          <w:rFonts w:cs="Times New Roman"/>
        </w:rPr>
        <w:t xml:space="preserve"> vil danne grunnlag for strategiske beslutninger. En </w:t>
      </w:r>
      <w:proofErr w:type="gramStart"/>
      <w:r>
        <w:rPr>
          <w:rFonts w:cs="Times New Roman"/>
        </w:rPr>
        <w:t>potensiell</w:t>
      </w:r>
      <w:proofErr w:type="gramEnd"/>
      <w:r>
        <w:rPr>
          <w:rFonts w:cs="Times New Roman"/>
        </w:rPr>
        <w:t xml:space="preserve"> svakhet ved datagrunnlaget er at MSEG-data kun fanger forbruk registrert i SAP; forbruk som skjer utenom systemet – for eksempel ved </w:t>
      </w:r>
      <w:proofErr w:type="spellStart"/>
      <w:r>
        <w:rPr>
          <w:rFonts w:cs="Times New Roman"/>
        </w:rPr>
        <w:t>nøduttak</w:t>
      </w:r>
      <w:proofErr w:type="spellEnd"/>
      <w:r>
        <w:rPr>
          <w:rFonts w:cs="Times New Roman"/>
        </w:rPr>
        <w:t xml:space="preserve"> som ikke dokumenteres – vil ikke </w:t>
      </w:r>
      <w:proofErr w:type="gramStart"/>
      <w:r>
        <w:rPr>
          <w:rFonts w:cs="Times New Roman"/>
        </w:rPr>
        <w:t>fremgå</w:t>
      </w:r>
      <w:proofErr w:type="gramEnd"/>
      <w:r>
        <w:rPr>
          <w:rFonts w:cs="Times New Roman"/>
        </w:rPr>
        <w:t xml:space="preserve"> av analysen.</w:t>
      </w:r>
    </w:p>
    <w:p w14:paraId="3381795E" w14:textId="77777777" w:rsidR="00453CAB" w:rsidRDefault="00453CAB" w:rsidP="00434684">
      <w:pPr>
        <w:spacing w:after="120"/>
      </w:pPr>
      <w:r>
        <w:rPr>
          <w:rFonts w:cs="Times New Roman"/>
        </w:rPr>
        <w:t>Intern validitet handler om hvorvidt ABC-analysen faktisk måler det den hevder å måle for LGORT 3001. For de 505 artiklene der ABC-verdi er basert på faktiske EKPO-innkjøpsdata (ABC_VALUE_SOURCE = EKPO), er dette uproblematisk. For de 204 artiklene der verdien er beregnet som D_ANNUAL × UNIT_PRICE (D-03), er det en implisitt antagelse om at forbruksvolum og standardpris gir et godt estimat for faktisk verdi. Dersom standardprisen i MBEW avviker vesentlig fra faktisk innkjøpspris, vil ABC-rangeringen for disse artiklene være feilaktig. En oppfølgingsstudie bør undersøke prisavviket mellom STPRS og faktisk kjøpspris for de 204 beregnede artiklene.</w:t>
      </w:r>
    </w:p>
    <w:p w14:paraId="0919EB49" w14:textId="77777777" w:rsidR="00453CAB" w:rsidRDefault="00453CAB" w:rsidP="00434684">
      <w:pPr>
        <w:spacing w:after="120"/>
      </w:pPr>
      <w:r>
        <w:rPr>
          <w:rFonts w:cs="Times New Roman"/>
        </w:rPr>
        <w:t xml:space="preserve">Studien gjennomfører ingen ekstern validering av regelmotor-anbefalingene mot innkjøpsfaglig skjønn eller historiske overføringsbeslutninger. Dette er en anerkjent begrensning ved normative klassifiseringsmodeller, som van Kampen et al. (2012) påpeker at alltid innebærer en grad av normativt skjønn i regelutformingen som vanskelig lar seg verifisere rent kvantitativt. Manglende ekstern validering innebærer at regelmotoren bør betraktes som et strukturert beslutningsunderlag, ikke som en autorisert beslutning. Konkret innebærer dette at vi ikke kan angi modellens presisjon (andel korrekte OVERFØR-anbefalinger) eller </w:t>
      </w:r>
      <w:proofErr w:type="spellStart"/>
      <w:r>
        <w:rPr>
          <w:rFonts w:cs="Times New Roman"/>
        </w:rPr>
        <w:t>recall</w:t>
      </w:r>
      <w:proofErr w:type="spellEnd"/>
      <w:r>
        <w:rPr>
          <w:rFonts w:cs="Times New Roman"/>
        </w:rPr>
        <w:t xml:space="preserve"> (andel faktisk egnede artikler som fanges opp). Fraværet skyldes at ingen historisk referanseklassifisering eksisterer ved Helse Bergen – det er nettopp dette gapet studien adresserer. Resultatene bør dermed tolkes som et førstegenerasjons beslutningsunderlag. En planlagt oppfølgingsfase ved Helse Bergen vil innebære faglig </w:t>
      </w:r>
      <w:r>
        <w:rPr>
          <w:rFonts w:cs="Times New Roman"/>
        </w:rPr>
        <w:lastRenderedPageBreak/>
        <w:t>gjennomgang av OVERFØR-listen mot innkjøpsfaglig og klinisk kompetanse, noe som vil gi det første empiriske grunnlaget for å kalibrere regelmotoren.</w:t>
      </w:r>
    </w:p>
    <w:p w14:paraId="426404B8" w14:textId="77777777" w:rsidR="00453CAB" w:rsidRPr="00434684" w:rsidRDefault="00453CAB" w:rsidP="00434684">
      <w:pPr>
        <w:spacing w:after="120"/>
        <w:rPr>
          <w:rFonts w:cs="Times New Roman"/>
        </w:rPr>
      </w:pPr>
      <w:r w:rsidRPr="00434684">
        <w:rPr>
          <w:rFonts w:cs="Times New Roman"/>
        </w:rPr>
        <w:t xml:space="preserve">EOQ-modellen forutsetter deterministisk og stasjonær etterspørsel (Wilson-formelen). Analysen anvender EOQ på de 350 </w:t>
      </w:r>
      <w:proofErr w:type="spellStart"/>
      <w:r w:rsidRPr="00434684">
        <w:rPr>
          <w:rFonts w:cs="Times New Roman"/>
        </w:rPr>
        <w:t>X</w:t>
      </w:r>
      <w:proofErr w:type="spellEnd"/>
      <w:r w:rsidRPr="00434684">
        <w:rPr>
          <w:rFonts w:cs="Times New Roman"/>
        </w:rPr>
        <w:t>-artiklene (</w:t>
      </w:r>
      <m:oMath>
        <m:r>
          <w:rPr>
            <w:rFonts w:cs="Times New Roman"/>
          </w:rPr>
          <m:t>CV&lt;0,5</m:t>
        </m:r>
      </m:oMath>
      <w:r w:rsidRPr="00434684">
        <w:rPr>
          <w:rFonts w:cs="Times New Roman"/>
        </w:rPr>
        <w:t xml:space="preserve">), men det er ikke gjennomført en formell stasjonaritets- eller normalitetstest for disse artiklenes etterspørselsserier. For artiklene med størst </w:t>
      </w:r>
      <m:oMath>
        <m:r>
          <w:rPr>
            <w:rFonts w:cs="Times New Roman"/>
          </w:rPr>
          <m:t>ΔTC</m:t>
        </m:r>
      </m:oMath>
      <w:r w:rsidRPr="00434684">
        <w:rPr>
          <w:rFonts w:cs="Times New Roman"/>
        </w:rPr>
        <w:t xml:space="preserve"> – som utgjør grunnlaget for besparelsesestimatet – representerer dette en </w:t>
      </w:r>
      <w:proofErr w:type="gramStart"/>
      <w:r w:rsidRPr="00434684">
        <w:rPr>
          <w:rFonts w:cs="Times New Roman"/>
        </w:rPr>
        <w:t>potensiell</w:t>
      </w:r>
      <w:proofErr w:type="gramEnd"/>
      <w:r w:rsidRPr="00434684">
        <w:rPr>
          <w:rFonts w:cs="Times New Roman"/>
        </w:rPr>
        <w:t xml:space="preserve"> intern validitetstrussel: dersom etterspørselen er sesongavhengig eller har trend, vil den </w:t>
      </w:r>
      <w:proofErr w:type="gramStart"/>
      <w:r w:rsidRPr="00434684">
        <w:rPr>
          <w:rFonts w:cs="Times New Roman"/>
        </w:rPr>
        <w:t>optimale</w:t>
      </w:r>
      <w:proofErr w:type="gramEnd"/>
      <w:r w:rsidRPr="00434684">
        <w:rPr>
          <w:rFonts w:cs="Times New Roman"/>
        </w:rPr>
        <w:t xml:space="preserve"> ordrefrekvensen </w:t>
      </w:r>
      <m:oMath>
        <m:sSup>
          <m:sSupPr>
            <m:ctrlPr>
              <w:rPr>
                <w:rFonts w:cs="Times New Roman"/>
              </w:rPr>
            </m:ctrlPr>
          </m:sSupPr>
          <m:e>
            <m:r>
              <w:rPr>
                <w:rFonts w:cs="Times New Roman"/>
              </w:rPr>
              <m:t>f</m:t>
            </m:r>
          </m:e>
          <m:sup>
            <m:r>
              <w:rPr>
                <w:rFonts w:cs="Times New Roman"/>
              </w:rPr>
              <m:t>*</m:t>
            </m:r>
          </m:sup>
        </m:sSup>
      </m:oMath>
      <w:r w:rsidRPr="00434684">
        <w:rPr>
          <w:rFonts w:cs="Times New Roman"/>
        </w:rPr>
        <w:t xml:space="preserve"> avvike fra Wilson-estimatet. Hautaniemi og Pirttilä (1999) påpeker at EOQ-baserte beregninger er mest pålitelige for artikler med lav variabilitet, noe som understøtter valget om å begrense analysen til X-klassen, men en formell stasjonaritetstest (f.eks. augmented Dickey–Fuller) ville styrket den interne validiteten ytterligere. Et mitigerende argument er at X-artikler per definisjon har </w:t>
      </w:r>
      <m:oMath>
        <m:r>
          <w:rPr>
            <w:rFonts w:cs="Times New Roman"/>
          </w:rPr>
          <m:t>CV&lt;0,5,</m:t>
        </m:r>
      </m:oMath>
      <w:r w:rsidRPr="00434684">
        <w:rPr>
          <w:rFonts w:cs="Times New Roman"/>
        </w:rPr>
        <w:t xml:space="preserve"> noe som innebærer at etterspørselsvariansen er lav relativt til gjennomsnittet over den 24-månedersperioden a</w:t>
      </w:r>
      <w:proofErr w:type="spellStart"/>
      <w:r w:rsidRPr="00434684">
        <w:rPr>
          <w:rFonts w:cs="Times New Roman"/>
        </w:rPr>
        <w:t>nalysen</w:t>
      </w:r>
      <w:proofErr w:type="spellEnd"/>
      <w:r w:rsidRPr="00434684">
        <w:rPr>
          <w:rFonts w:cs="Times New Roman"/>
        </w:rPr>
        <w:t xml:space="preserve"> dekker. EOQ-avviksanalysens primære formål er dessuten </w:t>
      </w:r>
      <w:r w:rsidRPr="00434684">
        <w:rPr>
          <w:rFonts w:cs="Times New Roman"/>
          <w:i/>
        </w:rPr>
        <w:t>relativ rangering</w:t>
      </w:r>
      <w:r w:rsidRPr="00434684">
        <w:rPr>
          <w:rFonts w:cs="Times New Roman"/>
        </w:rPr>
        <w:t xml:space="preserve"> av artikler etter kostnadsavvik, ikke eksakt kostnadsestimering. En eventuell ikke-</w:t>
      </w:r>
      <w:proofErr w:type="spellStart"/>
      <w:r w:rsidRPr="00434684">
        <w:rPr>
          <w:rFonts w:cs="Times New Roman"/>
        </w:rPr>
        <w:t>stasjonaritet</w:t>
      </w:r>
      <w:proofErr w:type="spellEnd"/>
      <w:r w:rsidRPr="00434684">
        <w:rPr>
          <w:rFonts w:cs="Times New Roman"/>
        </w:rPr>
        <w:t xml:space="preserve"> – f.eks. sesongvariasjon eller svak trend – vil typisk skalere </w:t>
      </w:r>
      <m:oMath>
        <m:sSup>
          <m:sSupPr>
            <m:ctrlPr>
              <w:rPr>
                <w:rFonts w:cs="Times New Roman"/>
              </w:rPr>
            </m:ctrlPr>
          </m:sSupPr>
          <m:e>
            <m:r>
              <w:rPr>
                <w:rFonts w:cs="Times New Roman"/>
              </w:rPr>
              <m:t>f</m:t>
            </m:r>
          </m:e>
          <m:sup>
            <m:r>
              <w:rPr>
                <w:rFonts w:cs="Times New Roman"/>
              </w:rPr>
              <m:t>*</m:t>
            </m:r>
          </m:sup>
        </m:sSup>
      </m:oMath>
      <w:r w:rsidRPr="00434684">
        <w:rPr>
          <w:rFonts w:cs="Times New Roman"/>
        </w:rPr>
        <w:t xml:space="preserve"> og dermed </w:t>
      </w:r>
      <m:oMath>
        <m:r>
          <w:rPr>
            <w:rFonts w:cs="Times New Roman"/>
          </w:rPr>
          <m:t>ΔT</m:t>
        </m:r>
        <m:sSub>
          <m:sSubPr>
            <m:ctrlPr>
              <w:rPr>
                <w:rFonts w:cs="Times New Roman"/>
              </w:rPr>
            </m:ctrlPr>
          </m:sSubPr>
          <m:e>
            <m:r>
              <w:rPr>
                <w:rFonts w:cs="Times New Roman"/>
              </w:rPr>
              <m:t>C</m:t>
            </m:r>
          </m:e>
          <m:sub>
            <m:r>
              <w:rPr>
                <w:rFonts w:cs="Times New Roman"/>
              </w:rPr>
              <m:t>i</m:t>
            </m:r>
          </m:sub>
        </m:sSub>
      </m:oMath>
      <w:r w:rsidRPr="00434684">
        <w:rPr>
          <w:rFonts w:cs="Times New Roman"/>
        </w:rPr>
        <w:t xml:space="preserve"> proporsjonalt på tvers av sammenlignbare X-artikler, slik at rangordenen mellom artiklene bevares selv om absoluttverdiene endres. Konsekvensen for overføringsbeslutningen – som bygger på rangeringen, ikke på eksakt beløp per artikkel – er derfor liten. En formell stasjonaritetstest (f.eks. augmented Dickey–Fuller) i en oppfølgingsstudie vil likevel styrke den interne validiteten ytterligere.</w:t>
      </w:r>
    </w:p>
    <w:p w14:paraId="1215DF56" w14:textId="77777777" w:rsidR="00453CAB" w:rsidRPr="00434684" w:rsidRDefault="00453CAB" w:rsidP="00434684">
      <w:pPr>
        <w:spacing w:after="120"/>
        <w:rPr>
          <w:rFonts w:cs="Times New Roman"/>
        </w:rPr>
      </w:pPr>
      <w:r w:rsidRPr="00434684">
        <w:rPr>
          <w:rFonts w:cs="Times New Roman"/>
        </w:rPr>
        <w:t xml:space="preserve">En videre validitetstrussel er at </w:t>
      </w:r>
      <m:oMath>
        <m:d>
          <m:dPr>
            <m:begChr m:val="|"/>
            <m:endChr m:val="|"/>
            <m:ctrlPr>
              <w:rPr>
                <w:rFonts w:cs="Times New Roman"/>
              </w:rPr>
            </m:ctrlPr>
          </m:dPr>
          <m:e>
            <m:r>
              <w:rPr>
                <w:rFonts w:cs="Times New Roman"/>
              </w:rPr>
              <m:t>ΔTC</m:t>
            </m:r>
          </m:e>
        </m:d>
      </m:oMath>
      <w:r w:rsidRPr="00434684">
        <w:rPr>
          <w:rFonts w:cs="Times New Roman"/>
        </w:rPr>
        <w:t xml:space="preserve"> inngår både som feature i K-means-klyngingen og som tellevariabel i besparelsesberegningen. Dette gir en mild metodisk sirkularitet: artikler med høyt EOQ-avvik tenderer mot K_OVERFØR-klyngen, som så brukes som signal i regelmotor R4/R5 for å anbefale OVERFØR – samtidig som det samme </w:t>
      </w:r>
      <m:oMath>
        <m:d>
          <m:dPr>
            <m:begChr m:val="|"/>
            <m:endChr m:val="|"/>
            <m:ctrlPr>
              <w:rPr>
                <w:rFonts w:cs="Times New Roman"/>
              </w:rPr>
            </m:ctrlPr>
          </m:dPr>
          <m:e>
            <m:r>
              <w:rPr>
                <w:rFonts w:cs="Times New Roman"/>
              </w:rPr>
              <m:t>ΔTC</m:t>
            </m:r>
          </m:e>
        </m:d>
      </m:oMath>
      <w:r w:rsidRPr="00434684">
        <w:rPr>
          <w:rFonts w:cs="Times New Roman"/>
        </w:rPr>
        <w:t xml:space="preserve"> kvantifiserer den estimerte besparelsen. Sirkulariteten er begrenset av at K-means bruker absoluttverdien (signalstyrke), mens besparelsesformelen kun summerer signerte positive avvik fra FOR_MANGE_ORDRER, men leseren bør være oppmerksom på sammenhengen når besparelsesestimatet tolkes.</w:t>
      </w:r>
    </w:p>
    <w:p w14:paraId="6C25AD92" w14:textId="77777777" w:rsidR="00453CAB" w:rsidRPr="00434684" w:rsidRDefault="00453CAB" w:rsidP="00434684">
      <w:pPr>
        <w:spacing w:after="120"/>
        <w:rPr>
          <w:rFonts w:cs="Times New Roman"/>
        </w:rPr>
      </w:pPr>
      <w:r w:rsidRPr="00434684">
        <w:rPr>
          <w:rFonts w:cs="Times New Roman"/>
        </w:rPr>
        <w:t xml:space="preserve">Besparelsesestimatet </w:t>
      </w:r>
      <m:oMath>
        <m:sSub>
          <m:sSubPr>
            <m:ctrlPr>
              <w:rPr>
                <w:rFonts w:cs="Times New Roman"/>
              </w:rPr>
            </m:ctrlPr>
          </m:sSubPr>
          <m:e>
            <m:r>
              <w:rPr>
                <w:rFonts w:cs="Times New Roman"/>
              </w:rPr>
              <m:t>B</m:t>
            </m:r>
          </m:e>
          <m:sub>
            <m:r>
              <m:rPr>
                <m:nor/>
              </m:rPr>
              <w:rPr>
                <w:rFonts w:cs="Times New Roman"/>
              </w:rPr>
              <m:t>HVFS</m:t>
            </m:r>
          </m:sub>
        </m:sSub>
        <m:r>
          <w:rPr>
            <w:rFonts w:cs="Times New Roman"/>
          </w:rPr>
          <m:t>=∑ΔT</m:t>
        </m:r>
        <m:sSub>
          <m:sSubPr>
            <m:ctrlPr>
              <w:rPr>
                <w:rFonts w:cs="Times New Roman"/>
              </w:rPr>
            </m:ctrlPr>
          </m:sSubPr>
          <m:e>
            <m:r>
              <w:rPr>
                <w:rFonts w:cs="Times New Roman"/>
              </w:rPr>
              <m:t>C</m:t>
            </m:r>
          </m:e>
          <m:sub>
            <m:r>
              <w:rPr>
                <w:rFonts w:cs="Times New Roman"/>
              </w:rPr>
              <m:t>i</m:t>
            </m:r>
          </m:sub>
        </m:sSub>
        <m:r>
          <w:rPr>
            <w:rFonts w:cs="Times New Roman"/>
          </w:rPr>
          <m:t>·g</m:t>
        </m:r>
      </m:oMath>
      <w:r w:rsidRPr="00434684">
        <w:rPr>
          <w:rFonts w:cs="Times New Roman"/>
        </w:rPr>
        <w:t xml:space="preserve"> fanger utelukkende transaksjonskostnadsavviket fra </w:t>
      </w:r>
      <w:proofErr w:type="gramStart"/>
      <w:r w:rsidRPr="00434684">
        <w:rPr>
          <w:rFonts w:cs="Times New Roman"/>
        </w:rPr>
        <w:t>suboptimal</w:t>
      </w:r>
      <w:proofErr w:type="gramEnd"/>
      <w:r w:rsidRPr="00434684">
        <w:rPr>
          <w:rFonts w:cs="Times New Roman"/>
        </w:rPr>
        <w:t xml:space="preserve"> ordrefrekvens for de 117 artiklene i skjæringspunktet OVERFØR_HVFS </w:t>
      </w:r>
      <m:oMath>
        <m:r>
          <w:rPr>
            <w:rFonts w:cs="Times New Roman"/>
          </w:rPr>
          <m:t>∩</m:t>
        </m:r>
      </m:oMath>
      <w:r w:rsidRPr="00434684">
        <w:rPr>
          <w:rFonts w:cs="Times New Roman"/>
        </w:rPr>
        <w:t xml:space="preserve"> FOR_MANGE_ORDRER. Tre kostnadselementer er eksplisitt utenfor modellens rekkevidde: (1) redusert lokal lagerkapitalbinding ved overføring – en positiv gevinst som </w:t>
      </w:r>
      <w:r w:rsidRPr="00434684">
        <w:rPr>
          <w:rFonts w:cs="Times New Roman"/>
        </w:rPr>
        <w:lastRenderedPageBreak/>
        <w:t>ikke er kvantifisert, men som Kelle et al. (2012) anslår til 5–15 % av lagerverdien for sentraliserte artikler; (2) transportkostnader fra HVFS til avdeling via APL-modellen, som representerer en motpost og må kartlegges i implementeringsfasen; og (3) engangskostnader for SAP MM-konfigurering, leverandørforhandlinger og prosessomstilling. Estimatet er dermed et konservativt transaksjonskostnadsestimat som ikke omfatter den fulle netto besparelseseffekten av sentralisering.</w:t>
      </w:r>
    </w:p>
    <w:p w14:paraId="7C80B73E" w14:textId="77777777" w:rsidR="00453CAB" w:rsidRDefault="00453CAB" w:rsidP="00434684">
      <w:pPr>
        <w:spacing w:after="120"/>
      </w:pPr>
      <w:r>
        <w:rPr>
          <w:rFonts w:cs="Times New Roman"/>
        </w:rPr>
        <w:t>Studien er avgrenset til WERKS 3300, LGORT 3001 ved Helse Bergen. Det er ikke grunnlag for å hevde at de eksakte tallresultatene gjelder for andre WERKS-enheter i Helse Vest. Metoderammeverket – kombinasjonen av ABC, XYZ, EOQ og K-</w:t>
      </w:r>
      <w:proofErr w:type="spellStart"/>
      <w:r>
        <w:rPr>
          <w:rFonts w:cs="Times New Roman"/>
        </w:rPr>
        <w:t>means</w:t>
      </w:r>
      <w:proofErr w:type="spellEnd"/>
      <w:r>
        <w:rPr>
          <w:rFonts w:cs="Times New Roman"/>
        </w:rPr>
        <w:t xml:space="preserve"> med en regelmotor – er imidlertid fullt reproduserbart og kan, med tilpassing av parameterinnstillinger, anvendes på tilsvarende SAP-datastrukturer ved andre helseforetak. </w:t>
      </w:r>
      <w:proofErr w:type="spellStart"/>
      <w:r>
        <w:rPr>
          <w:rFonts w:cs="Times New Roman"/>
        </w:rPr>
        <w:t>Fragapane</w:t>
      </w:r>
      <w:proofErr w:type="spellEnd"/>
      <w:r>
        <w:rPr>
          <w:rFonts w:cs="Times New Roman"/>
        </w:rPr>
        <w:t xml:space="preserve"> et al. (2019) argumenterer for at datadrevne klassifiseringsmetoder for sykehuslogistikk har generell overføringsverdi så lenge datagrunnlaget er av tilsvarende type og kvalitet. Det er likevel viktig å være nøktern: strukturelle forskjeller mellom helseforetak – ulik sortimentssammensetning, ulike leverandøravtaler og ulike driftsmodeller – vil påvirke resultater og anbefalinger.</w:t>
      </w:r>
    </w:p>
    <w:p w14:paraId="7102B371" w14:textId="77777777" w:rsidR="00453CAB" w:rsidRDefault="00453CAB" w:rsidP="00434684">
      <w:pPr>
        <w:pStyle w:val="Overskrift2"/>
        <w:spacing w:before="360" w:after="160" w:line="440" w:lineRule="auto"/>
        <w:jc w:val="left"/>
      </w:pPr>
      <w:bookmarkStart w:id="63" w:name="_Toc229334430"/>
      <w:r>
        <w:rPr>
          <w:rFonts w:ascii="Times New Roman" w:hAnsi="Times New Roman"/>
        </w:rPr>
        <w:t>8.3 Praktisk betydning for Helse Bergen</w:t>
      </w:r>
      <w:bookmarkEnd w:id="63"/>
    </w:p>
    <w:p w14:paraId="0FAAE1E0" w14:textId="77777777" w:rsidR="00453CAB" w:rsidRDefault="00453CAB" w:rsidP="00434684">
      <w:pPr>
        <w:spacing w:after="120"/>
      </w:pPr>
      <w:r>
        <w:rPr>
          <w:rFonts w:cs="Times New Roman"/>
        </w:rPr>
        <w:t>At 145 artikler anbefales overført til HVFS innebærer en konkret overgang fra lokal lagerhåndtering til sentralisert forsyning via NorEngros og APL-leveransemodellen. I praksis betyr dette at bestillingsansvaret for disse artiklene flyttes fra Helse Bergens innkjøpsenhet til HVFS, og at artiklene mottas avdelingspakket i stedet for som bulk til forsyningslageret LGORT 3001. En slik overgang forutsetter endringer i SAP MM-oppsettet: MRP-type bør gjennomgås og justeres, og ordrekvantumsparametere (minimum ordrekvantum, avrundingsverdi) bør kalibreres mot EOQ-</w:t>
      </w:r>
      <w:proofErr w:type="gramStart"/>
      <w:r>
        <w:rPr>
          <w:rFonts w:cs="Times New Roman"/>
        </w:rPr>
        <w:t>optimal</w:t>
      </w:r>
      <w:proofErr w:type="gramEnd"/>
      <w:r>
        <w:rPr>
          <w:rFonts w:cs="Times New Roman"/>
        </w:rPr>
        <w:t xml:space="preserve"> frekvens for de aktuelle artiklene. De 117 artiklene som er i skjæringspunktet OVERFØR_HVFS ∩ FOR_MANGE_ORDRER representerer de mest presserende tilfellene, der den nåværende ordrepraksisen avviker vesentlig fra det som er </w:t>
      </w:r>
      <w:proofErr w:type="gramStart"/>
      <w:r>
        <w:rPr>
          <w:rFonts w:cs="Times New Roman"/>
        </w:rPr>
        <w:t>kostnadsoptimalt</w:t>
      </w:r>
      <w:proofErr w:type="gramEnd"/>
      <w:r>
        <w:rPr>
          <w:rFonts w:cs="Times New Roman"/>
        </w:rPr>
        <w:t>.</w:t>
      </w:r>
    </w:p>
    <w:p w14:paraId="29A8108A" w14:textId="77777777" w:rsidR="00453CAB" w:rsidRDefault="00453CAB" w:rsidP="00434684">
      <w:pPr>
        <w:spacing w:after="120"/>
      </w:pPr>
      <w:r>
        <w:rPr>
          <w:rFonts w:cs="Times New Roman"/>
        </w:rPr>
        <w:t xml:space="preserve">Den største enkeltgruppen er artikler som regelmotoren sender til manuell vurdering. Disse 284 artiklene kan ikke automatisk klassifiseres med tilstrekkelig sikkerhet basert på de tilgjengelige kvantitative signalene alene. En strukturert gjennomgang av denne gruppen bør inkludere innkjøpsfaglig skjønn: hvilke av disse artiklene er kritiske for pasientbehandling </w:t>
      </w:r>
      <w:r>
        <w:rPr>
          <w:rFonts w:cs="Times New Roman"/>
        </w:rPr>
        <w:lastRenderedPageBreak/>
        <w:t>og bør forbli lokalt tilgjengelig uavhengig av kvantitative analysesignaler? De Vries (2011) påpeker at lagerstyring i helsesektoren alltid må balansere kostnadsoptimalisering mot forsyningssikkerhet, og at sistnevnte hensyn legitimt kan overstyre det førstnevnte for utvalgte artikler. Kategorien BEHOLD LOKALT (257 artikler) er analytisk velbegrunnet og krever ikke umiddelbar oppfølging, men bør inkluderes i en periodisk revidering av klassifiseringen.</w:t>
      </w:r>
    </w:p>
    <w:p w14:paraId="2F8F4085" w14:textId="77777777" w:rsidR="00453CAB" w:rsidRDefault="00453CAB" w:rsidP="00434684">
      <w:pPr>
        <w:spacing w:after="120"/>
      </w:pPr>
      <w:r>
        <w:rPr>
          <w:rFonts w:cs="Times New Roman"/>
        </w:rPr>
        <w:t xml:space="preserve">Besparelsesestimatet forutsetter at HVFS-overføringen faktisk fører til endret bestillingspraksis og redusert ordrefrekvens. Dette er ikke automatisk: dersom SAP MM-parametere ikke justeres, vil systemet fortsette å </w:t>
      </w:r>
      <w:proofErr w:type="gramStart"/>
      <w:r>
        <w:rPr>
          <w:rFonts w:cs="Times New Roman"/>
        </w:rPr>
        <w:t>generere</w:t>
      </w:r>
      <w:proofErr w:type="gramEnd"/>
      <w:r>
        <w:rPr>
          <w:rFonts w:cs="Times New Roman"/>
        </w:rPr>
        <w:t xml:space="preserve"> ordrer med eksisterende frekvens. Gevinstrealisering krever dermed aktiv oppfølging i SAP – noe som igjen understreker at den kvantitative analysen er ett steg i en lengre implementeringsprosess, ikke et selvstendig endepunkt.</w:t>
      </w:r>
    </w:p>
    <w:p w14:paraId="25AB059C" w14:textId="77777777" w:rsidR="00453CAB" w:rsidRDefault="00453CAB" w:rsidP="00434684">
      <w:pPr>
        <w:spacing w:after="120"/>
      </w:pPr>
      <w:r>
        <w:rPr>
          <w:rFonts w:cs="Times New Roman"/>
        </w:rPr>
        <w:t xml:space="preserve">For LIBRA-prosjektet spesifikt innebærer resultatene at det foreligger et forslag til et kvantitativt, reproduserbart beslutningsgrunnlag som </w:t>
      </w:r>
      <w:proofErr w:type="gramStart"/>
      <w:r>
        <w:rPr>
          <w:rFonts w:cs="Times New Roman"/>
        </w:rPr>
        <w:t>potensielt</w:t>
      </w:r>
      <w:proofErr w:type="gramEnd"/>
      <w:r>
        <w:rPr>
          <w:rFonts w:cs="Times New Roman"/>
        </w:rPr>
        <w:t xml:space="preserve"> kan </w:t>
      </w:r>
      <w:proofErr w:type="gramStart"/>
      <w:r>
        <w:rPr>
          <w:rFonts w:cs="Times New Roman"/>
        </w:rPr>
        <w:t>integreres</w:t>
      </w:r>
      <w:proofErr w:type="gramEnd"/>
      <w:r>
        <w:rPr>
          <w:rFonts w:cs="Times New Roman"/>
        </w:rPr>
        <w:t xml:space="preserve"> i den regionale utrullingen av sentralisert forsyning. Rammeverket kan brukes som mal for tilsvarende analyser ved de øvrige helseforetakene (Helse Stavanger, Helse Fonna, Helse Førde) etter hvert som de kobles på HVFS via SAP S/4HANA. Dersom LIBRA velger å </w:t>
      </w:r>
      <w:proofErr w:type="gramStart"/>
      <w:r>
        <w:rPr>
          <w:rFonts w:cs="Times New Roman"/>
        </w:rPr>
        <w:t>implementere</w:t>
      </w:r>
      <w:proofErr w:type="gramEnd"/>
      <w:r>
        <w:rPr>
          <w:rFonts w:cs="Times New Roman"/>
        </w:rPr>
        <w:t xml:space="preserve"> periodisk reklassifisering – for eksempel årlig – vil analysescriptet kunne kjøres på oppdaterte data uten metodisk tilpasning, noe som gir HVFS et verktøy for kontinuerlig porteføljeoptimalisering.</w:t>
      </w:r>
    </w:p>
    <w:p w14:paraId="2D02FC9A" w14:textId="77777777" w:rsidR="00453CAB" w:rsidRDefault="00453CAB" w:rsidP="00434684">
      <w:pPr>
        <w:pStyle w:val="Overskrift2"/>
        <w:spacing w:before="360" w:after="160" w:line="440" w:lineRule="auto"/>
        <w:jc w:val="left"/>
      </w:pPr>
      <w:bookmarkStart w:id="64" w:name="_Toc229334431"/>
      <w:r>
        <w:rPr>
          <w:rFonts w:ascii="Times New Roman" w:hAnsi="Times New Roman"/>
        </w:rPr>
        <w:t>8.4 Svakheter og begrensninger</w:t>
      </w:r>
      <w:bookmarkEnd w:id="64"/>
    </w:p>
    <w:p w14:paraId="66A16BFF" w14:textId="77777777" w:rsidR="00453CAB" w:rsidRPr="00434684" w:rsidRDefault="00453CAB" w:rsidP="00434684">
      <w:pPr>
        <w:spacing w:after="120"/>
        <w:rPr>
          <w:rFonts w:cs="Times New Roman"/>
        </w:rPr>
      </w:pPr>
      <w:r w:rsidRPr="00434684">
        <w:rPr>
          <w:rFonts w:cs="Times New Roman"/>
        </w:rPr>
        <w:t xml:space="preserve">Realiseringsgraden </w:t>
      </w:r>
      <m:oMath>
        <m:r>
          <w:rPr>
            <w:rFonts w:cs="Times New Roman"/>
          </w:rPr>
          <m:t>g</m:t>
        </m:r>
      </m:oMath>
      <w:r w:rsidRPr="00434684">
        <w:rPr>
          <w:rFonts w:cs="Times New Roman"/>
        </w:rPr>
        <w:t xml:space="preserve"> i besparelsesformelen er en scenarioparameter, ikke en empirisk prognose. Verdien </w:t>
      </w:r>
      <m:oMath>
        <m:r>
          <w:rPr>
            <w:rFonts w:cs="Times New Roman"/>
          </w:rPr>
          <m:t>g=75%</m:t>
        </m:r>
      </m:oMath>
      <w:r w:rsidRPr="00434684">
        <w:rPr>
          <w:rFonts w:cs="Times New Roman"/>
        </w:rPr>
        <w:t xml:space="preserve"> (base </w:t>
      </w:r>
      <w:proofErr w:type="gramStart"/>
      <w:r w:rsidRPr="00434684">
        <w:rPr>
          <w:rFonts w:cs="Times New Roman"/>
        </w:rPr>
        <w:t>case</w:t>
      </w:r>
      <w:proofErr w:type="gramEnd"/>
      <w:r w:rsidRPr="00434684">
        <w:rPr>
          <w:rFonts w:cs="Times New Roman"/>
        </w:rPr>
        <w:t>) er en ekspertantagelse uten direkte empirisk belegg fra sykehuslogistikk, og representerer den viktigste enkeltusikkerheten i besparelsesestimatet. Intervallet 50–100 % er valgt for å fange realistisk implementeringsfriksjon: tre-scenarioanalysen gjør usikkerheten eksplisitt og lar beslutningstaker vurdere robustheten. Ettersom estimatet kun fanger transaksjonskostnadsavviket og utelater kapitalbindingsg</w:t>
      </w:r>
      <w:proofErr w:type="spellStart"/>
      <w:r w:rsidRPr="00434684">
        <w:rPr>
          <w:rFonts w:cs="Times New Roman"/>
        </w:rPr>
        <w:t>evinsten</w:t>
      </w:r>
      <w:proofErr w:type="spellEnd"/>
      <w:r w:rsidRPr="00434684">
        <w:rPr>
          <w:rFonts w:cs="Times New Roman"/>
        </w:rPr>
        <w:t xml:space="preserve"> – som </w:t>
      </w:r>
      <w:proofErr w:type="spellStart"/>
      <w:r w:rsidRPr="00434684">
        <w:rPr>
          <w:rFonts w:cs="Times New Roman"/>
        </w:rPr>
        <w:t>Kelle</w:t>
      </w:r>
      <w:proofErr w:type="spellEnd"/>
      <w:r w:rsidRPr="00434684">
        <w:rPr>
          <w:rFonts w:cs="Times New Roman"/>
        </w:rPr>
        <w:t xml:space="preserve"> et al. (2012) anslår til 5–15 % av lagerverdien – vil den faktiske nettogevinsten sannsynligvis ligge høyere enn base </w:t>
      </w:r>
      <w:proofErr w:type="gramStart"/>
      <w:r w:rsidRPr="00434684">
        <w:rPr>
          <w:rFonts w:cs="Times New Roman"/>
        </w:rPr>
        <w:t>case</w:t>
      </w:r>
      <w:proofErr w:type="gramEnd"/>
      <w:r w:rsidRPr="00434684">
        <w:rPr>
          <w:rFonts w:cs="Times New Roman"/>
        </w:rPr>
        <w:t xml:space="preserve"> isolert sett tilsier, selv med moderat gevinstrealisering. Tilsvarende er ordrekostnad </w:t>
      </w:r>
      <m:oMath>
        <m:r>
          <w:rPr>
            <w:rFonts w:cs="Times New Roman"/>
          </w:rPr>
          <m:t>S=750</m:t>
        </m:r>
      </m:oMath>
      <w:r w:rsidRPr="00434684">
        <w:rPr>
          <w:rFonts w:cs="Times New Roman"/>
        </w:rPr>
        <w:t xml:space="preserve"> NOK basert på internasjonal litteratur og ikke empirisk estimert for </w:t>
      </w:r>
      <w:r w:rsidRPr="00434684">
        <w:rPr>
          <w:rFonts w:cs="Times New Roman"/>
        </w:rPr>
        <w:lastRenderedPageBreak/>
        <w:t>Helse Bergen; en ABC-kalkyle (Activity-Based Costing) av faktisk ordrekostnad ville styrket estimatets presisjon. Den faktiske gevinsten avhenger av gjennomføringskvalitet, leverandørenes kapasitet og Helse Bergens evne til å revidere SAP-parametere. Sensitivitetsanalysen over 27 scenarier synliggjør bredden i usikkerhetsintervallet.</w:t>
      </w:r>
    </w:p>
    <w:p w14:paraId="59B8FD7C" w14:textId="77777777" w:rsidR="00453CAB" w:rsidRDefault="00453CAB" w:rsidP="00434684">
      <w:pPr>
        <w:spacing w:after="120"/>
      </w:pPr>
      <w:r>
        <w:rPr>
          <w:rFonts w:cs="Times New Roman"/>
        </w:rPr>
        <w:t>Standardverdien for leveringstid på 14 dager (94 % av artiklene) har begrenset direkte effekt på den frekvensbaserte EOQ-analysen, men vil være avgjørende for en fremtidig ROP-analyse. Analyseperioden 2024–2025 kan fortsatt være påvirket av ettervirkninger fra COVID-19-pandemien, noe som kan gi misvisende CV for enkeltartikler.</w:t>
      </w:r>
    </w:p>
    <w:p w14:paraId="28E174CF" w14:textId="77777777" w:rsidR="00453CAB" w:rsidRPr="00434684" w:rsidRDefault="00453CAB" w:rsidP="00434684">
      <w:pPr>
        <w:spacing w:after="120"/>
        <w:rPr>
          <w:rFonts w:cs="Times New Roman"/>
        </w:rPr>
      </w:pPr>
      <w:r w:rsidRPr="00434684">
        <w:rPr>
          <w:rFonts w:cs="Times New Roman"/>
        </w:rPr>
        <w:t>K-</w:t>
      </w:r>
      <w:proofErr w:type="spellStart"/>
      <w:r w:rsidRPr="00434684">
        <w:rPr>
          <w:rFonts w:cs="Times New Roman"/>
        </w:rPr>
        <w:t>means</w:t>
      </w:r>
      <w:proofErr w:type="spellEnd"/>
      <w:r w:rsidRPr="00434684">
        <w:rPr>
          <w:rFonts w:cs="Times New Roman"/>
        </w:rPr>
        <w:t xml:space="preserve"> er sensitiv overfor valget av K (</w:t>
      </w:r>
      <w:proofErr w:type="spellStart"/>
      <w:r w:rsidRPr="00434684">
        <w:rPr>
          <w:rFonts w:cs="Times New Roman"/>
        </w:rPr>
        <w:t>Srinivasan</w:t>
      </w:r>
      <w:proofErr w:type="spellEnd"/>
      <w:r w:rsidRPr="00434684">
        <w:rPr>
          <w:rFonts w:cs="Times New Roman"/>
        </w:rPr>
        <w:t xml:space="preserve"> &amp; Moon, 1999): med </w:t>
      </w:r>
      <m:oMath>
        <m:r>
          <w:rPr>
            <w:rFonts w:cs="Times New Roman"/>
          </w:rPr>
          <m:t>K=2</m:t>
        </m:r>
      </m:oMath>
      <w:r w:rsidRPr="00434684">
        <w:rPr>
          <w:rFonts w:cs="Times New Roman"/>
        </w:rPr>
        <w:t xml:space="preserve"> eller </w:t>
      </w:r>
      <m:oMath>
        <m:r>
          <w:rPr>
            <w:rFonts w:cs="Times New Roman"/>
          </w:rPr>
          <m:t>K=4</m:t>
        </m:r>
      </m:oMath>
      <w:r w:rsidRPr="00434684">
        <w:rPr>
          <w:rFonts w:cs="Times New Roman"/>
        </w:rPr>
        <w:t xml:space="preserve"> ville klyngestrukturen sett annerledes ut. Z-score-standardiseringen gir de tre featurene lik vekt – en normativ beslutning som påvirker klyngeresultatene. CV-koeffisienten har en kjent svakhet ved lavt forbruksvolum, der enkeltutleveringer kan gi kunstig høy eller lav CV. K-means overlapper i stor grad med artikler som identifiseres via ABC/XYZ-reglene (R3) – et utfall som er både forventet og ettersøkt gitt designvalget redegjort for i avsnitt 5.4. Metodens merverdi ligger i metodisk tria</w:t>
      </w:r>
      <w:proofErr w:type="spellStart"/>
      <w:r w:rsidRPr="00434684">
        <w:rPr>
          <w:rFonts w:cs="Times New Roman"/>
        </w:rPr>
        <w:t>ngulering</w:t>
      </w:r>
      <w:proofErr w:type="spellEnd"/>
      <w:r w:rsidRPr="00434684">
        <w:rPr>
          <w:rFonts w:cs="Times New Roman"/>
        </w:rPr>
        <w:t>: at en datadrevet, terskelfri segmentering konvergerer mot samme artikkelgrupper som den terskelbaserte ABC/XYZ-klassifiseringen, utgjør et validitetsargument som styrker tilliten til at terskelvalgene (80/95 % for ABC, 0,5/1,0 for CV) ikke er vilkårlige for dette datasettet. Begrensningen er at K-</w:t>
      </w:r>
      <w:proofErr w:type="spellStart"/>
      <w:r w:rsidRPr="00434684">
        <w:rPr>
          <w:rFonts w:cs="Times New Roman"/>
        </w:rPr>
        <w:t>means</w:t>
      </w:r>
      <w:proofErr w:type="spellEnd"/>
      <w:r w:rsidRPr="00434684">
        <w:rPr>
          <w:rFonts w:cs="Times New Roman"/>
        </w:rPr>
        <w:t xml:space="preserve"> dermed bidrar med relativt lite uavhengig informasjonsinnhold utover denne valideringen; en fremtidig analyse som utvider </w:t>
      </w:r>
      <w:proofErr w:type="spellStart"/>
      <w:r w:rsidRPr="00434684">
        <w:rPr>
          <w:rFonts w:cs="Times New Roman"/>
        </w:rPr>
        <w:t>featurevektoren</w:t>
      </w:r>
      <w:proofErr w:type="spellEnd"/>
      <w:r w:rsidRPr="00434684">
        <w:rPr>
          <w:rFonts w:cs="Times New Roman"/>
        </w:rPr>
        <w:t xml:space="preserve"> med kritikalitet (VED) eller leveringstid vil kunne gi klyngeanalysen en mer selvstendig rolle.</w:t>
      </w:r>
    </w:p>
    <w:p w14:paraId="6C4AFF37" w14:textId="77777777" w:rsidR="00453CAB" w:rsidRDefault="00453CAB" w:rsidP="00434684">
      <w:pPr>
        <w:spacing w:after="120"/>
      </w:pPr>
      <w:r>
        <w:rPr>
          <w:rFonts w:cs="Times New Roman"/>
        </w:rPr>
        <w:t>For 204 artikler uten EKPO-data er ABC-verdien beregnet fra D_ANNUAL × UNIT_PRICE. Av de 199 som har tilstrekkelig data til ABC-klassifisering, havner 98 i A-klassen og 63 i B-klassen. Dersom standardprisen systematisk avviker fra faktisk innkjøpspris, kan ABC-rangeringen for disse artiklene være upresis. Risikoen dempes av at regelmotoren krever flere sammenfallende signaler (ABC + XYZ + EOQ/K-</w:t>
      </w:r>
      <w:proofErr w:type="spellStart"/>
      <w:r>
        <w:rPr>
          <w:rFonts w:cs="Times New Roman"/>
        </w:rPr>
        <w:t>means</w:t>
      </w:r>
      <w:proofErr w:type="spellEnd"/>
      <w:r>
        <w:rPr>
          <w:rFonts w:cs="Times New Roman"/>
        </w:rPr>
        <w:t>) for OVERFØR-anbefaling – en isolert ABC-feil vil dermed sjelden alene utløse en feilklassifisering.</w:t>
      </w:r>
    </w:p>
    <w:p w14:paraId="142DCEE7" w14:textId="77777777" w:rsidR="00453CAB" w:rsidRDefault="00453CAB" w:rsidP="00434684">
      <w:pPr>
        <w:spacing w:after="120"/>
      </w:pPr>
      <w:r>
        <w:rPr>
          <w:rFonts w:cs="Times New Roman"/>
        </w:rPr>
        <w:t xml:space="preserve">Modellen inkluderer ikke en eksplisitt kritikalitetsdimensjon som VED (Vital, </w:t>
      </w:r>
      <w:proofErr w:type="spellStart"/>
      <w:r>
        <w:rPr>
          <w:rFonts w:cs="Times New Roman"/>
        </w:rPr>
        <w:t>Essential</w:t>
      </w:r>
      <w:proofErr w:type="spellEnd"/>
      <w:r>
        <w:rPr>
          <w:rFonts w:cs="Times New Roman"/>
        </w:rPr>
        <w:t xml:space="preserve">, Desirable). I sykehuslogistikk er kritikalitet en primær styringsparameter (Gupta et al., 2007; </w:t>
      </w:r>
      <w:proofErr w:type="spellStart"/>
      <w:r>
        <w:rPr>
          <w:rFonts w:cs="Times New Roman"/>
        </w:rPr>
        <w:t>Gurumurthy</w:t>
      </w:r>
      <w:proofErr w:type="spellEnd"/>
      <w:r>
        <w:rPr>
          <w:rFonts w:cs="Times New Roman"/>
        </w:rPr>
        <w:t xml:space="preserve"> et al., 2021), og fraværet innebærer at OVERFØR-anbefalingen kan omfatte artikler der leveringssvikt har alvorlige pasientkonsekvenser. Kritikalitetsdata inngår ikke </w:t>
      </w:r>
      <w:r>
        <w:rPr>
          <w:rFonts w:cs="Times New Roman"/>
        </w:rPr>
        <w:lastRenderedPageBreak/>
        <w:t xml:space="preserve">som strukturert variabel i det aktuelle </w:t>
      </w:r>
      <w:proofErr w:type="spellStart"/>
      <w:r>
        <w:rPr>
          <w:rFonts w:cs="Times New Roman"/>
        </w:rPr>
        <w:t>datauttrekket</w:t>
      </w:r>
      <w:proofErr w:type="spellEnd"/>
      <w:r>
        <w:rPr>
          <w:rFonts w:cs="Times New Roman"/>
        </w:rPr>
        <w:t>; ved Helse Bergen er VED-vurderingen i praksis basert på klinisk skjønn og foreligger ikke i maskinlesbar form. Regelmotorens R1-regel (Z-</w:t>
      </w:r>
      <w:proofErr w:type="spellStart"/>
      <w:r>
        <w:rPr>
          <w:rFonts w:cs="Times New Roman"/>
        </w:rPr>
        <w:t>override</w:t>
      </w:r>
      <w:proofErr w:type="spellEnd"/>
      <w:r>
        <w:rPr>
          <w:rFonts w:cs="Times New Roman"/>
        </w:rPr>
        <w:t>) fungerer som en delvis kompensasjon ved å holde artikler med uregelmessig forbruk lokalt, men dette erstatter ikke en eksplisitt kritikalitetsvurdering. Pilotvalideringen (anbefaling 1, kap. 9.2) bør eksplisitt inkludere en klinisk kritikalitetsvurdering som supplement til de kvantitative signalene.</w:t>
      </w:r>
    </w:p>
    <w:p w14:paraId="3C673961" w14:textId="77777777" w:rsidR="00453CAB" w:rsidRDefault="00453CAB" w:rsidP="00434684">
      <w:pPr>
        <w:spacing w:after="120"/>
      </w:pPr>
      <w:r>
        <w:rPr>
          <w:rFonts w:cs="Times New Roman"/>
        </w:rPr>
        <w:t>Studien benytter kun K-</w:t>
      </w:r>
      <w:proofErr w:type="spellStart"/>
      <w:r>
        <w:rPr>
          <w:rFonts w:cs="Times New Roman"/>
        </w:rPr>
        <w:t>means</w:t>
      </w:r>
      <w:proofErr w:type="spellEnd"/>
      <w:r>
        <w:rPr>
          <w:rFonts w:cs="Times New Roman"/>
        </w:rPr>
        <w:t xml:space="preserve"> som klyngealgoritme. En sammenligning med hierarkisk klynging eller DBSCAN ville styrket tilliten til klyngeresultatene, særlig gitt at </w:t>
      </w:r>
      <w:proofErr w:type="spellStart"/>
      <w:r>
        <w:rPr>
          <w:rFonts w:cs="Times New Roman"/>
        </w:rPr>
        <w:t>silhouette</w:t>
      </w:r>
      <w:proofErr w:type="spellEnd"/>
      <w:r>
        <w:rPr>
          <w:rFonts w:cs="Times New Roman"/>
        </w:rPr>
        <w:t>-scoren (0,383) indikerer moderat separasjon.</w:t>
      </w:r>
    </w:p>
    <w:p w14:paraId="5F110053" w14:textId="77777777" w:rsidR="00453CAB" w:rsidRDefault="00453CAB" w:rsidP="00434684">
      <w:pPr>
        <w:spacing w:after="120"/>
      </w:pPr>
      <w:r>
        <w:rPr>
          <w:rFonts w:cs="Times New Roman"/>
        </w:rPr>
        <w:t>Besparelsesestimatet er beregnet analytisk. En Monte Carlo-simulering av bestillingsfrekvensendringer for de største overføringskandidatene ville gitt et dynamisk estimat som fanger samspillet mellom ordrefrekvens, lagernivå og servicenivå over tid.</w:t>
      </w:r>
    </w:p>
    <w:p w14:paraId="2A4651EF" w14:textId="77777777" w:rsidR="00453CAB" w:rsidRDefault="00453CAB" w:rsidP="00434684">
      <w:pPr>
        <w:pStyle w:val="Overskrift1"/>
        <w:pageBreakBefore/>
        <w:spacing w:before="480" w:after="240" w:line="480" w:lineRule="auto"/>
        <w:jc w:val="left"/>
      </w:pPr>
      <w:bookmarkStart w:id="65" w:name="_Toc229334432"/>
      <w:r>
        <w:rPr>
          <w:rFonts w:ascii="Times New Roman" w:hAnsi="Times New Roman"/>
        </w:rPr>
        <w:lastRenderedPageBreak/>
        <w:t>Kapittel 9 – Konklusjon</w:t>
      </w:r>
      <w:bookmarkEnd w:id="65"/>
    </w:p>
    <w:p w14:paraId="66C2193C" w14:textId="77777777" w:rsidR="00453CAB" w:rsidRDefault="00453CAB" w:rsidP="00434684">
      <w:pPr>
        <w:pStyle w:val="Overskrift2"/>
        <w:spacing w:before="360" w:after="160" w:line="440" w:lineRule="auto"/>
        <w:jc w:val="left"/>
      </w:pPr>
      <w:bookmarkStart w:id="66" w:name="_Toc229334433"/>
      <w:r>
        <w:rPr>
          <w:rFonts w:ascii="Times New Roman" w:hAnsi="Times New Roman"/>
        </w:rPr>
        <w:t>9.1 Svar på problemstillingen</w:t>
      </w:r>
      <w:bookmarkEnd w:id="66"/>
    </w:p>
    <w:p w14:paraId="3F4F03B7" w14:textId="77777777" w:rsidR="00453CAB" w:rsidRDefault="00453CAB" w:rsidP="00434684">
      <w:pPr>
        <w:spacing w:after="120"/>
      </w:pPr>
      <w:r>
        <w:rPr>
          <w:rFonts w:cs="Times New Roman"/>
        </w:rPr>
        <w:t xml:space="preserve">Denne studien tok utgangspunkt i følgende problemstilling: </w:t>
      </w:r>
      <w:r>
        <w:rPr>
          <w:rFonts w:cs="Times New Roman"/>
          <w:i/>
        </w:rPr>
        <w:t xml:space="preserve">Hvordan kan multidimensjonal klassifisering og klyngeanalyse av SAP-transaksjonsdata identifisere hvilke artikler ved Helse Bergens </w:t>
      </w:r>
      <w:proofErr w:type="spellStart"/>
      <w:r>
        <w:rPr>
          <w:rFonts w:cs="Times New Roman"/>
          <w:i/>
        </w:rPr>
        <w:t>forsyningslager</w:t>
      </w:r>
      <w:proofErr w:type="spellEnd"/>
      <w:r>
        <w:rPr>
          <w:rFonts w:cs="Times New Roman"/>
          <w:i/>
        </w:rPr>
        <w:t xml:space="preserve"> (WERKS 3300, LGORT 3001) som er kandidater for overføring til HVFS, og hva er det estimerte besparelsespotensialet?</w:t>
      </w:r>
    </w:p>
    <w:p w14:paraId="554E530E" w14:textId="77777777" w:rsidR="00453CAB" w:rsidRDefault="00453CAB" w:rsidP="00434684">
      <w:pPr>
        <w:spacing w:after="120"/>
      </w:pPr>
      <w:r>
        <w:rPr>
          <w:rFonts w:cs="Times New Roman"/>
        </w:rPr>
        <w:t>Studien viser at en strukturert kombinasjon av ABC-analyse, XYZ-klassifisering, EOQ-avviksanalyse og K-</w:t>
      </w:r>
      <w:proofErr w:type="spellStart"/>
      <w:r>
        <w:rPr>
          <w:rFonts w:cs="Times New Roman"/>
        </w:rPr>
        <w:t>means</w:t>
      </w:r>
      <w:proofErr w:type="spellEnd"/>
      <w:r>
        <w:rPr>
          <w:rFonts w:cs="Times New Roman"/>
        </w:rPr>
        <w:t xml:space="preserve"> klyngeanalyse – sammenstilt i regelmotoren – gir et strukturert beslutningsgrunnlag for å prioritere overføringskandidater direkte fra SAP-transaksjonsdata. Av de 709 aktive artiklene i LGORT 3001 identifiserer regelmotoren </w:t>
      </w:r>
      <w:r>
        <w:rPr>
          <w:rFonts w:cs="Times New Roman"/>
          <w:b/>
        </w:rPr>
        <w:t>145 artikler</w:t>
      </w:r>
      <w:r>
        <w:rPr>
          <w:rFonts w:cs="Times New Roman"/>
        </w:rPr>
        <w:t xml:space="preserve"> (20,5 %) som prioriterte overføringskandidater til HVFS. Disse artiklene kjennetegnes ved høy verdi (A- eller B-klasse), stabilt forbruksmønster (</w:t>
      </w:r>
      <w:proofErr w:type="spellStart"/>
      <w:r>
        <w:rPr>
          <w:rFonts w:cs="Times New Roman"/>
        </w:rPr>
        <w:t>X</w:t>
      </w:r>
      <w:proofErr w:type="spellEnd"/>
      <w:r>
        <w:rPr>
          <w:rFonts w:cs="Times New Roman"/>
        </w:rPr>
        <w:t>- eller Y-klasse) og dokumentert overbestilling eller klyngetilhørighet som indikerer ineffektiv ordrepraksis. Anbefalingene er ikke eksternt validert mot innkjøpsfaglig skjønn, og bør betraktes som et rangert beslutningsunderlag – ikke som verifiserte beslutningsregler.</w:t>
      </w:r>
    </w:p>
    <w:p w14:paraId="38D5162E" w14:textId="77777777" w:rsidR="00453CAB" w:rsidRPr="00434684" w:rsidRDefault="00453CAB" w:rsidP="00434684">
      <w:pPr>
        <w:spacing w:after="120"/>
        <w:rPr>
          <w:rFonts w:cs="Times New Roman"/>
        </w:rPr>
      </w:pPr>
      <w:r w:rsidRPr="00434684">
        <w:rPr>
          <w:rFonts w:cs="Times New Roman"/>
        </w:rPr>
        <w:t xml:space="preserve">Besparelsespotensialet er estimert som et scenariobasert intervall, ikke som et enkelt punktestimat, fordi </w:t>
      </w:r>
      <w:proofErr w:type="spellStart"/>
      <w:r w:rsidRPr="00434684">
        <w:rPr>
          <w:rFonts w:cs="Times New Roman"/>
        </w:rPr>
        <w:t>nøkkelparametrene</w:t>
      </w:r>
      <w:proofErr w:type="spellEnd"/>
      <w:r w:rsidRPr="00434684">
        <w:rPr>
          <w:rFonts w:cs="Times New Roman"/>
        </w:rPr>
        <w:t xml:space="preserve"> S, h og g ikke er kalibrert mot lokalt observerte kostnader. For de 117 artiklene i skjæringspunktet OVERFØR_HVFS og FOR_MANGE_ORDRER gir base </w:t>
      </w:r>
      <w:proofErr w:type="gramStart"/>
      <w:r w:rsidRPr="00434684">
        <w:rPr>
          <w:rFonts w:cs="Times New Roman"/>
        </w:rPr>
        <w:t>case</w:t>
      </w:r>
      <w:proofErr w:type="gramEnd"/>
      <w:r w:rsidRPr="00434684">
        <w:rPr>
          <w:rFonts w:cs="Times New Roman"/>
        </w:rPr>
        <w:t xml:space="preserve"> (</w:t>
      </w:r>
      <m:oMath>
        <m:r>
          <w:rPr>
            <w:rFonts w:cs="Times New Roman"/>
          </w:rPr>
          <m:t>g=75</m:t>
        </m:r>
      </m:oMath>
      <w:r w:rsidRPr="00434684">
        <w:rPr>
          <w:rFonts w:cs="Times New Roman"/>
        </w:rPr>
        <w:t xml:space="preserve">) et estimat på </w:t>
      </w:r>
      <w:r w:rsidRPr="00434684">
        <w:rPr>
          <w:rFonts w:cs="Times New Roman"/>
          <w:b/>
        </w:rPr>
        <w:t>kr 451 515 per år</w:t>
      </w:r>
      <w:r w:rsidRPr="00434684">
        <w:rPr>
          <w:rFonts w:cs="Times New Roman"/>
        </w:rPr>
        <w:t>, mens pessimistisk scenario (</w:t>
      </w:r>
      <m:oMath>
        <m:r>
          <w:rPr>
            <w:rFonts w:cs="Times New Roman"/>
          </w:rPr>
          <m:t>g=50</m:t>
        </m:r>
      </m:oMath>
      <w:r w:rsidRPr="00434684">
        <w:rPr>
          <w:rFonts w:cs="Times New Roman"/>
        </w:rPr>
        <w:t>) gir kr 301 010 og optimistisk scenario (</w:t>
      </w:r>
      <m:oMath>
        <m:r>
          <w:rPr>
            <w:rFonts w:cs="Times New Roman"/>
          </w:rPr>
          <m:t>g=100</m:t>
        </m:r>
      </m:oMath>
      <w:r w:rsidRPr="00434684">
        <w:rPr>
          <w:rFonts w:cs="Times New Roman"/>
        </w:rPr>
        <w:t xml:space="preserve">) gir kr 602 020. Sensitivitetsanalysen over 27 parameterkombinasjoner – med variasjon i S, h og </w:t>
      </w:r>
      <m:oMath>
        <m:sSub>
          <m:sSubPr>
            <m:ctrlPr>
              <w:rPr>
                <w:rFonts w:cs="Times New Roman"/>
              </w:rPr>
            </m:ctrlPr>
          </m:sSubPr>
          <m:e>
            <m:r>
              <w:rPr>
                <w:rFonts w:cs="Times New Roman"/>
              </w:rPr>
              <m:t>τ</m:t>
            </m:r>
          </m:e>
          <m:sub>
            <m:r>
              <w:rPr>
                <w:rFonts w:cs="Times New Roman"/>
              </w:rPr>
              <m:t>f</m:t>
            </m:r>
          </m:sub>
        </m:sSub>
      </m:oMath>
      <w:r w:rsidRPr="00434684">
        <w:rPr>
          <w:rFonts w:cs="Times New Roman"/>
        </w:rPr>
        <w:t xml:space="preserve"> – viser at </w:t>
      </w:r>
      <m:oMath>
        <m:sSub>
          <m:sSubPr>
            <m:ctrlPr>
              <w:rPr>
                <w:rFonts w:cs="Times New Roman"/>
              </w:rPr>
            </m:ctrlPr>
          </m:sSubPr>
          <m:e>
            <m:r>
              <w:rPr>
                <w:rFonts w:cs="Times New Roman"/>
              </w:rPr>
              <m:t>B</m:t>
            </m:r>
          </m:e>
          <m:sub>
            <m:r>
              <m:rPr>
                <m:nor/>
              </m:rPr>
              <w:rPr>
                <w:rFonts w:cs="Times New Roman"/>
              </w:rPr>
              <m:t>HVFS</m:t>
            </m:r>
          </m:sub>
        </m:sSub>
      </m:oMath>
      <w:r w:rsidRPr="00434684">
        <w:rPr>
          <w:rFonts w:cs="Times New Roman"/>
        </w:rPr>
        <w:t xml:space="preserve"> (</w:t>
      </w:r>
      <m:oMath>
        <m:r>
          <w:rPr>
            <w:rFonts w:cs="Times New Roman"/>
          </w:rPr>
          <m:t>g=75</m:t>
        </m:r>
      </m:oMath>
      <w:r w:rsidRPr="00434684">
        <w:rPr>
          <w:rFonts w:cs="Times New Roman"/>
        </w:rPr>
        <w:t>) varierer mellom kr 176 374 og kr 763 903 per år avhengig av parametervalg. Estimatene forblir positive og vesentlige over alle 27 scenarier, men den brede spennvidden understreker at det faktiske besparelsesnivået avhenger av lokale kostnadsforhold som ikke er empirisk fastslått i denne studien.</w:t>
      </w:r>
    </w:p>
    <w:p w14:paraId="61C0B13C" w14:textId="77777777" w:rsidR="00453CAB" w:rsidRDefault="00453CAB" w:rsidP="00434684">
      <w:pPr>
        <w:spacing w:after="120"/>
      </w:pPr>
      <w:r>
        <w:rPr>
          <w:rFonts w:cs="Times New Roman"/>
        </w:rPr>
        <w:t xml:space="preserve">Et selvstendig empirisk funn i studien er at SAPs egen XYZ-klassifisering (ZZXYZ) kun samsvarer med beregnet CV-klasse i 33 % av tilfellene (125 av 375 artikler med data i begge kilder), og at SAP kategoriserer bare 7 artikler som Z mot 79 beregnede Z-artikler. Dette tyder på at ZZXYZ-feltet er systematisk utdatert og ikke kan brukes som uavhengig </w:t>
      </w:r>
      <w:r>
        <w:rPr>
          <w:rFonts w:cs="Times New Roman"/>
        </w:rPr>
        <w:lastRenderedPageBreak/>
        <w:t xml:space="preserve">beslutningsgrunnlag for HVFS-valg uten </w:t>
      </w:r>
      <w:proofErr w:type="spellStart"/>
      <w:r>
        <w:rPr>
          <w:rFonts w:cs="Times New Roman"/>
        </w:rPr>
        <w:t>rekalkulering</w:t>
      </w:r>
      <w:proofErr w:type="spellEnd"/>
      <w:r>
        <w:rPr>
          <w:rFonts w:cs="Times New Roman"/>
        </w:rPr>
        <w:t xml:space="preserve"> fra transaksjonsdata – en konstatering med direkte operasjonell relevans for LIBRA.</w:t>
      </w:r>
    </w:p>
    <w:p w14:paraId="385C326C" w14:textId="77777777" w:rsidR="00453CAB" w:rsidRDefault="00453CAB" w:rsidP="00434684">
      <w:pPr>
        <w:spacing w:after="120"/>
      </w:pPr>
      <w:r>
        <w:rPr>
          <w:rFonts w:cs="Times New Roman"/>
        </w:rPr>
        <w:t xml:space="preserve">Studien konkluderer dermed med at SAP-transaksjonsdata – hentet fra 14 tabeller via SE16H og bearbeidet med en reproduserbar Python-analyse – gir et tilstrekkelig informasjonsgrunnlag for datadrevet sentraliseringsvurdering, forutsatt at klassifiseringer beregnes fra rådata snarere enn hentes fra SAPs egne felt. Metoderammeverket besvarer problemstillingen både kvalitativt (hvilke artikler) og kvantitativt (hva er besparelsespotensialet), og gir et strukturert beslutningsgrunnlag for LIBRA-prosjektets videre gjennomføring. Verktøyets primære verdi er systematisk prioritering og </w:t>
      </w:r>
      <w:proofErr w:type="spellStart"/>
      <w:r>
        <w:rPr>
          <w:rFonts w:cs="Times New Roman"/>
        </w:rPr>
        <w:t>triage</w:t>
      </w:r>
      <w:proofErr w:type="spellEnd"/>
      <w:r>
        <w:rPr>
          <w:rFonts w:cs="Times New Roman"/>
        </w:rPr>
        <w:t xml:space="preserve"> av artikkelporteføljen – den endelige overføringsbeslutningen krever innkjøpsfaglig og klinisk validering.</w:t>
      </w:r>
    </w:p>
    <w:p w14:paraId="44073B17" w14:textId="77777777" w:rsidR="00453CAB" w:rsidRDefault="00453CAB" w:rsidP="00434684">
      <w:pPr>
        <w:spacing w:after="120"/>
      </w:pPr>
      <w:r>
        <w:rPr>
          <w:rFonts w:cs="Times New Roman"/>
        </w:rPr>
        <w:t xml:space="preserve">Tre </w:t>
      </w:r>
      <w:proofErr w:type="spellStart"/>
      <w:r>
        <w:rPr>
          <w:rFonts w:cs="Times New Roman"/>
        </w:rPr>
        <w:t>hovedbegrensninger</w:t>
      </w:r>
      <w:proofErr w:type="spellEnd"/>
      <w:r>
        <w:rPr>
          <w:rFonts w:cs="Times New Roman"/>
        </w:rPr>
        <w:t xml:space="preserve"> må holdes i mente når funnene leses: (i) anbefalingene er ikke eksternt validert mot innkjøpsfaglig skjønn ved Helse Bergen og må valideres i pilot før implementering; (ii) besparelsesestimatet er scenariobasert med S, h og g som ikke-kalibrerte parametere, og det reelle nivået innenfor intervallet kr 176 000 – kr 764 000 avhenger av lokale kostnadsforhold; (iii) klinisk kritikalitet (VED) er ikke operasjonalisert som datadrevet variabel og må vurderes manuelt parallelt med de kvantitative signalene. En fyldigere drøfting av disse og øvrige svakheter er gitt i avsnitt 8.4.</w:t>
      </w:r>
    </w:p>
    <w:p w14:paraId="6472C3BC" w14:textId="77777777" w:rsidR="00453CAB" w:rsidRDefault="00453CAB" w:rsidP="00434684">
      <w:pPr>
        <w:pStyle w:val="Overskrift2"/>
        <w:spacing w:before="360" w:after="160" w:line="440" w:lineRule="auto"/>
        <w:jc w:val="left"/>
      </w:pPr>
      <w:bookmarkStart w:id="67" w:name="_Toc229334434"/>
      <w:r>
        <w:rPr>
          <w:rFonts w:ascii="Times New Roman" w:hAnsi="Times New Roman"/>
        </w:rPr>
        <w:t>9.2 Anbefalinger til Helse Bergen</w:t>
      </w:r>
      <w:bookmarkEnd w:id="67"/>
    </w:p>
    <w:p w14:paraId="21CBF018" w14:textId="77777777" w:rsidR="00453CAB" w:rsidRDefault="00453CAB" w:rsidP="00434684">
      <w:pPr>
        <w:spacing w:after="120"/>
      </w:pPr>
      <w:r>
        <w:rPr>
          <w:rFonts w:cs="Times New Roman"/>
        </w:rPr>
        <w:t xml:space="preserve">Basert på studiens funn rettes følgende fire anbefalinger til Helse Bergen og Helse Vest IKT. Anbefalingene er formulert i prioritert rekkefølge, der anbefaling 1 og 3 er umiddelbare parallelle tiltak, anbefaling 2 er </w:t>
      </w:r>
      <w:proofErr w:type="spellStart"/>
      <w:r>
        <w:rPr>
          <w:rFonts w:cs="Times New Roman"/>
        </w:rPr>
        <w:t>mellomfristig</w:t>
      </w:r>
      <w:proofErr w:type="spellEnd"/>
      <w:r>
        <w:rPr>
          <w:rFonts w:cs="Times New Roman"/>
        </w:rPr>
        <w:t>, og anbefaling 4 er en langsiktig evalueringssyklus:</w:t>
      </w:r>
    </w:p>
    <w:p w14:paraId="27C698AB" w14:textId="77777777" w:rsidR="00453CAB" w:rsidRDefault="00453CAB" w:rsidP="00434684">
      <w:pPr>
        <w:spacing w:after="120"/>
      </w:pPr>
      <w:r>
        <w:rPr>
          <w:rFonts w:cs="Times New Roman"/>
          <w:b/>
        </w:rPr>
        <w:t>1. Gjennomfør klinisk kritikalitetsvurdering før pilotoverføring.</w:t>
      </w:r>
    </w:p>
    <w:p w14:paraId="08DBAAB2" w14:textId="77777777" w:rsidR="00453CAB" w:rsidRDefault="00453CAB" w:rsidP="00434684">
      <w:pPr>
        <w:spacing w:after="120"/>
      </w:pPr>
      <w:r>
        <w:rPr>
          <w:rFonts w:cs="Times New Roman"/>
        </w:rPr>
        <w:t>Før noen artikkel faktisk overføres, må de 145 kandidatene underkastes en formell kritikalitetsgjennomgang (VED-vurdering) i samarbeid med kliniske miljøer. Kvantitative signaler (ABC + XYZ + EOQ + K-</w:t>
      </w:r>
      <w:proofErr w:type="spellStart"/>
      <w:r>
        <w:rPr>
          <w:rFonts w:cs="Times New Roman"/>
        </w:rPr>
        <w:t>means</w:t>
      </w:r>
      <w:proofErr w:type="spellEnd"/>
      <w:r>
        <w:rPr>
          <w:rFonts w:cs="Times New Roman"/>
        </w:rPr>
        <w:t xml:space="preserve">) er nødvendige, men ikke tilstrekkelige: en artikkel kan være stabilt etterspurt og høyverdig, men samtidig kritisk for pasientsikkerhet ved leveransesvikt (jf. avsnitt 4.4 og 8.4). Pilotfasen bør deretter starte med artiklene i skjæringspunktet mellom K_OVERFØR-klyngen og AX/BX-kategoriene som er VED-klassifisert som "Desirable" – for å minimere risikoen ved leveransesvikt under utprøving </w:t>
      </w:r>
      <w:r>
        <w:rPr>
          <w:rFonts w:cs="Times New Roman"/>
        </w:rPr>
        <w:lastRenderedPageBreak/>
        <w:t>av APL-modellen. "</w:t>
      </w:r>
      <w:proofErr w:type="spellStart"/>
      <w:r>
        <w:rPr>
          <w:rFonts w:cs="Times New Roman"/>
        </w:rPr>
        <w:t>Essential</w:t>
      </w:r>
      <w:proofErr w:type="spellEnd"/>
      <w:r>
        <w:rPr>
          <w:rFonts w:cs="Times New Roman"/>
        </w:rPr>
        <w:t>"-artikler kan inkluderes i en senere fase når HVFS og NorEngros har dokumentert stabil leveringspresisjon, mens "Vital"-artikler bør forbli lokalt inntil videre. Overføringen gjennomføres gradvis, slik at HVFS og NorEngros kan verifisere APL-leveransemodellen før hele porteføljen flyttes.</w:t>
      </w:r>
    </w:p>
    <w:p w14:paraId="6E302895" w14:textId="77777777" w:rsidR="00453CAB" w:rsidRDefault="00453CAB" w:rsidP="00434684">
      <w:pPr>
        <w:spacing w:after="120"/>
      </w:pPr>
      <w:r>
        <w:rPr>
          <w:rFonts w:cs="Times New Roman"/>
          <w:b/>
        </w:rPr>
        <w:t>2. Gjennomgå de 284 artiklene i VURDER NÆRMERE manuelt.</w:t>
      </w:r>
    </w:p>
    <w:p w14:paraId="4891C5A1" w14:textId="77777777" w:rsidR="00453CAB" w:rsidRDefault="00453CAB" w:rsidP="00434684">
      <w:pPr>
        <w:spacing w:after="120"/>
      </w:pPr>
      <w:r>
        <w:rPr>
          <w:rFonts w:cs="Times New Roman"/>
        </w:rPr>
        <w:t>Denne gruppen er for stor og sammensatt til å håndteres med et enkelt kvantitativt signal. En strukturert gjennomgang bør inkludere innkjøpsfaglig og klinisk kompetanse for å vurdere forsyningssikkerhet, leverandørforbindelser og artikkelkritikalitet. Målet er å redusere VURDER-gruppen til en endelig fordeling mellom OVERFØR og BEHOLD innen utgangen av pilotfasen.</w:t>
      </w:r>
    </w:p>
    <w:p w14:paraId="1B5781BD" w14:textId="77777777" w:rsidR="00453CAB" w:rsidRDefault="00453CAB" w:rsidP="00434684">
      <w:pPr>
        <w:spacing w:after="120"/>
      </w:pPr>
      <w:r>
        <w:rPr>
          <w:rFonts w:cs="Times New Roman"/>
          <w:b/>
        </w:rPr>
        <w:t>3. Oppdater SAP MM-parametere for overførte artikler.</w:t>
      </w:r>
    </w:p>
    <w:p w14:paraId="0718F7BF" w14:textId="77777777" w:rsidR="00453CAB" w:rsidRDefault="00453CAB" w:rsidP="00434684">
      <w:pPr>
        <w:spacing w:after="120"/>
      </w:pPr>
      <w:r>
        <w:rPr>
          <w:rFonts w:cs="Times New Roman"/>
        </w:rPr>
        <w:t>Gevinstrealisering forutsetter at MRP-type og ordrekvantumsparametere justeres i SAP for de artiklene som overføres. Artiklene som er klassifisert som FOR_MANGE_ORDRER bør få oppdaterte ordreintervaller og minimum ordrekvantum i tråd med EOQ-</w:t>
      </w:r>
      <w:proofErr w:type="gramStart"/>
      <w:r>
        <w:rPr>
          <w:rFonts w:cs="Times New Roman"/>
        </w:rPr>
        <w:t>optimale</w:t>
      </w:r>
      <w:proofErr w:type="gramEnd"/>
      <w:r>
        <w:rPr>
          <w:rFonts w:cs="Times New Roman"/>
        </w:rPr>
        <w:t xml:space="preserve"> verdier. Uten denne justeringen vil systemet fortsette å </w:t>
      </w:r>
      <w:proofErr w:type="gramStart"/>
      <w:r>
        <w:rPr>
          <w:rFonts w:cs="Times New Roman"/>
        </w:rPr>
        <w:t>generere</w:t>
      </w:r>
      <w:proofErr w:type="gramEnd"/>
      <w:r>
        <w:rPr>
          <w:rFonts w:cs="Times New Roman"/>
        </w:rPr>
        <w:t xml:space="preserve"> ordrer med eksisterende frekvens, og besparelsespotensialet vil ikke realiseres. Feltet ZZXYZ bør i tillegg oppdateres med den beregnede CV-klassen som en del av det ordinære SAP MM-vedlikeholdet.</w:t>
      </w:r>
    </w:p>
    <w:p w14:paraId="63E503D2" w14:textId="77777777" w:rsidR="00453CAB" w:rsidRDefault="00453CAB" w:rsidP="00434684">
      <w:pPr>
        <w:spacing w:after="120"/>
      </w:pPr>
      <w:r>
        <w:rPr>
          <w:rFonts w:cs="Times New Roman"/>
          <w:b/>
        </w:rPr>
        <w:t>4. Evaluer gevinstrealisering etter 12 måneder.</w:t>
      </w:r>
    </w:p>
    <w:p w14:paraId="63D07A49" w14:textId="77777777" w:rsidR="00453CAB" w:rsidRDefault="00453CAB" w:rsidP="00434684">
      <w:pPr>
        <w:spacing w:after="120"/>
      </w:pPr>
      <w:r>
        <w:rPr>
          <w:rFonts w:cs="Times New Roman"/>
        </w:rPr>
        <w:t>Etter at pilotoverføringen er gjennomført og SAP-parametere er justert, bør analysen gjentas etter 12 måneder med oppdaterte transaksjonsdata. Dette vil gi grunnlag for å vurdere om det estimerte besparelsespotensialet faktisk er realisert, og om det er ytterligere artikler som bør overføres i neste fase. En slik syklisk evalueringsmodell er i tråd med prinsippene for kontinuerlig forbedring i sykehuslogistikk.</w:t>
      </w:r>
    </w:p>
    <w:p w14:paraId="4FF02B0B" w14:textId="77777777" w:rsidR="00453CAB" w:rsidRDefault="00453CAB" w:rsidP="00434684">
      <w:pPr>
        <w:pStyle w:val="Overskrift2"/>
        <w:spacing w:before="360" w:after="160" w:line="440" w:lineRule="auto"/>
        <w:jc w:val="left"/>
      </w:pPr>
      <w:bookmarkStart w:id="68" w:name="_Toc229334435"/>
      <w:r>
        <w:rPr>
          <w:rFonts w:ascii="Times New Roman" w:hAnsi="Times New Roman"/>
        </w:rPr>
        <w:t>9.3 Forslag til videre forskning</w:t>
      </w:r>
      <w:bookmarkEnd w:id="68"/>
    </w:p>
    <w:p w14:paraId="4BB02DBF" w14:textId="77777777" w:rsidR="00453CAB" w:rsidRDefault="00453CAB" w:rsidP="00434684">
      <w:pPr>
        <w:spacing w:after="120"/>
      </w:pPr>
      <w:r>
        <w:rPr>
          <w:rFonts w:cs="Times New Roman"/>
        </w:rPr>
        <w:t xml:space="preserve">Studien åpner for fire retninger innen videre forskning: (1) En </w:t>
      </w:r>
      <w:r>
        <w:rPr>
          <w:rFonts w:cs="Times New Roman"/>
          <w:b/>
        </w:rPr>
        <w:t>ROP-modul</w:t>
      </w:r>
      <w:r>
        <w:rPr>
          <w:rFonts w:cs="Times New Roman"/>
        </w:rPr>
        <w:t xml:space="preserve"> som </w:t>
      </w:r>
      <w:proofErr w:type="gramStart"/>
      <w:r>
        <w:rPr>
          <w:rFonts w:cs="Times New Roman"/>
        </w:rPr>
        <w:t>integrerer</w:t>
      </w:r>
      <w:proofErr w:type="gramEnd"/>
      <w:r>
        <w:rPr>
          <w:rFonts w:cs="Times New Roman"/>
        </w:rPr>
        <w:t xml:space="preserve"> bestillingspunktberegning vil kreve at EINE-tabellen berikes med faktiske leveringstider, men vil gi anbefalinger om lagernivåer etter overføring. (2) </w:t>
      </w:r>
      <w:r>
        <w:rPr>
          <w:rFonts w:cs="Times New Roman"/>
          <w:b/>
        </w:rPr>
        <w:t>Leverandørkonsolidering</w:t>
      </w:r>
      <w:r>
        <w:rPr>
          <w:rFonts w:cs="Times New Roman"/>
        </w:rPr>
        <w:t xml:space="preserve"> via analyse av EKKO/EKPO kan avdekke om HVFS-kandidatene leveres av felles leverandører, noe som kan gi ytterligere besparelser utover ordrefrekvensoptimalisering. (3) </w:t>
      </w:r>
      <w:proofErr w:type="spellStart"/>
      <w:r>
        <w:rPr>
          <w:rFonts w:cs="Times New Roman"/>
          <w:b/>
        </w:rPr>
        <w:t>Replikering</w:t>
      </w:r>
      <w:proofErr w:type="spellEnd"/>
      <w:r>
        <w:rPr>
          <w:rFonts w:cs="Times New Roman"/>
        </w:rPr>
        <w:t xml:space="preserve"> av rammeverket til andre WERKS i Helse Vest (Stavanger, Fonna, Førde) vil styrke den </w:t>
      </w:r>
      <w:r>
        <w:rPr>
          <w:rFonts w:cs="Times New Roman"/>
        </w:rPr>
        <w:lastRenderedPageBreak/>
        <w:t xml:space="preserve">eksterne validiteten og gi grunnlag for differensiert HVFS-sentralisering per foretak. (4) </w:t>
      </w:r>
      <w:r>
        <w:rPr>
          <w:rFonts w:cs="Times New Roman"/>
          <w:b/>
        </w:rPr>
        <w:t>Utvidet metoderepertoar innen innkjøpsoptimalisering</w:t>
      </w:r>
      <w:r>
        <w:rPr>
          <w:rFonts w:cs="Times New Roman"/>
        </w:rPr>
        <w:t xml:space="preserve"> – flerkriterieteknikker som AHP/TOPSIS for leverandørvurdering, kombinatoriske auksjoner for porteføljeanskaffelser, og veiledet maskinlæring (når det foreligger merkede beslutningsdata fra pilotfasen) – er relevante videreføringer som faller utenfor denne oppgavens </w:t>
      </w:r>
      <w:proofErr w:type="spellStart"/>
      <w:r>
        <w:rPr>
          <w:rFonts w:cs="Times New Roman"/>
        </w:rPr>
        <w:t>scope</w:t>
      </w:r>
      <w:proofErr w:type="spellEnd"/>
      <w:r>
        <w:rPr>
          <w:rFonts w:cs="Times New Roman"/>
        </w:rPr>
        <w:t>, men som kan gi ytterligere beslutningsgrunnlag for innkjøpsstrategien rundt HVFS.</w:t>
      </w:r>
    </w:p>
    <w:p w14:paraId="40D7CFAE" w14:textId="77777777" w:rsidR="00453CAB" w:rsidRDefault="00453CAB" w:rsidP="00434684">
      <w:pPr>
        <w:pStyle w:val="Overskrift1"/>
        <w:pageBreakBefore/>
        <w:spacing w:before="480" w:after="240" w:line="480" w:lineRule="auto"/>
        <w:jc w:val="left"/>
      </w:pPr>
      <w:bookmarkStart w:id="69" w:name="_Toc229334436"/>
      <w:r>
        <w:rPr>
          <w:rFonts w:ascii="Times New Roman" w:hAnsi="Times New Roman"/>
        </w:rPr>
        <w:lastRenderedPageBreak/>
        <w:t>Referanseliste</w:t>
      </w:r>
      <w:bookmarkEnd w:id="69"/>
    </w:p>
    <w:p w14:paraId="32471124" w14:textId="77777777" w:rsidR="00453CAB" w:rsidRPr="00461813" w:rsidRDefault="00453CAB" w:rsidP="00434684">
      <w:pPr>
        <w:spacing w:after="120"/>
        <w:ind w:left="720" w:hanging="720"/>
        <w:rPr>
          <w:lang w:val="en-US"/>
        </w:rPr>
      </w:pPr>
      <w:proofErr w:type="spellStart"/>
      <w:r>
        <w:rPr>
          <w:rFonts w:cs="Times New Roman"/>
        </w:rPr>
        <w:t>Bijvank</w:t>
      </w:r>
      <w:proofErr w:type="spellEnd"/>
      <w:r>
        <w:rPr>
          <w:rFonts w:cs="Times New Roman"/>
        </w:rPr>
        <w:t xml:space="preserve">, M., &amp; Vis, I. F. A. (2012). </w:t>
      </w:r>
      <w:r w:rsidRPr="00461813">
        <w:rPr>
          <w:rFonts w:cs="Times New Roman"/>
          <w:lang w:val="en-US"/>
        </w:rPr>
        <w:t xml:space="preserve">Inventory control for point-of-use locations in hospitals. </w:t>
      </w:r>
      <w:r w:rsidRPr="00461813">
        <w:rPr>
          <w:rFonts w:cs="Times New Roman"/>
          <w:i/>
          <w:lang w:val="en-US"/>
        </w:rPr>
        <w:t>Journal of the Operational Research Society</w:t>
      </w:r>
      <w:r w:rsidRPr="00461813">
        <w:rPr>
          <w:rFonts w:cs="Times New Roman"/>
          <w:lang w:val="en-US"/>
        </w:rPr>
        <w:t xml:space="preserve">, </w:t>
      </w:r>
      <w:r w:rsidRPr="00461813">
        <w:rPr>
          <w:rFonts w:cs="Times New Roman"/>
          <w:i/>
          <w:lang w:val="en-US"/>
        </w:rPr>
        <w:t>63</w:t>
      </w:r>
      <w:r w:rsidRPr="00461813">
        <w:rPr>
          <w:rFonts w:cs="Times New Roman"/>
          <w:lang w:val="en-US"/>
        </w:rPr>
        <w:t>(4), 497–510. https://doi.org/10.1057/jors.2011.52</w:t>
      </w:r>
    </w:p>
    <w:p w14:paraId="6B695E21" w14:textId="77777777" w:rsidR="00453CAB" w:rsidRPr="00461813" w:rsidRDefault="00453CAB" w:rsidP="00434684">
      <w:pPr>
        <w:spacing w:after="120"/>
        <w:ind w:left="720" w:hanging="720"/>
        <w:rPr>
          <w:lang w:val="en-US"/>
        </w:rPr>
      </w:pPr>
      <w:r w:rsidRPr="00461813">
        <w:rPr>
          <w:rFonts w:cs="Times New Roman"/>
          <w:lang w:val="en-US"/>
        </w:rPr>
        <w:t xml:space="preserve">de Vries, J. (2011). The shaping of inventory systems in health services: A stakeholder analysis. </w:t>
      </w:r>
      <w:r w:rsidRPr="00461813">
        <w:rPr>
          <w:rFonts w:cs="Times New Roman"/>
          <w:i/>
          <w:lang w:val="en-US"/>
        </w:rPr>
        <w:t>International Journal of Production Economics</w:t>
      </w:r>
      <w:r w:rsidRPr="00461813">
        <w:rPr>
          <w:rFonts w:cs="Times New Roman"/>
          <w:lang w:val="en-US"/>
        </w:rPr>
        <w:t xml:space="preserve">, </w:t>
      </w:r>
      <w:r w:rsidRPr="00461813">
        <w:rPr>
          <w:rFonts w:cs="Times New Roman"/>
          <w:i/>
          <w:lang w:val="en-US"/>
        </w:rPr>
        <w:t>133</w:t>
      </w:r>
      <w:r w:rsidRPr="00461813">
        <w:rPr>
          <w:rFonts w:cs="Times New Roman"/>
          <w:lang w:val="en-US"/>
        </w:rPr>
        <w:t>(1), 60–69. https://doi.org/10.1016/j.ijpe.2009.10.029</w:t>
      </w:r>
    </w:p>
    <w:p w14:paraId="444CFFD7" w14:textId="77777777" w:rsidR="00453CAB" w:rsidRDefault="00453CAB" w:rsidP="00434684">
      <w:pPr>
        <w:spacing w:after="120"/>
        <w:ind w:left="720" w:hanging="720"/>
      </w:pPr>
      <w:proofErr w:type="spellStart"/>
      <w:r>
        <w:rPr>
          <w:rFonts w:cs="Times New Roman"/>
        </w:rPr>
        <w:t>Fragapane</w:t>
      </w:r>
      <w:proofErr w:type="spellEnd"/>
      <w:r>
        <w:rPr>
          <w:rFonts w:cs="Times New Roman"/>
        </w:rPr>
        <w:t xml:space="preserve">, G. I., </w:t>
      </w:r>
      <w:proofErr w:type="spellStart"/>
      <w:r>
        <w:rPr>
          <w:rFonts w:cs="Times New Roman"/>
        </w:rPr>
        <w:t>Bertnum</w:t>
      </w:r>
      <w:proofErr w:type="spellEnd"/>
      <w:r>
        <w:rPr>
          <w:rFonts w:cs="Times New Roman"/>
        </w:rPr>
        <w:t xml:space="preserve">, A. B., </w:t>
      </w:r>
      <w:proofErr w:type="spellStart"/>
      <w:r>
        <w:rPr>
          <w:rFonts w:cs="Times New Roman"/>
        </w:rPr>
        <w:t>Hvolby</w:t>
      </w:r>
      <w:proofErr w:type="spellEnd"/>
      <w:r>
        <w:rPr>
          <w:rFonts w:cs="Times New Roman"/>
        </w:rPr>
        <w:t xml:space="preserve">, H.-H., &amp; Strandhagen, J. O. (2019). </w:t>
      </w:r>
      <w:r w:rsidRPr="00461813">
        <w:rPr>
          <w:rFonts w:cs="Times New Roman"/>
          <w:lang w:val="en-US"/>
        </w:rPr>
        <w:t xml:space="preserve">Medical supplies to the point-of-use in hospitals. I </w:t>
      </w:r>
      <w:r w:rsidRPr="00461813">
        <w:rPr>
          <w:rFonts w:cs="Times New Roman"/>
          <w:i/>
          <w:lang w:val="en-US"/>
        </w:rPr>
        <w:t>IFIP International Conference on Advances in Production Management Systems (APMS)</w:t>
      </w:r>
      <w:r w:rsidRPr="00461813">
        <w:rPr>
          <w:rFonts w:cs="Times New Roman"/>
          <w:lang w:val="en-US"/>
        </w:rPr>
        <w:t xml:space="preserve"> (s. 248–255). </w:t>
      </w:r>
      <w:r>
        <w:rPr>
          <w:rFonts w:cs="Times New Roman"/>
        </w:rPr>
        <w:t>Springer. https://doi.org/10.1007/978-3-030-29996-5_29</w:t>
      </w:r>
    </w:p>
    <w:p w14:paraId="58FFABA7" w14:textId="77777777" w:rsidR="00453CAB" w:rsidRPr="00461813" w:rsidRDefault="00453CAB" w:rsidP="00434684">
      <w:pPr>
        <w:spacing w:after="120"/>
        <w:ind w:left="720" w:hanging="720"/>
        <w:rPr>
          <w:lang w:val="en-US"/>
        </w:rPr>
      </w:pPr>
      <w:r>
        <w:rPr>
          <w:rFonts w:cs="Times New Roman"/>
        </w:rPr>
        <w:t xml:space="preserve">Gupta, R., Gupta, K. K., </w:t>
      </w:r>
      <w:proofErr w:type="spellStart"/>
      <w:r>
        <w:rPr>
          <w:rFonts w:cs="Times New Roman"/>
        </w:rPr>
        <w:t>Jain</w:t>
      </w:r>
      <w:proofErr w:type="spellEnd"/>
      <w:r>
        <w:rPr>
          <w:rFonts w:cs="Times New Roman"/>
        </w:rPr>
        <w:t xml:space="preserve">, B. R., &amp; </w:t>
      </w:r>
      <w:proofErr w:type="spellStart"/>
      <w:r>
        <w:rPr>
          <w:rFonts w:cs="Times New Roman"/>
        </w:rPr>
        <w:t>Garg</w:t>
      </w:r>
      <w:proofErr w:type="spellEnd"/>
      <w:r>
        <w:rPr>
          <w:rFonts w:cs="Times New Roman"/>
        </w:rPr>
        <w:t xml:space="preserve">, R. K. (2007). </w:t>
      </w:r>
      <w:r w:rsidRPr="00461813">
        <w:rPr>
          <w:rFonts w:cs="Times New Roman"/>
          <w:lang w:val="en-US"/>
        </w:rPr>
        <w:t xml:space="preserve">ABC and VED analysis in medical stores inventory control. </w:t>
      </w:r>
      <w:r w:rsidRPr="00461813">
        <w:rPr>
          <w:rFonts w:cs="Times New Roman"/>
          <w:i/>
          <w:lang w:val="en-US"/>
        </w:rPr>
        <w:t>Medical Journal Armed Forces India</w:t>
      </w:r>
      <w:r w:rsidRPr="00461813">
        <w:rPr>
          <w:rFonts w:cs="Times New Roman"/>
          <w:lang w:val="en-US"/>
        </w:rPr>
        <w:t xml:space="preserve">, </w:t>
      </w:r>
      <w:r w:rsidRPr="00461813">
        <w:rPr>
          <w:rFonts w:cs="Times New Roman"/>
          <w:i/>
          <w:lang w:val="en-US"/>
        </w:rPr>
        <w:t>63</w:t>
      </w:r>
      <w:r w:rsidRPr="00461813">
        <w:rPr>
          <w:rFonts w:cs="Times New Roman"/>
          <w:lang w:val="en-US"/>
        </w:rPr>
        <w:t>(4), 325–327. https://doi.org/10.1016/S0377-1237(07)80005-2</w:t>
      </w:r>
    </w:p>
    <w:p w14:paraId="6369099F" w14:textId="77777777" w:rsidR="00453CAB" w:rsidRPr="00461813" w:rsidRDefault="00453CAB" w:rsidP="00434684">
      <w:pPr>
        <w:spacing w:after="120"/>
        <w:ind w:left="720" w:hanging="720"/>
        <w:rPr>
          <w:lang w:val="en-US"/>
        </w:rPr>
      </w:pPr>
      <w:r w:rsidRPr="00461813">
        <w:rPr>
          <w:rFonts w:cs="Times New Roman"/>
          <w:lang w:val="en-US"/>
        </w:rPr>
        <w:t xml:space="preserve">Gurumurthy, A., Nair, V. K., &amp; Vinodh, S. (2021). Application of a hybrid selective inventory control technique in a hospital: A precursor for inventory reduction through lean thinking. </w:t>
      </w:r>
      <w:r w:rsidRPr="00461813">
        <w:rPr>
          <w:rFonts w:cs="Times New Roman"/>
          <w:i/>
          <w:lang w:val="en-US"/>
        </w:rPr>
        <w:t>The TQM Journal</w:t>
      </w:r>
      <w:r w:rsidRPr="00461813">
        <w:rPr>
          <w:rFonts w:cs="Times New Roman"/>
          <w:lang w:val="en-US"/>
        </w:rPr>
        <w:t xml:space="preserve">, </w:t>
      </w:r>
      <w:r w:rsidRPr="00461813">
        <w:rPr>
          <w:rFonts w:cs="Times New Roman"/>
          <w:i/>
          <w:lang w:val="en-US"/>
        </w:rPr>
        <w:t>33</w:t>
      </w:r>
      <w:r w:rsidRPr="00461813">
        <w:rPr>
          <w:rFonts w:cs="Times New Roman"/>
          <w:lang w:val="en-US"/>
        </w:rPr>
        <w:t>(3), 568–595. https://doi.org/10.1108/TQM-06-2020-0123</w:t>
      </w:r>
    </w:p>
    <w:p w14:paraId="4FA2FE70" w14:textId="77777777" w:rsidR="00453CAB" w:rsidRPr="00461813" w:rsidRDefault="00453CAB" w:rsidP="00434684">
      <w:pPr>
        <w:spacing w:after="120"/>
        <w:ind w:left="720" w:hanging="720"/>
        <w:rPr>
          <w:lang w:val="en-US"/>
        </w:rPr>
      </w:pPr>
      <w:proofErr w:type="spellStart"/>
      <w:r w:rsidRPr="00461813">
        <w:rPr>
          <w:rFonts w:cs="Times New Roman"/>
          <w:lang w:val="en-US"/>
        </w:rPr>
        <w:t>Hautaniemi</w:t>
      </w:r>
      <w:proofErr w:type="spellEnd"/>
      <w:r w:rsidRPr="00461813">
        <w:rPr>
          <w:rFonts w:cs="Times New Roman"/>
          <w:lang w:val="en-US"/>
        </w:rPr>
        <w:t xml:space="preserve">, P., &amp; </w:t>
      </w:r>
      <w:proofErr w:type="spellStart"/>
      <w:r w:rsidRPr="00461813">
        <w:rPr>
          <w:rFonts w:cs="Times New Roman"/>
          <w:lang w:val="en-US"/>
        </w:rPr>
        <w:t>Pirttilä</w:t>
      </w:r>
      <w:proofErr w:type="spellEnd"/>
      <w:r w:rsidRPr="00461813">
        <w:rPr>
          <w:rFonts w:cs="Times New Roman"/>
          <w:lang w:val="en-US"/>
        </w:rPr>
        <w:t xml:space="preserve">, T. (1999). The choice of replenishment policies in an MRP environment. </w:t>
      </w:r>
      <w:r w:rsidRPr="00461813">
        <w:rPr>
          <w:rFonts w:cs="Times New Roman"/>
          <w:i/>
          <w:lang w:val="en-US"/>
        </w:rPr>
        <w:t>International Journal of Production Economics</w:t>
      </w:r>
      <w:r w:rsidRPr="00461813">
        <w:rPr>
          <w:rFonts w:cs="Times New Roman"/>
          <w:lang w:val="en-US"/>
        </w:rPr>
        <w:t xml:space="preserve">, </w:t>
      </w:r>
      <w:r w:rsidRPr="00461813">
        <w:rPr>
          <w:rFonts w:cs="Times New Roman"/>
          <w:i/>
          <w:lang w:val="en-US"/>
        </w:rPr>
        <w:t>59</w:t>
      </w:r>
      <w:r w:rsidRPr="00461813">
        <w:rPr>
          <w:rFonts w:cs="Times New Roman"/>
          <w:lang w:val="en-US"/>
        </w:rPr>
        <w:t>(1–3), 85–92. https://doi.org/10.1016/S0925-5273(98)00026-7</w:t>
      </w:r>
    </w:p>
    <w:p w14:paraId="3B07FB2F" w14:textId="77777777" w:rsidR="00453CAB" w:rsidRPr="00461813" w:rsidRDefault="00453CAB" w:rsidP="00434684">
      <w:pPr>
        <w:spacing w:after="120"/>
        <w:ind w:left="720" w:hanging="720"/>
        <w:rPr>
          <w:lang w:val="en-US"/>
        </w:rPr>
      </w:pPr>
      <w:r w:rsidRPr="00461813">
        <w:rPr>
          <w:rFonts w:cs="Times New Roman"/>
          <w:lang w:val="en-US"/>
        </w:rPr>
        <w:t xml:space="preserve">Kelle, P., Woosley, J., &amp; Schneider, H. (2012). Pharmaceutical supply chain specifics and inventory solutions for a hospital case. </w:t>
      </w:r>
      <w:r w:rsidRPr="00461813">
        <w:rPr>
          <w:rFonts w:cs="Times New Roman"/>
          <w:i/>
          <w:lang w:val="en-US"/>
        </w:rPr>
        <w:t>Operations Research for Health Care</w:t>
      </w:r>
      <w:r w:rsidRPr="00461813">
        <w:rPr>
          <w:rFonts w:cs="Times New Roman"/>
          <w:lang w:val="en-US"/>
        </w:rPr>
        <w:t xml:space="preserve">, </w:t>
      </w:r>
      <w:r w:rsidRPr="00461813">
        <w:rPr>
          <w:rFonts w:cs="Times New Roman"/>
          <w:i/>
          <w:lang w:val="en-US"/>
        </w:rPr>
        <w:t>1</w:t>
      </w:r>
      <w:r w:rsidRPr="00461813">
        <w:rPr>
          <w:rFonts w:cs="Times New Roman"/>
          <w:lang w:val="en-US"/>
        </w:rPr>
        <w:t>(2–3), 54–63. https://doi.org/10.1016/j.orhc.2012.07.001</w:t>
      </w:r>
    </w:p>
    <w:p w14:paraId="3C3C1483" w14:textId="77777777" w:rsidR="00453CAB" w:rsidRPr="00461813" w:rsidRDefault="00453CAB" w:rsidP="00434684">
      <w:pPr>
        <w:spacing w:after="120"/>
        <w:ind w:left="720" w:hanging="720"/>
        <w:rPr>
          <w:lang w:val="en-US"/>
        </w:rPr>
      </w:pPr>
      <w:r w:rsidRPr="00461813">
        <w:rPr>
          <w:rFonts w:cs="Times New Roman"/>
          <w:lang w:val="en-US"/>
        </w:rPr>
        <w:t xml:space="preserve">Keshavarz Ghorabaee, M., </w:t>
      </w:r>
      <w:proofErr w:type="spellStart"/>
      <w:r w:rsidRPr="00461813">
        <w:rPr>
          <w:rFonts w:cs="Times New Roman"/>
          <w:lang w:val="en-US"/>
        </w:rPr>
        <w:t>Zavadskas</w:t>
      </w:r>
      <w:proofErr w:type="spellEnd"/>
      <w:r w:rsidRPr="00461813">
        <w:rPr>
          <w:rFonts w:cs="Times New Roman"/>
          <w:lang w:val="en-US"/>
        </w:rPr>
        <w:t xml:space="preserve">, E. K., Olfat, L., &amp; </w:t>
      </w:r>
      <w:proofErr w:type="spellStart"/>
      <w:r w:rsidRPr="00461813">
        <w:rPr>
          <w:rFonts w:cs="Times New Roman"/>
          <w:lang w:val="en-US"/>
        </w:rPr>
        <w:t>Turskis</w:t>
      </w:r>
      <w:proofErr w:type="spellEnd"/>
      <w:r w:rsidRPr="00461813">
        <w:rPr>
          <w:rFonts w:cs="Times New Roman"/>
          <w:lang w:val="en-US"/>
        </w:rPr>
        <w:t xml:space="preserve">, Z. (2015). Multi-criteria inventory classification using a new method of evaluation based on distance from average solution (EDAS). </w:t>
      </w:r>
      <w:r w:rsidRPr="00461813">
        <w:rPr>
          <w:rFonts w:cs="Times New Roman"/>
          <w:i/>
          <w:lang w:val="en-US"/>
        </w:rPr>
        <w:t>Informatica</w:t>
      </w:r>
      <w:r w:rsidRPr="00461813">
        <w:rPr>
          <w:rFonts w:cs="Times New Roman"/>
          <w:lang w:val="en-US"/>
        </w:rPr>
        <w:t xml:space="preserve">, </w:t>
      </w:r>
      <w:r w:rsidRPr="00461813">
        <w:rPr>
          <w:rFonts w:cs="Times New Roman"/>
          <w:i/>
          <w:lang w:val="en-US"/>
        </w:rPr>
        <w:t>26</w:t>
      </w:r>
      <w:r w:rsidRPr="00461813">
        <w:rPr>
          <w:rFonts w:cs="Times New Roman"/>
          <w:lang w:val="en-US"/>
        </w:rPr>
        <w:t>(3), 435–451. https://doi.org/10.15388/Informatica.2015.57</w:t>
      </w:r>
    </w:p>
    <w:p w14:paraId="67EBC8A5" w14:textId="77777777" w:rsidR="00453CAB" w:rsidRPr="00461813" w:rsidRDefault="00453CAB" w:rsidP="00434684">
      <w:pPr>
        <w:spacing w:after="120"/>
        <w:ind w:left="720" w:hanging="720"/>
        <w:rPr>
          <w:lang w:val="en-US"/>
        </w:rPr>
      </w:pPr>
      <w:r w:rsidRPr="00461813">
        <w:rPr>
          <w:rFonts w:cs="Times New Roman"/>
          <w:lang w:val="en-US"/>
        </w:rPr>
        <w:lastRenderedPageBreak/>
        <w:t xml:space="preserve">Ketkar, M., &amp; Vaidya, O. S. (2014). Developing ordering policy based on multiple inventory classification schemes. </w:t>
      </w:r>
      <w:r w:rsidRPr="00461813">
        <w:rPr>
          <w:rFonts w:cs="Times New Roman"/>
          <w:i/>
          <w:lang w:val="en-US"/>
        </w:rPr>
        <w:t>Procedia – Social and Behavioral Sciences</w:t>
      </w:r>
      <w:r w:rsidRPr="00461813">
        <w:rPr>
          <w:rFonts w:cs="Times New Roman"/>
          <w:lang w:val="en-US"/>
        </w:rPr>
        <w:t xml:space="preserve">, </w:t>
      </w:r>
      <w:r w:rsidRPr="00461813">
        <w:rPr>
          <w:rFonts w:cs="Times New Roman"/>
          <w:i/>
          <w:lang w:val="en-US"/>
        </w:rPr>
        <w:t>133</w:t>
      </w:r>
      <w:r w:rsidRPr="00461813">
        <w:rPr>
          <w:rFonts w:cs="Times New Roman"/>
          <w:lang w:val="en-US"/>
        </w:rPr>
        <w:t>, 180–188. https://doi.org/10.1016/j.sbspro.2014.04.183</w:t>
      </w:r>
    </w:p>
    <w:p w14:paraId="5B7D40B9" w14:textId="77777777" w:rsidR="00453CAB" w:rsidRPr="00461813" w:rsidRDefault="00453CAB" w:rsidP="00434684">
      <w:pPr>
        <w:spacing w:after="120"/>
        <w:ind w:left="720" w:hanging="720"/>
        <w:rPr>
          <w:lang w:val="en-US"/>
        </w:rPr>
      </w:pPr>
      <w:r w:rsidRPr="00461813">
        <w:rPr>
          <w:rFonts w:cs="Times New Roman"/>
          <w:lang w:val="en-US"/>
        </w:rPr>
        <w:t xml:space="preserve">McKinney, W. (2010). Data structures for statistical computing in Python. I S. van der Walt &amp; J. Millman (Red.), </w:t>
      </w:r>
      <w:r w:rsidRPr="00461813">
        <w:rPr>
          <w:rFonts w:cs="Times New Roman"/>
          <w:i/>
          <w:lang w:val="en-US"/>
        </w:rPr>
        <w:t>Proceedings of the 9th Python in Science Conference</w:t>
      </w:r>
      <w:r w:rsidRPr="00461813">
        <w:rPr>
          <w:rFonts w:cs="Times New Roman"/>
          <w:lang w:val="en-US"/>
        </w:rPr>
        <w:t xml:space="preserve"> (s. 56–61). https://doi.org/10.25080/Majora-92bf1922-00a</w:t>
      </w:r>
    </w:p>
    <w:p w14:paraId="6F28F0CA" w14:textId="77777777" w:rsidR="00453CAB" w:rsidRPr="00461813" w:rsidRDefault="00453CAB" w:rsidP="00434684">
      <w:pPr>
        <w:spacing w:after="120"/>
        <w:ind w:left="720" w:hanging="720"/>
        <w:rPr>
          <w:lang w:val="en-US"/>
        </w:rPr>
      </w:pPr>
      <w:r w:rsidRPr="00461813">
        <w:rPr>
          <w:rFonts w:cs="Times New Roman"/>
          <w:lang w:val="en-US"/>
        </w:rPr>
        <w:t xml:space="preserve">Moons, K., </w:t>
      </w:r>
      <w:proofErr w:type="spellStart"/>
      <w:r w:rsidRPr="00461813">
        <w:rPr>
          <w:rFonts w:cs="Times New Roman"/>
          <w:lang w:val="en-US"/>
        </w:rPr>
        <w:t>Waeyenbergh</w:t>
      </w:r>
      <w:proofErr w:type="spellEnd"/>
      <w:r w:rsidRPr="00461813">
        <w:rPr>
          <w:rFonts w:cs="Times New Roman"/>
          <w:lang w:val="en-US"/>
        </w:rPr>
        <w:t xml:space="preserve">, G., &amp; </w:t>
      </w:r>
      <w:proofErr w:type="spellStart"/>
      <w:r w:rsidRPr="00461813">
        <w:rPr>
          <w:rFonts w:cs="Times New Roman"/>
          <w:lang w:val="en-US"/>
        </w:rPr>
        <w:t>Pintelon</w:t>
      </w:r>
      <w:proofErr w:type="spellEnd"/>
      <w:r w:rsidRPr="00461813">
        <w:rPr>
          <w:rFonts w:cs="Times New Roman"/>
          <w:lang w:val="en-US"/>
        </w:rPr>
        <w:t xml:space="preserve">, L. (2019). Measuring the logistics performance of internal hospital supply chains – A literature study. </w:t>
      </w:r>
      <w:r w:rsidRPr="00461813">
        <w:rPr>
          <w:rFonts w:cs="Times New Roman"/>
          <w:i/>
          <w:lang w:val="en-US"/>
        </w:rPr>
        <w:t>Omega</w:t>
      </w:r>
      <w:r w:rsidRPr="00461813">
        <w:rPr>
          <w:rFonts w:cs="Times New Roman"/>
          <w:lang w:val="en-US"/>
        </w:rPr>
        <w:t xml:space="preserve">, </w:t>
      </w:r>
      <w:r w:rsidRPr="00461813">
        <w:rPr>
          <w:rFonts w:cs="Times New Roman"/>
          <w:i/>
          <w:lang w:val="en-US"/>
        </w:rPr>
        <w:t>82</w:t>
      </w:r>
      <w:r w:rsidRPr="00461813">
        <w:rPr>
          <w:rFonts w:cs="Times New Roman"/>
          <w:lang w:val="en-US"/>
        </w:rPr>
        <w:t>, 205–217. https://doi.org/10.1016/j.omega.2018.01.007</w:t>
      </w:r>
    </w:p>
    <w:p w14:paraId="10AA71B1" w14:textId="77777777" w:rsidR="00453CAB" w:rsidRPr="00461813" w:rsidRDefault="00453CAB" w:rsidP="00434684">
      <w:pPr>
        <w:spacing w:after="120"/>
        <w:ind w:left="720" w:hanging="720"/>
        <w:rPr>
          <w:lang w:val="en-US"/>
        </w:rPr>
      </w:pPr>
      <w:proofErr w:type="spellStart"/>
      <w:r w:rsidRPr="00461813">
        <w:rPr>
          <w:rFonts w:cs="Times New Roman"/>
          <w:lang w:val="en-US"/>
        </w:rPr>
        <w:t>Nowotyńska</w:t>
      </w:r>
      <w:proofErr w:type="spellEnd"/>
      <w:r w:rsidRPr="00461813">
        <w:rPr>
          <w:rFonts w:cs="Times New Roman"/>
          <w:lang w:val="en-US"/>
        </w:rPr>
        <w:t xml:space="preserve">, I. (2013). An application of XYZ analysis in company stock management. </w:t>
      </w:r>
      <w:r w:rsidRPr="00461813">
        <w:rPr>
          <w:rFonts w:cs="Times New Roman"/>
          <w:i/>
          <w:lang w:val="en-US"/>
        </w:rPr>
        <w:t>Modern Management Review</w:t>
      </w:r>
      <w:r w:rsidRPr="00461813">
        <w:rPr>
          <w:rFonts w:cs="Times New Roman"/>
          <w:lang w:val="en-US"/>
        </w:rPr>
        <w:t xml:space="preserve">, </w:t>
      </w:r>
      <w:proofErr w:type="gramStart"/>
      <w:r w:rsidRPr="00461813">
        <w:rPr>
          <w:rFonts w:cs="Times New Roman"/>
          <w:i/>
          <w:lang w:val="en-US"/>
        </w:rPr>
        <w:t>XVIII</w:t>
      </w:r>
      <w:r w:rsidRPr="00461813">
        <w:rPr>
          <w:rFonts w:cs="Times New Roman"/>
          <w:lang w:val="en-US"/>
        </w:rPr>
        <w:t>(</w:t>
      </w:r>
      <w:proofErr w:type="gramEnd"/>
      <w:r w:rsidRPr="00461813">
        <w:rPr>
          <w:rFonts w:cs="Times New Roman"/>
          <w:lang w:val="en-US"/>
        </w:rPr>
        <w:t>20), 77–86.</w:t>
      </w:r>
    </w:p>
    <w:p w14:paraId="75D853F6" w14:textId="77777777" w:rsidR="00453CAB" w:rsidRPr="00461813" w:rsidRDefault="00453CAB" w:rsidP="00434684">
      <w:pPr>
        <w:spacing w:after="120"/>
        <w:ind w:left="720" w:hanging="720"/>
        <w:rPr>
          <w:lang w:val="en-US"/>
        </w:rPr>
      </w:pPr>
      <w:r w:rsidRPr="00461813">
        <w:rPr>
          <w:rFonts w:cs="Times New Roman"/>
          <w:lang w:val="en-US"/>
        </w:rPr>
        <w:t xml:space="preserve">Partovi, F. Y., &amp; Burton, J. (1993). Using the analytic hierarchy process for ABC analysis. </w:t>
      </w:r>
      <w:r w:rsidRPr="00461813">
        <w:rPr>
          <w:rFonts w:cs="Times New Roman"/>
          <w:i/>
          <w:lang w:val="en-US"/>
        </w:rPr>
        <w:t>International Journal of Operations and Production Management</w:t>
      </w:r>
      <w:r w:rsidRPr="00461813">
        <w:rPr>
          <w:rFonts w:cs="Times New Roman"/>
          <w:lang w:val="en-US"/>
        </w:rPr>
        <w:t xml:space="preserve">, </w:t>
      </w:r>
      <w:r w:rsidRPr="00461813">
        <w:rPr>
          <w:rFonts w:cs="Times New Roman"/>
          <w:i/>
          <w:lang w:val="en-US"/>
        </w:rPr>
        <w:t>13</w:t>
      </w:r>
      <w:r w:rsidRPr="00461813">
        <w:rPr>
          <w:rFonts w:cs="Times New Roman"/>
          <w:lang w:val="en-US"/>
        </w:rPr>
        <w:t>(9), 29–44. https://doi.org/10.1108/01443579310043619</w:t>
      </w:r>
    </w:p>
    <w:p w14:paraId="0719FB35" w14:textId="77777777" w:rsidR="00453CAB" w:rsidRPr="00461813" w:rsidRDefault="00453CAB" w:rsidP="00434684">
      <w:pPr>
        <w:spacing w:after="120"/>
        <w:ind w:left="720" w:hanging="720"/>
        <w:rPr>
          <w:lang w:val="en-US"/>
        </w:rPr>
      </w:pPr>
      <w:r w:rsidRPr="00461813">
        <w:rPr>
          <w:rFonts w:cs="Times New Roman"/>
          <w:lang w:val="en-US"/>
        </w:rPr>
        <w:t xml:space="preserve">Pedregosa, F., </w:t>
      </w:r>
      <w:proofErr w:type="spellStart"/>
      <w:r w:rsidRPr="00461813">
        <w:rPr>
          <w:rFonts w:cs="Times New Roman"/>
          <w:lang w:val="en-US"/>
        </w:rPr>
        <w:t>Varoquaux</w:t>
      </w:r>
      <w:proofErr w:type="spellEnd"/>
      <w:r w:rsidRPr="00461813">
        <w:rPr>
          <w:rFonts w:cs="Times New Roman"/>
          <w:lang w:val="en-US"/>
        </w:rPr>
        <w:t xml:space="preserve">, G., </w:t>
      </w:r>
      <w:proofErr w:type="spellStart"/>
      <w:r w:rsidRPr="00461813">
        <w:rPr>
          <w:rFonts w:cs="Times New Roman"/>
          <w:lang w:val="en-US"/>
        </w:rPr>
        <w:t>Gramfort</w:t>
      </w:r>
      <w:proofErr w:type="spellEnd"/>
      <w:r w:rsidRPr="00461813">
        <w:rPr>
          <w:rFonts w:cs="Times New Roman"/>
          <w:lang w:val="en-US"/>
        </w:rPr>
        <w:t xml:space="preserve">, A., Michel, V., Thirion, B., Grisel, O., Blondel, M., </w:t>
      </w:r>
      <w:proofErr w:type="spellStart"/>
      <w:r w:rsidRPr="00461813">
        <w:rPr>
          <w:rFonts w:cs="Times New Roman"/>
          <w:lang w:val="en-US"/>
        </w:rPr>
        <w:t>Prettenhofer</w:t>
      </w:r>
      <w:proofErr w:type="spellEnd"/>
      <w:r w:rsidRPr="00461813">
        <w:rPr>
          <w:rFonts w:cs="Times New Roman"/>
          <w:lang w:val="en-US"/>
        </w:rPr>
        <w:t xml:space="preserve">, P., Weiss, R., Dubourg, V., Vanderplas, J., Passos, A., </w:t>
      </w:r>
      <w:proofErr w:type="spellStart"/>
      <w:r w:rsidRPr="00461813">
        <w:rPr>
          <w:rFonts w:cs="Times New Roman"/>
          <w:lang w:val="en-US"/>
        </w:rPr>
        <w:t>Cournapeau</w:t>
      </w:r>
      <w:proofErr w:type="spellEnd"/>
      <w:r w:rsidRPr="00461813">
        <w:rPr>
          <w:rFonts w:cs="Times New Roman"/>
          <w:lang w:val="en-US"/>
        </w:rPr>
        <w:t xml:space="preserve">, D., Brucher, M., Perrot, M., &amp; Duchesnay, É. (2011). Scikit-learn: Machine learning in Python. </w:t>
      </w:r>
      <w:r w:rsidRPr="00461813">
        <w:rPr>
          <w:rFonts w:cs="Times New Roman"/>
          <w:i/>
          <w:lang w:val="en-US"/>
        </w:rPr>
        <w:t>Journal of Machine Learning Research</w:t>
      </w:r>
      <w:r w:rsidRPr="00461813">
        <w:rPr>
          <w:rFonts w:cs="Times New Roman"/>
          <w:lang w:val="en-US"/>
        </w:rPr>
        <w:t xml:space="preserve">, </w:t>
      </w:r>
      <w:r w:rsidRPr="00461813">
        <w:rPr>
          <w:rFonts w:cs="Times New Roman"/>
          <w:i/>
          <w:lang w:val="en-US"/>
        </w:rPr>
        <w:t>12</w:t>
      </w:r>
      <w:r w:rsidRPr="00461813">
        <w:rPr>
          <w:rFonts w:cs="Times New Roman"/>
          <w:lang w:val="en-US"/>
        </w:rPr>
        <w:t>, 2825–2830. https://jmlr.org/papers/v12/pedregosa11a.html</w:t>
      </w:r>
    </w:p>
    <w:p w14:paraId="0AC6D708" w14:textId="77777777" w:rsidR="00453CAB" w:rsidRPr="00461813" w:rsidRDefault="00453CAB" w:rsidP="00434684">
      <w:pPr>
        <w:spacing w:after="120"/>
        <w:ind w:left="720" w:hanging="720"/>
        <w:rPr>
          <w:lang w:val="en-US"/>
        </w:rPr>
      </w:pPr>
      <w:proofErr w:type="spellStart"/>
      <w:r w:rsidRPr="00461813">
        <w:rPr>
          <w:rFonts w:cs="Times New Roman"/>
          <w:lang w:val="en-US"/>
        </w:rPr>
        <w:t>Pujawan</w:t>
      </w:r>
      <w:proofErr w:type="spellEnd"/>
      <w:r w:rsidRPr="00461813">
        <w:rPr>
          <w:rFonts w:cs="Times New Roman"/>
          <w:lang w:val="en-US"/>
        </w:rPr>
        <w:t xml:space="preserve">, I. N. (2004). The effect of lot sizing rules on order variability. </w:t>
      </w:r>
      <w:r w:rsidRPr="00461813">
        <w:rPr>
          <w:rFonts w:cs="Times New Roman"/>
          <w:i/>
          <w:lang w:val="en-US"/>
        </w:rPr>
        <w:t>European Journal of Operational Research</w:t>
      </w:r>
      <w:r w:rsidRPr="00461813">
        <w:rPr>
          <w:rFonts w:cs="Times New Roman"/>
          <w:lang w:val="en-US"/>
        </w:rPr>
        <w:t xml:space="preserve">, </w:t>
      </w:r>
      <w:r w:rsidRPr="00461813">
        <w:rPr>
          <w:rFonts w:cs="Times New Roman"/>
          <w:i/>
          <w:lang w:val="en-US"/>
        </w:rPr>
        <w:t>159</w:t>
      </w:r>
      <w:r w:rsidRPr="00461813">
        <w:rPr>
          <w:rFonts w:cs="Times New Roman"/>
          <w:lang w:val="en-US"/>
        </w:rPr>
        <w:t>(3), 617–635. https://doi.org/10.1016/S0377-2217(03)00419-3</w:t>
      </w:r>
    </w:p>
    <w:p w14:paraId="0933F8EB" w14:textId="77777777" w:rsidR="00453CAB" w:rsidRPr="00461813" w:rsidRDefault="00453CAB" w:rsidP="00434684">
      <w:pPr>
        <w:spacing w:after="120"/>
        <w:ind w:left="720" w:hanging="720"/>
        <w:rPr>
          <w:lang w:val="en-US"/>
        </w:rPr>
      </w:pPr>
      <w:proofErr w:type="spellStart"/>
      <w:r w:rsidRPr="00461813">
        <w:rPr>
          <w:rFonts w:cs="Times New Roman"/>
          <w:lang w:val="en-US"/>
        </w:rPr>
        <w:t>Rousseeuw</w:t>
      </w:r>
      <w:proofErr w:type="spellEnd"/>
      <w:r w:rsidRPr="00461813">
        <w:rPr>
          <w:rFonts w:cs="Times New Roman"/>
          <w:lang w:val="en-US"/>
        </w:rPr>
        <w:t xml:space="preserve">, P. J. (1987). Silhouettes: A graphical aid to the interpretation and validation of cluster analysis. </w:t>
      </w:r>
      <w:r w:rsidRPr="00461813">
        <w:rPr>
          <w:rFonts w:cs="Times New Roman"/>
          <w:i/>
          <w:lang w:val="en-US"/>
        </w:rPr>
        <w:t>Journal of Computational and Applied Mathematics</w:t>
      </w:r>
      <w:r w:rsidRPr="00461813">
        <w:rPr>
          <w:rFonts w:cs="Times New Roman"/>
          <w:lang w:val="en-US"/>
        </w:rPr>
        <w:t xml:space="preserve">, </w:t>
      </w:r>
      <w:r w:rsidRPr="00461813">
        <w:rPr>
          <w:rFonts w:cs="Times New Roman"/>
          <w:i/>
          <w:lang w:val="en-US"/>
        </w:rPr>
        <w:t>20</w:t>
      </w:r>
      <w:r w:rsidRPr="00461813">
        <w:rPr>
          <w:rFonts w:cs="Times New Roman"/>
          <w:lang w:val="en-US"/>
        </w:rPr>
        <w:t>, 53–65. https://doi.org/10.1016/0377-0427(87)90125-7</w:t>
      </w:r>
    </w:p>
    <w:p w14:paraId="29E10CE4" w14:textId="77777777" w:rsidR="00453CAB" w:rsidRPr="00461813" w:rsidRDefault="00453CAB" w:rsidP="00434684">
      <w:pPr>
        <w:spacing w:after="120"/>
        <w:ind w:left="720" w:hanging="720"/>
        <w:rPr>
          <w:lang w:val="en-US"/>
        </w:rPr>
      </w:pPr>
      <w:r w:rsidRPr="00461813">
        <w:rPr>
          <w:rFonts w:cs="Times New Roman"/>
          <w:lang w:val="en-US"/>
        </w:rPr>
        <w:t xml:space="preserve">Saha, E., &amp; Ray, P. K. (2019). Modelling and analysis of inventory management systems in healthcare: A review and reflections. </w:t>
      </w:r>
      <w:r w:rsidRPr="00461813">
        <w:rPr>
          <w:rFonts w:cs="Times New Roman"/>
          <w:i/>
          <w:lang w:val="en-US"/>
        </w:rPr>
        <w:t>Computers &amp; Industrial Engineering</w:t>
      </w:r>
      <w:r w:rsidRPr="00461813">
        <w:rPr>
          <w:rFonts w:cs="Times New Roman"/>
          <w:lang w:val="en-US"/>
        </w:rPr>
        <w:t xml:space="preserve">, </w:t>
      </w:r>
      <w:r w:rsidRPr="00461813">
        <w:rPr>
          <w:rFonts w:cs="Times New Roman"/>
          <w:i/>
          <w:lang w:val="en-US"/>
        </w:rPr>
        <w:t>137</w:t>
      </w:r>
      <w:r w:rsidRPr="00461813">
        <w:rPr>
          <w:rFonts w:cs="Times New Roman"/>
          <w:lang w:val="en-US"/>
        </w:rPr>
        <w:t>, 106051. https://doi.org/10.1016/j.cie.2019.106051</w:t>
      </w:r>
    </w:p>
    <w:p w14:paraId="39B83F2D" w14:textId="77777777" w:rsidR="00453CAB" w:rsidRPr="00461813" w:rsidRDefault="00453CAB" w:rsidP="00434684">
      <w:pPr>
        <w:spacing w:after="120"/>
        <w:ind w:left="720" w:hanging="720"/>
        <w:rPr>
          <w:lang w:val="en-US"/>
        </w:rPr>
      </w:pPr>
      <w:proofErr w:type="spellStart"/>
      <w:r w:rsidRPr="00461813">
        <w:rPr>
          <w:rFonts w:cs="Times New Roman"/>
          <w:lang w:val="en-US"/>
        </w:rPr>
        <w:t>Silaen</w:t>
      </w:r>
      <w:proofErr w:type="spellEnd"/>
      <w:r w:rsidRPr="00461813">
        <w:rPr>
          <w:rFonts w:cs="Times New Roman"/>
          <w:lang w:val="en-US"/>
        </w:rPr>
        <w:t xml:space="preserve">, B. R., Nasution, M., &amp; </w:t>
      </w:r>
      <w:proofErr w:type="spellStart"/>
      <w:r w:rsidRPr="00461813">
        <w:rPr>
          <w:rFonts w:cs="Times New Roman"/>
          <w:lang w:val="en-US"/>
        </w:rPr>
        <w:t>Muti'ah</w:t>
      </w:r>
      <w:proofErr w:type="spellEnd"/>
      <w:r w:rsidRPr="00461813">
        <w:rPr>
          <w:rFonts w:cs="Times New Roman"/>
          <w:lang w:val="en-US"/>
        </w:rPr>
        <w:t xml:space="preserve">, R. (2023). Implementation of the ABC analysis to the inventory management. </w:t>
      </w:r>
      <w:r w:rsidRPr="00461813">
        <w:rPr>
          <w:rFonts w:cs="Times New Roman"/>
          <w:i/>
          <w:lang w:val="en-US"/>
        </w:rPr>
        <w:t>International Journal of Science, Technology &amp; Management</w:t>
      </w:r>
      <w:r w:rsidRPr="00461813">
        <w:rPr>
          <w:rFonts w:cs="Times New Roman"/>
          <w:lang w:val="en-US"/>
        </w:rPr>
        <w:t xml:space="preserve">, </w:t>
      </w:r>
      <w:r w:rsidRPr="00461813">
        <w:rPr>
          <w:rFonts w:cs="Times New Roman"/>
          <w:i/>
          <w:lang w:val="en-US"/>
        </w:rPr>
        <w:t>4</w:t>
      </w:r>
      <w:r w:rsidRPr="00461813">
        <w:rPr>
          <w:rFonts w:cs="Times New Roman"/>
          <w:lang w:val="en-US"/>
        </w:rPr>
        <w:t>(4), 815–822. https://doi.org/10.46729/ijstm.v4i4.886</w:t>
      </w:r>
    </w:p>
    <w:p w14:paraId="6C5C6B99" w14:textId="77777777" w:rsidR="00453CAB" w:rsidRPr="00461813" w:rsidRDefault="00453CAB" w:rsidP="00434684">
      <w:pPr>
        <w:spacing w:after="120"/>
        <w:ind w:left="720" w:hanging="720"/>
        <w:rPr>
          <w:lang w:val="en-US"/>
        </w:rPr>
      </w:pPr>
      <w:r w:rsidRPr="00461813">
        <w:rPr>
          <w:rFonts w:cs="Times New Roman"/>
          <w:lang w:val="en-US"/>
        </w:rPr>
        <w:lastRenderedPageBreak/>
        <w:t xml:space="preserve">Srinivasan, M., &amp; Moon, Y. B. (1999). A comprehensive clustering algorithm for strategic analysis of supply chain networks. </w:t>
      </w:r>
      <w:r w:rsidRPr="00461813">
        <w:rPr>
          <w:rFonts w:cs="Times New Roman"/>
          <w:i/>
          <w:lang w:val="en-US"/>
        </w:rPr>
        <w:t>Computers &amp; Industrial Engineering</w:t>
      </w:r>
      <w:r w:rsidRPr="00461813">
        <w:rPr>
          <w:rFonts w:cs="Times New Roman"/>
          <w:lang w:val="en-US"/>
        </w:rPr>
        <w:t xml:space="preserve">, </w:t>
      </w:r>
      <w:r w:rsidRPr="00461813">
        <w:rPr>
          <w:rFonts w:cs="Times New Roman"/>
          <w:i/>
          <w:lang w:val="en-US"/>
        </w:rPr>
        <w:t>36</w:t>
      </w:r>
      <w:r w:rsidRPr="00461813">
        <w:rPr>
          <w:rFonts w:cs="Times New Roman"/>
          <w:lang w:val="en-US"/>
        </w:rPr>
        <w:t>, 615–633. https://doi.org/10.1016/S0360-8352(99)00155-2</w:t>
      </w:r>
    </w:p>
    <w:p w14:paraId="3098CD03" w14:textId="77777777" w:rsidR="00453CAB" w:rsidRPr="00461813" w:rsidRDefault="00453CAB" w:rsidP="00434684">
      <w:pPr>
        <w:spacing w:after="120"/>
        <w:ind w:left="720" w:hanging="720"/>
        <w:rPr>
          <w:lang w:val="en-US"/>
        </w:rPr>
      </w:pPr>
      <w:proofErr w:type="spellStart"/>
      <w:r w:rsidRPr="00461813">
        <w:rPr>
          <w:rFonts w:cs="Times New Roman"/>
          <w:lang w:val="en-US"/>
        </w:rPr>
        <w:t>Suryaputri</w:t>
      </w:r>
      <w:proofErr w:type="spellEnd"/>
      <w:r w:rsidRPr="00461813">
        <w:rPr>
          <w:rFonts w:cs="Times New Roman"/>
          <w:lang w:val="en-US"/>
        </w:rPr>
        <w:t xml:space="preserve">, Z., Gabriel, D. S., &amp; </w:t>
      </w:r>
      <w:proofErr w:type="spellStart"/>
      <w:r w:rsidRPr="00461813">
        <w:rPr>
          <w:rFonts w:cs="Times New Roman"/>
          <w:lang w:val="en-US"/>
        </w:rPr>
        <w:t>Nurcahyo</w:t>
      </w:r>
      <w:proofErr w:type="spellEnd"/>
      <w:r w:rsidRPr="00461813">
        <w:rPr>
          <w:rFonts w:cs="Times New Roman"/>
          <w:lang w:val="en-US"/>
        </w:rPr>
        <w:t xml:space="preserve">, R. (2022). Integration of ABC-XYZ analysis in inventory management optimization: A case study in the health industry. I </w:t>
      </w:r>
      <w:r w:rsidRPr="00461813">
        <w:rPr>
          <w:rFonts w:cs="Times New Roman"/>
          <w:i/>
          <w:lang w:val="en-US"/>
        </w:rPr>
        <w:t>Proceedings of the International Conference on Industrial Engineering and Operations Management</w:t>
      </w:r>
      <w:r w:rsidRPr="00461813">
        <w:rPr>
          <w:rFonts w:cs="Times New Roman"/>
          <w:lang w:val="en-US"/>
        </w:rPr>
        <w:t xml:space="preserve"> (s. 351–360). IEOM Society International.</w:t>
      </w:r>
    </w:p>
    <w:p w14:paraId="70FDAC73" w14:textId="77777777" w:rsidR="00453CAB" w:rsidRPr="00461813" w:rsidRDefault="00453CAB" w:rsidP="00434684">
      <w:pPr>
        <w:spacing w:after="120"/>
        <w:ind w:left="720" w:hanging="720"/>
        <w:rPr>
          <w:lang w:val="en-US"/>
        </w:rPr>
      </w:pPr>
      <w:r w:rsidRPr="00461813">
        <w:rPr>
          <w:rFonts w:cs="Times New Roman"/>
          <w:lang w:val="en-US"/>
        </w:rPr>
        <w:t xml:space="preserve">van Kampen, T. J., Akkerman, R., &amp; van Donk, D. P. (2012). SKU classification: A literature review and conceptual framework. </w:t>
      </w:r>
      <w:r w:rsidRPr="00461813">
        <w:rPr>
          <w:rFonts w:cs="Times New Roman"/>
          <w:i/>
          <w:lang w:val="en-US"/>
        </w:rPr>
        <w:t>International Journal of Operations and Production Management</w:t>
      </w:r>
      <w:r w:rsidRPr="00461813">
        <w:rPr>
          <w:rFonts w:cs="Times New Roman"/>
          <w:lang w:val="en-US"/>
        </w:rPr>
        <w:t xml:space="preserve">, </w:t>
      </w:r>
      <w:r w:rsidRPr="00461813">
        <w:rPr>
          <w:rFonts w:cs="Times New Roman"/>
          <w:i/>
          <w:lang w:val="en-US"/>
        </w:rPr>
        <w:t>32</w:t>
      </w:r>
      <w:r w:rsidRPr="00461813">
        <w:rPr>
          <w:rFonts w:cs="Times New Roman"/>
          <w:lang w:val="en-US"/>
        </w:rPr>
        <w:t>(7), 850–876. https://doi.org/10.1108/01443571211250112</w:t>
      </w:r>
    </w:p>
    <w:p w14:paraId="4ECDB91A" w14:textId="77777777" w:rsidR="00453CAB" w:rsidRPr="00461813" w:rsidRDefault="00453CAB" w:rsidP="00434684">
      <w:pPr>
        <w:spacing w:after="120"/>
        <w:ind w:left="720" w:hanging="720"/>
        <w:rPr>
          <w:lang w:val="en-US"/>
        </w:rPr>
      </w:pPr>
      <w:proofErr w:type="spellStart"/>
      <w:r>
        <w:rPr>
          <w:rFonts w:cs="Times New Roman"/>
        </w:rPr>
        <w:t>Volland</w:t>
      </w:r>
      <w:proofErr w:type="spellEnd"/>
      <w:r>
        <w:rPr>
          <w:rFonts w:cs="Times New Roman"/>
        </w:rPr>
        <w:t xml:space="preserve">, J., </w:t>
      </w:r>
      <w:proofErr w:type="spellStart"/>
      <w:r>
        <w:rPr>
          <w:rFonts w:cs="Times New Roman"/>
        </w:rPr>
        <w:t>Fügener</w:t>
      </w:r>
      <w:proofErr w:type="spellEnd"/>
      <w:r>
        <w:rPr>
          <w:rFonts w:cs="Times New Roman"/>
        </w:rPr>
        <w:t xml:space="preserve">, A., </w:t>
      </w:r>
      <w:proofErr w:type="spellStart"/>
      <w:r>
        <w:rPr>
          <w:rFonts w:cs="Times New Roman"/>
        </w:rPr>
        <w:t>Schoenfelder</w:t>
      </w:r>
      <w:proofErr w:type="spellEnd"/>
      <w:r>
        <w:rPr>
          <w:rFonts w:cs="Times New Roman"/>
        </w:rPr>
        <w:t xml:space="preserve">, J., &amp; </w:t>
      </w:r>
      <w:proofErr w:type="spellStart"/>
      <w:r>
        <w:rPr>
          <w:rFonts w:cs="Times New Roman"/>
        </w:rPr>
        <w:t>Brunner</w:t>
      </w:r>
      <w:proofErr w:type="spellEnd"/>
      <w:r>
        <w:rPr>
          <w:rFonts w:cs="Times New Roman"/>
        </w:rPr>
        <w:t xml:space="preserve">, J. O. (2017). </w:t>
      </w:r>
      <w:r w:rsidRPr="00461813">
        <w:rPr>
          <w:rFonts w:cs="Times New Roman"/>
          <w:lang w:val="en-US"/>
        </w:rPr>
        <w:t xml:space="preserve">Material logistics in hospitals: A literature review. </w:t>
      </w:r>
      <w:r w:rsidRPr="00461813">
        <w:rPr>
          <w:rFonts w:cs="Times New Roman"/>
          <w:i/>
          <w:lang w:val="en-US"/>
        </w:rPr>
        <w:t>Omega</w:t>
      </w:r>
      <w:r w:rsidRPr="00461813">
        <w:rPr>
          <w:rFonts w:cs="Times New Roman"/>
          <w:lang w:val="en-US"/>
        </w:rPr>
        <w:t xml:space="preserve">, </w:t>
      </w:r>
      <w:r w:rsidRPr="00461813">
        <w:rPr>
          <w:rFonts w:cs="Times New Roman"/>
          <w:i/>
          <w:lang w:val="en-US"/>
        </w:rPr>
        <w:t>69</w:t>
      </w:r>
      <w:r w:rsidRPr="00461813">
        <w:rPr>
          <w:rFonts w:cs="Times New Roman"/>
          <w:lang w:val="en-US"/>
        </w:rPr>
        <w:t>, 82–101. https://doi.org/10.1016/j.omega.2016.08.004</w:t>
      </w:r>
    </w:p>
    <w:p w14:paraId="45430811" w14:textId="77777777" w:rsidR="00453CAB" w:rsidRDefault="00453CAB" w:rsidP="00434684">
      <w:pPr>
        <w:pStyle w:val="Overskrift1"/>
        <w:pageBreakBefore/>
        <w:spacing w:before="480" w:after="240" w:line="480" w:lineRule="auto"/>
        <w:jc w:val="left"/>
      </w:pPr>
      <w:bookmarkStart w:id="70" w:name="_Toc229334437"/>
      <w:r>
        <w:rPr>
          <w:rFonts w:ascii="Times New Roman" w:hAnsi="Times New Roman"/>
        </w:rPr>
        <w:lastRenderedPageBreak/>
        <w:t>Vedlegg</w:t>
      </w:r>
      <w:bookmarkEnd w:id="70"/>
    </w:p>
    <w:p w14:paraId="3799440D" w14:textId="77777777" w:rsidR="00453CAB" w:rsidRDefault="00453CAB" w:rsidP="00434684">
      <w:pPr>
        <w:pStyle w:val="Overskrift2"/>
        <w:spacing w:before="360" w:after="160" w:line="440" w:lineRule="auto"/>
        <w:jc w:val="left"/>
      </w:pPr>
      <w:bookmarkStart w:id="71" w:name="_Toc229172687"/>
      <w:bookmarkStart w:id="72" w:name="_Toc229334438"/>
      <w:r>
        <w:rPr>
          <w:rFonts w:ascii="Times New Roman" w:hAnsi="Times New Roman"/>
        </w:rPr>
        <w:t>Vedlegg A – SAP-dataspesifikasjon</w:t>
      </w:r>
      <w:bookmarkEnd w:id="71"/>
      <w:bookmarkEnd w:id="72"/>
    </w:p>
    <w:p w14:paraId="0DD47254" w14:textId="77777777" w:rsidR="00453CAB" w:rsidRDefault="00453CAB" w:rsidP="00434684">
      <w:pPr>
        <w:spacing w:after="120"/>
      </w:pPr>
      <w:r>
        <w:rPr>
          <w:rFonts w:cs="Times New Roman"/>
        </w:rPr>
        <w:t xml:space="preserve">Se Tabell 4 i avsnitt 4.2 for fullstendig oversikt over de 14 SAP S/4HANA-tabellene, og Tabell 5 for de åtte </w:t>
      </w:r>
      <w:proofErr w:type="spellStart"/>
      <w:r>
        <w:rPr>
          <w:rFonts w:cs="Times New Roman"/>
        </w:rPr>
        <w:t>datavalgsbeslutningene</w:t>
      </w:r>
      <w:proofErr w:type="spellEnd"/>
      <w:r>
        <w:rPr>
          <w:rFonts w:cs="Times New Roman"/>
        </w:rPr>
        <w:t xml:space="preserve"> D-01–D-08.</w:t>
      </w:r>
    </w:p>
    <w:p w14:paraId="2A32BE8F" w14:textId="77777777" w:rsidR="00453CAB" w:rsidRDefault="00453CAB" w:rsidP="00434684">
      <w:pPr>
        <w:spacing w:after="120"/>
      </w:pPr>
      <w:r>
        <w:rPr>
          <w:rFonts w:cs="Times New Roman"/>
        </w:rPr>
        <w:t>Tabell A1 forklarer SAP-feltene som er sitert i hovedteksten, slik at lesere uten SAP MM-bakgrunn kan tolke datagrunnlaget direkte.</w:t>
      </w:r>
    </w:p>
    <w:p w14:paraId="77C536B5" w14:textId="77777777" w:rsidR="00453CAB" w:rsidRPr="009D5DB5" w:rsidRDefault="00453CAB" w:rsidP="00434684">
      <w:pPr>
        <w:spacing w:after="120"/>
        <w:rPr>
          <w:rFonts w:cs="Times New Roman"/>
        </w:rPr>
      </w:pPr>
      <w:r w:rsidRPr="009D5DB5">
        <w:rPr>
          <w:rFonts w:cs="Times New Roman"/>
          <w:i/>
        </w:rPr>
        <w:t>Tabell A1. Feltforklaring: SAP MM- og MDMA-felter sitert i Tabell 4, kapittel 4 og analyseskriptet.</w:t>
      </w:r>
    </w:p>
    <w:tbl>
      <w:tblPr>
        <w:tblW w:w="0" w:type="auto"/>
        <w:tblBorders>
          <w:top w:val="single" w:sz="12" w:space="0" w:color="000000"/>
          <w:left w:val="none" w:sz="2" w:space="0" w:color="auto"/>
          <w:bottom w:val="single" w:sz="12" w:space="0" w:color="000000"/>
          <w:right w:val="none" w:sz="2" w:space="0" w:color="auto"/>
          <w:insideH w:val="none" w:sz="2" w:space="0" w:color="auto"/>
          <w:insideV w:val="none" w:sz="2" w:space="0" w:color="auto"/>
        </w:tblBorders>
        <w:tblLook w:val="04A0" w:firstRow="1" w:lastRow="0" w:firstColumn="1" w:lastColumn="0" w:noHBand="0" w:noVBand="1"/>
      </w:tblPr>
      <w:tblGrid>
        <w:gridCol w:w="2923"/>
        <w:gridCol w:w="2923"/>
        <w:gridCol w:w="2923"/>
      </w:tblGrid>
      <w:tr w:rsidR="004C4D13" w14:paraId="3B52E1CF" w14:textId="77777777" w:rsidTr="004C4D13">
        <w:trPr>
          <w:tblHeader/>
        </w:trPr>
        <w:tc>
          <w:tcPr>
            <w:tcW w:w="2923" w:type="dxa"/>
            <w:tcBorders>
              <w:top w:val="single" w:sz="12" w:space="0" w:color="000000"/>
              <w:bottom w:val="single" w:sz="12" w:space="0" w:color="000000"/>
            </w:tcBorders>
          </w:tcPr>
          <w:p w14:paraId="24287B51" w14:textId="77777777" w:rsidR="004C4D13" w:rsidRPr="00434684" w:rsidRDefault="004C4D13" w:rsidP="00434684">
            <w:pPr>
              <w:spacing w:after="120"/>
            </w:pPr>
            <w:bookmarkStart w:id="73" w:name="_Toc229172688"/>
            <w:r w:rsidRPr="00434684">
              <w:t>Felt</w:t>
            </w:r>
          </w:p>
        </w:tc>
        <w:tc>
          <w:tcPr>
            <w:tcW w:w="2923" w:type="dxa"/>
            <w:tcBorders>
              <w:top w:val="single" w:sz="12" w:space="0" w:color="000000"/>
              <w:bottom w:val="single" w:sz="12" w:space="0" w:color="000000"/>
            </w:tcBorders>
          </w:tcPr>
          <w:p w14:paraId="400F8634" w14:textId="77777777" w:rsidR="004C4D13" w:rsidRPr="00434684" w:rsidRDefault="004C4D13" w:rsidP="00434684">
            <w:pPr>
              <w:spacing w:after="120"/>
            </w:pPr>
            <w:r w:rsidRPr="00434684">
              <w:t>Tabell</w:t>
            </w:r>
          </w:p>
        </w:tc>
        <w:tc>
          <w:tcPr>
            <w:tcW w:w="2923" w:type="dxa"/>
            <w:tcBorders>
              <w:top w:val="single" w:sz="12" w:space="0" w:color="000000"/>
              <w:bottom w:val="single" w:sz="12" w:space="0" w:color="000000"/>
            </w:tcBorders>
          </w:tcPr>
          <w:p w14:paraId="2E9C4013" w14:textId="77777777" w:rsidR="004C4D13" w:rsidRPr="00434684" w:rsidRDefault="004C4D13" w:rsidP="00434684">
            <w:pPr>
              <w:spacing w:after="120"/>
            </w:pPr>
            <w:r w:rsidRPr="00434684">
              <w:t>Beskrivelse</w:t>
            </w:r>
          </w:p>
        </w:tc>
      </w:tr>
      <w:tr w:rsidR="004C4D13" w14:paraId="1B7BAC4C" w14:textId="77777777" w:rsidTr="004C4D13">
        <w:tc>
          <w:tcPr>
            <w:tcW w:w="2923" w:type="dxa"/>
            <w:tcBorders>
              <w:top w:val="single" w:sz="12" w:space="0" w:color="000000"/>
            </w:tcBorders>
          </w:tcPr>
          <w:p w14:paraId="75AD91EC" w14:textId="77777777" w:rsidR="004C4D13" w:rsidRPr="00434684" w:rsidRDefault="004C4D13" w:rsidP="00434684">
            <w:pPr>
              <w:spacing w:after="120"/>
            </w:pPr>
            <w:r w:rsidRPr="00434684">
              <w:t>MATNR</w:t>
            </w:r>
          </w:p>
        </w:tc>
        <w:tc>
          <w:tcPr>
            <w:tcW w:w="2923" w:type="dxa"/>
            <w:tcBorders>
              <w:top w:val="single" w:sz="12" w:space="0" w:color="000000"/>
            </w:tcBorders>
          </w:tcPr>
          <w:p w14:paraId="1EC3EEC4" w14:textId="77777777" w:rsidR="004C4D13" w:rsidRPr="00434684" w:rsidRDefault="004C4D13" w:rsidP="00434684">
            <w:pPr>
              <w:spacing w:after="120"/>
            </w:pPr>
            <w:r w:rsidRPr="00434684">
              <w:t>MARA</w:t>
            </w:r>
          </w:p>
        </w:tc>
        <w:tc>
          <w:tcPr>
            <w:tcW w:w="2923" w:type="dxa"/>
            <w:tcBorders>
              <w:top w:val="single" w:sz="12" w:space="0" w:color="000000"/>
            </w:tcBorders>
          </w:tcPr>
          <w:p w14:paraId="5DAB9B8F" w14:textId="77777777" w:rsidR="004C4D13" w:rsidRPr="00434684" w:rsidRDefault="004C4D13" w:rsidP="00434684">
            <w:pPr>
              <w:spacing w:after="120"/>
            </w:pPr>
            <w:r w:rsidRPr="00434684">
              <w:t>Artikkelnummer (unik nøkkel)</w:t>
            </w:r>
          </w:p>
        </w:tc>
      </w:tr>
      <w:tr w:rsidR="004C4D13" w14:paraId="66772283" w14:textId="77777777" w:rsidTr="004C4D13">
        <w:tc>
          <w:tcPr>
            <w:tcW w:w="2923" w:type="dxa"/>
          </w:tcPr>
          <w:p w14:paraId="728D8FEF" w14:textId="77777777" w:rsidR="004C4D13" w:rsidRPr="00434684" w:rsidRDefault="004C4D13" w:rsidP="00434684">
            <w:pPr>
              <w:spacing w:after="120"/>
            </w:pPr>
            <w:r w:rsidRPr="00434684">
              <w:t>MAKTX</w:t>
            </w:r>
          </w:p>
        </w:tc>
        <w:tc>
          <w:tcPr>
            <w:tcW w:w="2923" w:type="dxa"/>
          </w:tcPr>
          <w:p w14:paraId="3BD7CA19" w14:textId="77777777" w:rsidR="004C4D13" w:rsidRPr="00434684" w:rsidRDefault="004C4D13" w:rsidP="00434684">
            <w:pPr>
              <w:spacing w:after="120"/>
            </w:pPr>
            <w:r w:rsidRPr="00434684">
              <w:t>MAKT</w:t>
            </w:r>
          </w:p>
        </w:tc>
        <w:tc>
          <w:tcPr>
            <w:tcW w:w="2923" w:type="dxa"/>
          </w:tcPr>
          <w:p w14:paraId="6070E7BD" w14:textId="77777777" w:rsidR="004C4D13" w:rsidRPr="00434684" w:rsidRDefault="004C4D13" w:rsidP="00434684">
            <w:pPr>
              <w:spacing w:after="120"/>
            </w:pPr>
            <w:r w:rsidRPr="00434684">
              <w:t>Artikkeltekst (norsk benevnelse)</w:t>
            </w:r>
          </w:p>
        </w:tc>
      </w:tr>
      <w:tr w:rsidR="004C4D13" w14:paraId="305EA971" w14:textId="77777777" w:rsidTr="004C4D13">
        <w:tc>
          <w:tcPr>
            <w:tcW w:w="2923" w:type="dxa"/>
          </w:tcPr>
          <w:p w14:paraId="0373E82A" w14:textId="77777777" w:rsidR="004C4D13" w:rsidRPr="00434684" w:rsidRDefault="004C4D13" w:rsidP="00434684">
            <w:pPr>
              <w:spacing w:after="120"/>
            </w:pPr>
            <w:r w:rsidRPr="00434684">
              <w:t>MTART</w:t>
            </w:r>
          </w:p>
        </w:tc>
        <w:tc>
          <w:tcPr>
            <w:tcW w:w="2923" w:type="dxa"/>
          </w:tcPr>
          <w:p w14:paraId="109E4E4E" w14:textId="77777777" w:rsidR="004C4D13" w:rsidRPr="00434684" w:rsidRDefault="004C4D13" w:rsidP="00434684">
            <w:pPr>
              <w:spacing w:after="120"/>
            </w:pPr>
            <w:r w:rsidRPr="00434684">
              <w:t>MARA</w:t>
            </w:r>
          </w:p>
        </w:tc>
        <w:tc>
          <w:tcPr>
            <w:tcW w:w="2923" w:type="dxa"/>
          </w:tcPr>
          <w:p w14:paraId="242EBEE9" w14:textId="77777777" w:rsidR="004C4D13" w:rsidRPr="00434684" w:rsidRDefault="004C4D13" w:rsidP="00434684">
            <w:pPr>
              <w:spacing w:after="120"/>
            </w:pPr>
            <w:r w:rsidRPr="00434684">
              <w:t>Materialtype (klassifiserer artikkelens forretningsmessige rolle, f.eks. forbruksvare)</w:t>
            </w:r>
          </w:p>
        </w:tc>
      </w:tr>
      <w:tr w:rsidR="004C4D13" w14:paraId="039C8036" w14:textId="77777777" w:rsidTr="004C4D13">
        <w:tc>
          <w:tcPr>
            <w:tcW w:w="2923" w:type="dxa"/>
          </w:tcPr>
          <w:p w14:paraId="3A9721C1" w14:textId="77777777" w:rsidR="004C4D13" w:rsidRPr="00434684" w:rsidRDefault="004C4D13" w:rsidP="00434684">
            <w:pPr>
              <w:spacing w:after="120"/>
            </w:pPr>
            <w:r w:rsidRPr="00434684">
              <w:t>MATKL</w:t>
            </w:r>
          </w:p>
        </w:tc>
        <w:tc>
          <w:tcPr>
            <w:tcW w:w="2923" w:type="dxa"/>
          </w:tcPr>
          <w:p w14:paraId="52F6AA73" w14:textId="77777777" w:rsidR="004C4D13" w:rsidRPr="00434684" w:rsidRDefault="004C4D13" w:rsidP="00434684">
            <w:pPr>
              <w:spacing w:after="120"/>
            </w:pPr>
            <w:r w:rsidRPr="00434684">
              <w:t>MARA</w:t>
            </w:r>
          </w:p>
        </w:tc>
        <w:tc>
          <w:tcPr>
            <w:tcW w:w="2923" w:type="dxa"/>
          </w:tcPr>
          <w:p w14:paraId="5BF5E69A" w14:textId="77777777" w:rsidR="004C4D13" w:rsidRPr="00434684" w:rsidRDefault="004C4D13" w:rsidP="00434684">
            <w:pPr>
              <w:spacing w:after="120"/>
            </w:pPr>
            <w:r w:rsidRPr="00434684">
              <w:t>Varegruppe (intern kategorisering)</w:t>
            </w:r>
          </w:p>
        </w:tc>
      </w:tr>
      <w:tr w:rsidR="004C4D13" w14:paraId="4594DF91" w14:textId="77777777" w:rsidTr="004C4D13">
        <w:tc>
          <w:tcPr>
            <w:tcW w:w="2923" w:type="dxa"/>
          </w:tcPr>
          <w:p w14:paraId="25EF3810" w14:textId="77777777" w:rsidR="004C4D13" w:rsidRPr="00434684" w:rsidRDefault="004C4D13" w:rsidP="00434684">
            <w:pPr>
              <w:spacing w:after="120"/>
            </w:pPr>
            <w:r w:rsidRPr="00434684">
              <w:t>WGBEZ</w:t>
            </w:r>
          </w:p>
        </w:tc>
        <w:tc>
          <w:tcPr>
            <w:tcW w:w="2923" w:type="dxa"/>
          </w:tcPr>
          <w:p w14:paraId="65468A3D" w14:textId="77777777" w:rsidR="004C4D13" w:rsidRPr="00434684" w:rsidRDefault="004C4D13" w:rsidP="00434684">
            <w:pPr>
              <w:spacing w:after="120"/>
            </w:pPr>
            <w:r w:rsidRPr="00434684">
              <w:t>T023T</w:t>
            </w:r>
          </w:p>
        </w:tc>
        <w:tc>
          <w:tcPr>
            <w:tcW w:w="2923" w:type="dxa"/>
          </w:tcPr>
          <w:p w14:paraId="5E322A7D" w14:textId="77777777" w:rsidR="004C4D13" w:rsidRPr="00434684" w:rsidRDefault="004C4D13" w:rsidP="00434684">
            <w:pPr>
              <w:spacing w:after="120"/>
            </w:pPr>
            <w:r w:rsidRPr="00434684">
              <w:t>Varegruppebetegnelse (tekstbeskrivelse av MATKL)</w:t>
            </w:r>
          </w:p>
        </w:tc>
      </w:tr>
      <w:tr w:rsidR="004C4D13" w14:paraId="39302BE8" w14:textId="77777777" w:rsidTr="004C4D13">
        <w:tc>
          <w:tcPr>
            <w:tcW w:w="2923" w:type="dxa"/>
          </w:tcPr>
          <w:p w14:paraId="7B519590" w14:textId="77777777" w:rsidR="004C4D13" w:rsidRPr="00434684" w:rsidRDefault="004C4D13" w:rsidP="00434684">
            <w:pPr>
              <w:spacing w:after="120"/>
            </w:pPr>
            <w:r w:rsidRPr="00434684">
              <w:t>MEINS</w:t>
            </w:r>
          </w:p>
        </w:tc>
        <w:tc>
          <w:tcPr>
            <w:tcW w:w="2923" w:type="dxa"/>
          </w:tcPr>
          <w:p w14:paraId="03E3B7FE" w14:textId="77777777" w:rsidR="004C4D13" w:rsidRPr="00434684" w:rsidRDefault="004C4D13" w:rsidP="00434684">
            <w:pPr>
              <w:spacing w:after="120"/>
            </w:pPr>
            <w:r w:rsidRPr="00434684">
              <w:t>MARA</w:t>
            </w:r>
          </w:p>
        </w:tc>
        <w:tc>
          <w:tcPr>
            <w:tcW w:w="2923" w:type="dxa"/>
          </w:tcPr>
          <w:p w14:paraId="5216365B" w14:textId="77777777" w:rsidR="004C4D13" w:rsidRPr="00434684" w:rsidRDefault="004C4D13" w:rsidP="00434684">
            <w:pPr>
              <w:spacing w:after="120"/>
            </w:pPr>
            <w:r w:rsidRPr="00434684">
              <w:t>Basismengdeenhet (f.eks. ST = stykk, PAK = pakke)</w:t>
            </w:r>
          </w:p>
        </w:tc>
      </w:tr>
      <w:tr w:rsidR="004C4D13" w14:paraId="6BCBC73B" w14:textId="77777777" w:rsidTr="004C4D13">
        <w:tc>
          <w:tcPr>
            <w:tcW w:w="2923" w:type="dxa"/>
          </w:tcPr>
          <w:p w14:paraId="08113DE0" w14:textId="77777777" w:rsidR="004C4D13" w:rsidRPr="00434684" w:rsidRDefault="004C4D13" w:rsidP="00434684">
            <w:pPr>
              <w:spacing w:after="120"/>
            </w:pPr>
            <w:r w:rsidRPr="00434684">
              <w:t>WERKS</w:t>
            </w:r>
          </w:p>
        </w:tc>
        <w:tc>
          <w:tcPr>
            <w:tcW w:w="2923" w:type="dxa"/>
          </w:tcPr>
          <w:p w14:paraId="187F5EA5" w14:textId="77777777" w:rsidR="004C4D13" w:rsidRPr="00434684" w:rsidRDefault="004C4D13" w:rsidP="00434684">
            <w:pPr>
              <w:spacing w:after="120"/>
            </w:pPr>
            <w:r w:rsidRPr="00434684">
              <w:t>MARC/MARD</w:t>
            </w:r>
          </w:p>
        </w:tc>
        <w:tc>
          <w:tcPr>
            <w:tcW w:w="2923" w:type="dxa"/>
          </w:tcPr>
          <w:p w14:paraId="695E901E" w14:textId="77777777" w:rsidR="004C4D13" w:rsidRPr="00434684" w:rsidRDefault="004C4D13" w:rsidP="00434684">
            <w:pPr>
              <w:spacing w:after="120"/>
            </w:pPr>
            <w:r w:rsidRPr="00434684">
              <w:t>Anleggskode (3300 = Helse Bergen)</w:t>
            </w:r>
          </w:p>
        </w:tc>
      </w:tr>
      <w:tr w:rsidR="004C4D13" w14:paraId="3899ED12" w14:textId="77777777" w:rsidTr="004C4D13">
        <w:tc>
          <w:tcPr>
            <w:tcW w:w="2923" w:type="dxa"/>
          </w:tcPr>
          <w:p w14:paraId="03A717B3" w14:textId="77777777" w:rsidR="004C4D13" w:rsidRPr="00434684" w:rsidRDefault="004C4D13" w:rsidP="00434684">
            <w:pPr>
              <w:spacing w:after="120"/>
            </w:pPr>
            <w:r w:rsidRPr="00434684">
              <w:lastRenderedPageBreak/>
              <w:t>LGORT</w:t>
            </w:r>
          </w:p>
        </w:tc>
        <w:tc>
          <w:tcPr>
            <w:tcW w:w="2923" w:type="dxa"/>
          </w:tcPr>
          <w:p w14:paraId="3C44EBD8" w14:textId="77777777" w:rsidR="004C4D13" w:rsidRPr="00434684" w:rsidRDefault="004C4D13" w:rsidP="00434684">
            <w:pPr>
              <w:spacing w:after="120"/>
            </w:pPr>
            <w:r w:rsidRPr="00434684">
              <w:t>MARD</w:t>
            </w:r>
          </w:p>
        </w:tc>
        <w:tc>
          <w:tcPr>
            <w:tcW w:w="2923" w:type="dxa"/>
          </w:tcPr>
          <w:p w14:paraId="3B1891B0" w14:textId="77777777" w:rsidR="004C4D13" w:rsidRPr="00434684" w:rsidRDefault="004C4D13" w:rsidP="00434684">
            <w:pPr>
              <w:spacing w:after="120"/>
            </w:pPr>
            <w:r w:rsidRPr="00434684">
              <w:t xml:space="preserve">Lagersted (3001 = </w:t>
            </w:r>
            <w:proofErr w:type="spellStart"/>
            <w:r w:rsidRPr="00434684">
              <w:t>forsyningslager</w:t>
            </w:r>
            <w:proofErr w:type="spellEnd"/>
            <w:r w:rsidRPr="00434684">
              <w:t xml:space="preserve"> ved WERKS 3300)</w:t>
            </w:r>
          </w:p>
        </w:tc>
      </w:tr>
      <w:tr w:rsidR="004C4D13" w14:paraId="52FA7328" w14:textId="77777777" w:rsidTr="004C4D13">
        <w:tc>
          <w:tcPr>
            <w:tcW w:w="2923" w:type="dxa"/>
          </w:tcPr>
          <w:p w14:paraId="0428A71B" w14:textId="77777777" w:rsidR="004C4D13" w:rsidRPr="00434684" w:rsidRDefault="004C4D13" w:rsidP="00434684">
            <w:pPr>
              <w:spacing w:after="120"/>
            </w:pPr>
            <w:r w:rsidRPr="00434684">
              <w:t>STPRS</w:t>
            </w:r>
          </w:p>
        </w:tc>
        <w:tc>
          <w:tcPr>
            <w:tcW w:w="2923" w:type="dxa"/>
          </w:tcPr>
          <w:p w14:paraId="269F68F0" w14:textId="77777777" w:rsidR="004C4D13" w:rsidRPr="00434684" w:rsidRDefault="004C4D13" w:rsidP="00434684">
            <w:pPr>
              <w:spacing w:after="120"/>
            </w:pPr>
            <w:r w:rsidRPr="00434684">
              <w:t>MBEW</w:t>
            </w:r>
          </w:p>
        </w:tc>
        <w:tc>
          <w:tcPr>
            <w:tcW w:w="2923" w:type="dxa"/>
          </w:tcPr>
          <w:p w14:paraId="4C898685" w14:textId="77777777" w:rsidR="004C4D13" w:rsidRPr="00434684" w:rsidRDefault="004C4D13" w:rsidP="00434684">
            <w:pPr>
              <w:spacing w:after="120"/>
            </w:pPr>
            <w:r w:rsidRPr="00434684">
              <w:t>Standardpris i lokal valuta</w:t>
            </w:r>
          </w:p>
        </w:tc>
      </w:tr>
      <w:tr w:rsidR="004C4D13" w14:paraId="343A1677" w14:textId="77777777" w:rsidTr="004C4D13">
        <w:tc>
          <w:tcPr>
            <w:tcW w:w="2923" w:type="dxa"/>
          </w:tcPr>
          <w:p w14:paraId="6D20B360" w14:textId="77777777" w:rsidR="004C4D13" w:rsidRPr="00434684" w:rsidRDefault="004C4D13" w:rsidP="00434684">
            <w:pPr>
              <w:spacing w:after="120"/>
            </w:pPr>
            <w:r w:rsidRPr="00434684">
              <w:t>PEINH</w:t>
            </w:r>
          </w:p>
        </w:tc>
        <w:tc>
          <w:tcPr>
            <w:tcW w:w="2923" w:type="dxa"/>
          </w:tcPr>
          <w:p w14:paraId="1A8E4EA8" w14:textId="77777777" w:rsidR="004C4D13" w:rsidRPr="00434684" w:rsidRDefault="004C4D13" w:rsidP="00434684">
            <w:pPr>
              <w:spacing w:after="120"/>
            </w:pPr>
            <w:r w:rsidRPr="00434684">
              <w:t>MBEW</w:t>
            </w:r>
          </w:p>
        </w:tc>
        <w:tc>
          <w:tcPr>
            <w:tcW w:w="2923" w:type="dxa"/>
          </w:tcPr>
          <w:p w14:paraId="606C4258" w14:textId="77777777" w:rsidR="004C4D13" w:rsidRPr="00434684" w:rsidRDefault="004C4D13" w:rsidP="00434684">
            <w:pPr>
              <w:spacing w:after="120"/>
            </w:pPr>
            <w:r w:rsidRPr="00434684">
              <w:t>Prisenhet – STPRS gjelder per PEINH enheter; UNIT_PRICE = STPRS ÷ PEINH (D-02)</w:t>
            </w:r>
          </w:p>
        </w:tc>
      </w:tr>
      <w:tr w:rsidR="004C4D13" w14:paraId="570B2E93" w14:textId="77777777" w:rsidTr="004C4D13">
        <w:tc>
          <w:tcPr>
            <w:tcW w:w="2923" w:type="dxa"/>
          </w:tcPr>
          <w:p w14:paraId="337CADAC" w14:textId="77777777" w:rsidR="004C4D13" w:rsidRPr="00434684" w:rsidRDefault="004C4D13" w:rsidP="00434684">
            <w:pPr>
              <w:spacing w:after="120"/>
            </w:pPr>
            <w:r w:rsidRPr="00434684">
              <w:t>MARC_ABC</w:t>
            </w:r>
          </w:p>
        </w:tc>
        <w:tc>
          <w:tcPr>
            <w:tcW w:w="2923" w:type="dxa"/>
          </w:tcPr>
          <w:p w14:paraId="511F5C2D" w14:textId="77777777" w:rsidR="004C4D13" w:rsidRPr="00434684" w:rsidRDefault="004C4D13" w:rsidP="00434684">
            <w:pPr>
              <w:spacing w:after="120"/>
            </w:pPr>
            <w:r w:rsidRPr="00434684">
              <w:t>MARC</w:t>
            </w:r>
          </w:p>
        </w:tc>
        <w:tc>
          <w:tcPr>
            <w:tcW w:w="2923" w:type="dxa"/>
          </w:tcPr>
          <w:p w14:paraId="3B200922" w14:textId="77777777" w:rsidR="004C4D13" w:rsidRPr="00434684" w:rsidRDefault="004C4D13" w:rsidP="00434684">
            <w:pPr>
              <w:spacing w:after="120"/>
            </w:pPr>
            <w:r w:rsidRPr="00434684">
              <w:t>Anleggsspesifikk ABC-indikator vedlikeholdt i materialstamdata</w:t>
            </w:r>
          </w:p>
        </w:tc>
      </w:tr>
      <w:tr w:rsidR="004C4D13" w14:paraId="50105544" w14:textId="77777777" w:rsidTr="004C4D13">
        <w:tc>
          <w:tcPr>
            <w:tcW w:w="2923" w:type="dxa"/>
          </w:tcPr>
          <w:p w14:paraId="63069358" w14:textId="77777777" w:rsidR="004C4D13" w:rsidRPr="00434684" w:rsidRDefault="004C4D13" w:rsidP="00434684">
            <w:pPr>
              <w:spacing w:after="120"/>
            </w:pPr>
            <w:r w:rsidRPr="00434684">
              <w:t>ZZABC</w:t>
            </w:r>
          </w:p>
        </w:tc>
        <w:tc>
          <w:tcPr>
            <w:tcW w:w="2923" w:type="dxa"/>
          </w:tcPr>
          <w:p w14:paraId="0E4F7DEC" w14:textId="77777777" w:rsidR="004C4D13" w:rsidRPr="00434684" w:rsidRDefault="004C4D13" w:rsidP="00434684">
            <w:pPr>
              <w:spacing w:after="120"/>
            </w:pPr>
            <w:r w:rsidRPr="00434684">
              <w:t>MDMA</w:t>
            </w:r>
          </w:p>
        </w:tc>
        <w:tc>
          <w:tcPr>
            <w:tcW w:w="2923" w:type="dxa"/>
          </w:tcPr>
          <w:p w14:paraId="1A9E903E" w14:textId="77777777" w:rsidR="004C4D13" w:rsidRPr="00434684" w:rsidRDefault="004C4D13" w:rsidP="00434684">
            <w:pPr>
              <w:spacing w:after="120"/>
            </w:pPr>
            <w:r w:rsidRPr="00434684">
              <w:t>Kundespesifikt (Z-) felt for ABC-klassifisering, oppdateres via MRP</w:t>
            </w:r>
          </w:p>
        </w:tc>
      </w:tr>
      <w:tr w:rsidR="004C4D13" w14:paraId="4FF7977D" w14:textId="77777777" w:rsidTr="004C4D13">
        <w:tc>
          <w:tcPr>
            <w:tcW w:w="2923" w:type="dxa"/>
          </w:tcPr>
          <w:p w14:paraId="1DA3FB21" w14:textId="77777777" w:rsidR="004C4D13" w:rsidRPr="00434684" w:rsidRDefault="004C4D13" w:rsidP="00434684">
            <w:pPr>
              <w:spacing w:after="120"/>
            </w:pPr>
            <w:r w:rsidRPr="00434684">
              <w:t>ZZXYZ</w:t>
            </w:r>
          </w:p>
        </w:tc>
        <w:tc>
          <w:tcPr>
            <w:tcW w:w="2923" w:type="dxa"/>
          </w:tcPr>
          <w:p w14:paraId="36E5EA45" w14:textId="77777777" w:rsidR="004C4D13" w:rsidRPr="00434684" w:rsidRDefault="004C4D13" w:rsidP="00434684">
            <w:pPr>
              <w:spacing w:after="120"/>
            </w:pPr>
            <w:r w:rsidRPr="00434684">
              <w:t>MDMA</w:t>
            </w:r>
          </w:p>
        </w:tc>
        <w:tc>
          <w:tcPr>
            <w:tcW w:w="2923" w:type="dxa"/>
          </w:tcPr>
          <w:p w14:paraId="2D592545" w14:textId="77777777" w:rsidR="004C4D13" w:rsidRPr="00434684" w:rsidRDefault="004C4D13" w:rsidP="00434684">
            <w:pPr>
              <w:spacing w:after="120"/>
            </w:pPr>
            <w:r w:rsidRPr="00434684">
              <w:t>Kundespesifikt (Z-) felt for XYZ-klassifisering, oppdateres via MRP</w:t>
            </w:r>
          </w:p>
        </w:tc>
      </w:tr>
      <w:tr w:rsidR="004C4D13" w14:paraId="634EE4D0" w14:textId="77777777" w:rsidTr="004C4D13">
        <w:tc>
          <w:tcPr>
            <w:tcW w:w="2923" w:type="dxa"/>
          </w:tcPr>
          <w:p w14:paraId="687B84ED" w14:textId="77777777" w:rsidR="004C4D13" w:rsidRPr="00434684" w:rsidRDefault="004C4D13" w:rsidP="00434684">
            <w:pPr>
              <w:spacing w:after="120"/>
            </w:pPr>
            <w:r w:rsidRPr="00434684">
              <w:t>EKGRP</w:t>
            </w:r>
          </w:p>
        </w:tc>
        <w:tc>
          <w:tcPr>
            <w:tcW w:w="2923" w:type="dxa"/>
          </w:tcPr>
          <w:p w14:paraId="65A7753A" w14:textId="77777777" w:rsidR="004C4D13" w:rsidRPr="00434684" w:rsidRDefault="004C4D13" w:rsidP="00434684">
            <w:pPr>
              <w:spacing w:after="120"/>
            </w:pPr>
            <w:r w:rsidRPr="00434684">
              <w:t>T024</w:t>
            </w:r>
          </w:p>
        </w:tc>
        <w:tc>
          <w:tcPr>
            <w:tcW w:w="2923" w:type="dxa"/>
          </w:tcPr>
          <w:p w14:paraId="644918F2" w14:textId="77777777" w:rsidR="004C4D13" w:rsidRPr="00434684" w:rsidRDefault="004C4D13" w:rsidP="00434684">
            <w:pPr>
              <w:spacing w:after="120"/>
            </w:pPr>
            <w:r w:rsidRPr="00434684">
              <w:t>Innkjøpsgruppe (300 / 3000 ved Helse Bergen)</w:t>
            </w:r>
          </w:p>
        </w:tc>
      </w:tr>
      <w:tr w:rsidR="004C4D13" w14:paraId="509A916F" w14:textId="77777777" w:rsidTr="004C4D13">
        <w:tc>
          <w:tcPr>
            <w:tcW w:w="2923" w:type="dxa"/>
          </w:tcPr>
          <w:p w14:paraId="64ACE4CA" w14:textId="77777777" w:rsidR="004C4D13" w:rsidRPr="00434684" w:rsidRDefault="004C4D13" w:rsidP="00434684">
            <w:pPr>
              <w:spacing w:after="120"/>
            </w:pPr>
            <w:r w:rsidRPr="00434684">
              <w:t>BWART</w:t>
            </w:r>
          </w:p>
        </w:tc>
        <w:tc>
          <w:tcPr>
            <w:tcW w:w="2923" w:type="dxa"/>
          </w:tcPr>
          <w:p w14:paraId="57D2026E" w14:textId="77777777" w:rsidR="004C4D13" w:rsidRPr="00434684" w:rsidRDefault="004C4D13" w:rsidP="00434684">
            <w:pPr>
              <w:spacing w:after="120"/>
            </w:pPr>
            <w:r w:rsidRPr="00434684">
              <w:t>MSEG</w:t>
            </w:r>
          </w:p>
        </w:tc>
        <w:tc>
          <w:tcPr>
            <w:tcW w:w="2923" w:type="dxa"/>
          </w:tcPr>
          <w:p w14:paraId="2EB42921" w14:textId="77777777" w:rsidR="004C4D13" w:rsidRPr="00434684" w:rsidRDefault="004C4D13" w:rsidP="00434684">
            <w:pPr>
              <w:spacing w:after="120"/>
            </w:pPr>
            <w:r w:rsidRPr="00434684">
              <w:t>Bevegelsestype (201 = forbruk, 647 = lokal forbruksvariant, 101 = varemottak)</w:t>
            </w:r>
          </w:p>
        </w:tc>
      </w:tr>
      <w:tr w:rsidR="004C4D13" w14:paraId="3703782B" w14:textId="77777777" w:rsidTr="004C4D13">
        <w:tc>
          <w:tcPr>
            <w:tcW w:w="2923" w:type="dxa"/>
          </w:tcPr>
          <w:p w14:paraId="54CA1CE0" w14:textId="77777777" w:rsidR="004C4D13" w:rsidRPr="00434684" w:rsidRDefault="004C4D13" w:rsidP="00434684">
            <w:pPr>
              <w:spacing w:after="120"/>
            </w:pPr>
            <w:r w:rsidRPr="00434684">
              <w:t>NETWR</w:t>
            </w:r>
          </w:p>
        </w:tc>
        <w:tc>
          <w:tcPr>
            <w:tcW w:w="2923" w:type="dxa"/>
          </w:tcPr>
          <w:p w14:paraId="68C29723" w14:textId="77777777" w:rsidR="004C4D13" w:rsidRPr="00434684" w:rsidRDefault="004C4D13" w:rsidP="00434684">
            <w:pPr>
              <w:spacing w:after="120"/>
            </w:pPr>
            <w:r w:rsidRPr="00434684">
              <w:t>EKPO</w:t>
            </w:r>
          </w:p>
        </w:tc>
        <w:tc>
          <w:tcPr>
            <w:tcW w:w="2923" w:type="dxa"/>
          </w:tcPr>
          <w:p w14:paraId="0C2D0AC9" w14:textId="77777777" w:rsidR="004C4D13" w:rsidRPr="00434684" w:rsidRDefault="004C4D13" w:rsidP="00434684">
            <w:pPr>
              <w:spacing w:after="120"/>
            </w:pPr>
            <w:r w:rsidRPr="00434684">
              <w:t>Netto ordreverdi per innkjøpsordrelinje</w:t>
            </w:r>
          </w:p>
        </w:tc>
      </w:tr>
      <w:tr w:rsidR="004C4D13" w14:paraId="6A2EBC76" w14:textId="77777777" w:rsidTr="004C4D13">
        <w:tc>
          <w:tcPr>
            <w:tcW w:w="2923" w:type="dxa"/>
          </w:tcPr>
          <w:p w14:paraId="1B25D779" w14:textId="77777777" w:rsidR="004C4D13" w:rsidRPr="00434684" w:rsidRDefault="004C4D13" w:rsidP="00434684">
            <w:pPr>
              <w:spacing w:after="120"/>
            </w:pPr>
            <w:r w:rsidRPr="00434684">
              <w:t>PLIFZ</w:t>
            </w:r>
          </w:p>
        </w:tc>
        <w:tc>
          <w:tcPr>
            <w:tcW w:w="2923" w:type="dxa"/>
          </w:tcPr>
          <w:p w14:paraId="15C80C3C" w14:textId="77777777" w:rsidR="004C4D13" w:rsidRPr="00434684" w:rsidRDefault="004C4D13" w:rsidP="00434684">
            <w:pPr>
              <w:spacing w:after="120"/>
            </w:pPr>
            <w:r w:rsidRPr="00434684">
              <w:t>EINE</w:t>
            </w:r>
          </w:p>
        </w:tc>
        <w:tc>
          <w:tcPr>
            <w:tcW w:w="2923" w:type="dxa"/>
          </w:tcPr>
          <w:p w14:paraId="368A1404" w14:textId="77777777" w:rsidR="004C4D13" w:rsidRPr="00434684" w:rsidRDefault="004C4D13" w:rsidP="00434684">
            <w:pPr>
              <w:spacing w:after="120"/>
            </w:pPr>
            <w:r w:rsidRPr="00434684">
              <w:t>Planlagt leveringstid (dager) per inforecord-organisasjonsdel</w:t>
            </w:r>
          </w:p>
        </w:tc>
      </w:tr>
      <w:tr w:rsidR="004C4D13" w14:paraId="7C712C63" w14:textId="77777777" w:rsidTr="004C4D13">
        <w:tc>
          <w:tcPr>
            <w:tcW w:w="2923" w:type="dxa"/>
          </w:tcPr>
          <w:p w14:paraId="1E00E0FF" w14:textId="77777777" w:rsidR="004C4D13" w:rsidRPr="00434684" w:rsidRDefault="004C4D13" w:rsidP="00434684">
            <w:pPr>
              <w:spacing w:after="120"/>
            </w:pPr>
            <w:r w:rsidRPr="00434684">
              <w:lastRenderedPageBreak/>
              <w:t>MSEG_STATUS</w:t>
            </w:r>
          </w:p>
        </w:tc>
        <w:tc>
          <w:tcPr>
            <w:tcW w:w="2923" w:type="dxa"/>
          </w:tcPr>
          <w:p w14:paraId="22C46038" w14:textId="77777777" w:rsidR="004C4D13" w:rsidRPr="00434684" w:rsidRDefault="004C4D13" w:rsidP="00434684">
            <w:pPr>
              <w:spacing w:after="120"/>
            </w:pPr>
            <w:r w:rsidRPr="00434684">
              <w:t>Avledet</w:t>
            </w:r>
          </w:p>
        </w:tc>
        <w:tc>
          <w:tcPr>
            <w:tcW w:w="2923" w:type="dxa"/>
          </w:tcPr>
          <w:p w14:paraId="62AC060E" w14:textId="1A5272BC" w:rsidR="00531A66" w:rsidRPr="00434684" w:rsidRDefault="004C4D13" w:rsidP="00434684">
            <w:pPr>
              <w:spacing w:after="120"/>
            </w:pPr>
            <w:r w:rsidRPr="00434684">
              <w:t>Aktiv-flagg utledet fra MSEG-bevegelseshistorikk (Z-felt, ikke standard MSEG)</w:t>
            </w:r>
          </w:p>
        </w:tc>
      </w:tr>
    </w:tbl>
    <w:p w14:paraId="39665939" w14:textId="77777777" w:rsidR="00531A66" w:rsidRDefault="00531A66">
      <w:pPr>
        <w:pStyle w:val="Overskrift2"/>
        <w:rPr>
          <w:rFonts w:ascii="Times New Roman" w:hAnsi="Times New Roman"/>
        </w:rPr>
      </w:pPr>
    </w:p>
    <w:p w14:paraId="27657ACF" w14:textId="77777777" w:rsidR="00531A66" w:rsidRDefault="00531A66">
      <w:pPr>
        <w:pStyle w:val="Overskrift2"/>
        <w:rPr>
          <w:rFonts w:ascii="Times New Roman" w:hAnsi="Times New Roman"/>
        </w:rPr>
      </w:pPr>
    </w:p>
    <w:p w14:paraId="596785E1" w14:textId="77777777" w:rsidR="00531A66" w:rsidRDefault="00531A66">
      <w:pPr>
        <w:pStyle w:val="Overskrift2"/>
        <w:rPr>
          <w:rFonts w:ascii="Times New Roman" w:hAnsi="Times New Roman"/>
        </w:rPr>
      </w:pPr>
    </w:p>
    <w:p w14:paraId="3E3D22C0" w14:textId="77777777" w:rsidR="00531A66" w:rsidRDefault="00531A66">
      <w:pPr>
        <w:pStyle w:val="Overskrift2"/>
        <w:rPr>
          <w:rFonts w:ascii="Times New Roman" w:hAnsi="Times New Roman"/>
        </w:rPr>
      </w:pPr>
    </w:p>
    <w:p w14:paraId="036379A3" w14:textId="77777777" w:rsidR="00531A66" w:rsidRDefault="00531A66">
      <w:pPr>
        <w:pStyle w:val="Overskrift2"/>
        <w:rPr>
          <w:rFonts w:ascii="Times New Roman" w:hAnsi="Times New Roman"/>
        </w:rPr>
      </w:pPr>
    </w:p>
    <w:p w14:paraId="5AFB3729" w14:textId="77777777" w:rsidR="00531A66" w:rsidRDefault="00531A66">
      <w:pPr>
        <w:pStyle w:val="Overskrift2"/>
        <w:rPr>
          <w:rFonts w:ascii="Times New Roman" w:hAnsi="Times New Roman"/>
        </w:rPr>
      </w:pPr>
    </w:p>
    <w:p w14:paraId="356552E6" w14:textId="77777777" w:rsidR="00531A66" w:rsidRPr="00531A66" w:rsidRDefault="00531A66" w:rsidP="00531A66"/>
    <w:p w14:paraId="7EDD8EB4" w14:textId="1A3E16BE" w:rsidR="00453CAB" w:rsidRDefault="00453CAB" w:rsidP="00434684">
      <w:pPr>
        <w:pStyle w:val="Overskrift2"/>
        <w:spacing w:before="360" w:after="160" w:line="440" w:lineRule="auto"/>
        <w:jc w:val="left"/>
      </w:pPr>
      <w:bookmarkStart w:id="74" w:name="_Toc229334439"/>
      <w:r>
        <w:rPr>
          <w:rFonts w:ascii="Times New Roman" w:hAnsi="Times New Roman"/>
        </w:rPr>
        <w:t>Vedlegg B – Python-analyseverktøy</w:t>
      </w:r>
      <w:bookmarkEnd w:id="73"/>
      <w:bookmarkEnd w:id="74"/>
    </w:p>
    <w:p w14:paraId="14B89298" w14:textId="77777777" w:rsidR="00453CAB" w:rsidRDefault="00453CAB" w:rsidP="00434684">
      <w:pPr>
        <w:spacing w:after="120"/>
      </w:pPr>
      <w:r>
        <w:rPr>
          <w:rFonts w:cs="Times New Roman"/>
        </w:rPr>
        <w:t xml:space="preserve">Analyseverktøyet er </w:t>
      </w:r>
      <w:proofErr w:type="gramStart"/>
      <w:r>
        <w:rPr>
          <w:rFonts w:cs="Times New Roman"/>
        </w:rPr>
        <w:t>implementert</w:t>
      </w:r>
      <w:proofErr w:type="gramEnd"/>
      <w:r>
        <w:rPr>
          <w:rFonts w:cs="Times New Roman"/>
        </w:rPr>
        <w:t xml:space="preserve"> i Python 3.13 og består av to hovedkomponenter:</w:t>
      </w:r>
    </w:p>
    <w:p w14:paraId="07DC86CC" w14:textId="77777777" w:rsidR="00453CAB" w:rsidRPr="00434684" w:rsidRDefault="00453CAB" w:rsidP="00434684">
      <w:pPr>
        <w:spacing w:after="120"/>
        <w:rPr>
          <w:rFonts w:cs="Times New Roman"/>
        </w:rPr>
      </w:pPr>
      <w:proofErr w:type="spellStart"/>
      <w:r w:rsidRPr="00434684">
        <w:rPr>
          <w:rFonts w:cs="Times New Roman"/>
          <w:b/>
        </w:rPr>
        <w:t>Hovedscript</w:t>
      </w:r>
      <w:proofErr w:type="spellEnd"/>
      <w:r w:rsidRPr="00434684">
        <w:rPr>
          <w:rFonts w:cs="Times New Roman"/>
          <w:b/>
        </w:rPr>
        <w:t>:</w:t>
      </w:r>
      <w:r w:rsidRPr="00434684">
        <w:rPr>
          <w:rFonts w:cs="Times New Roman"/>
        </w:rPr>
        <w:t xml:space="preserve"> </w:t>
      </w:r>
      <w:r w:rsidRPr="00434684">
        <w:rPr>
          <w:rFonts w:cs="Times New Roman"/>
          <w:shd w:val="clear" w:color="auto" w:fill="F4F4F4"/>
        </w:rPr>
        <w:t>LOG650_analyse_v2_7.py</w:t>
      </w:r>
      <w:r w:rsidRPr="00434684">
        <w:rPr>
          <w:rFonts w:cs="Times New Roman"/>
        </w:rPr>
        <w:t xml:space="preserve"> – deterministisk analysepipeline som leser MASTERFILE V1.xlsx og produserer alle klassifiseringer, K-</w:t>
      </w:r>
      <w:proofErr w:type="spellStart"/>
      <w:r w:rsidRPr="00434684">
        <w:rPr>
          <w:rFonts w:cs="Times New Roman"/>
        </w:rPr>
        <w:t>means</w:t>
      </w:r>
      <w:proofErr w:type="spellEnd"/>
      <w:r w:rsidRPr="00434684">
        <w:rPr>
          <w:rFonts w:cs="Times New Roman"/>
        </w:rPr>
        <w:t>-modellen, regelmotoranbefalinger og besparelsesestimater. Outputformat: Excel (LOG650_Resultater.xlsx) med separate ark for hvert analysesteg.</w:t>
      </w:r>
    </w:p>
    <w:p w14:paraId="322BEEB7" w14:textId="77777777" w:rsidR="00453CAB" w:rsidRPr="00434684" w:rsidRDefault="00453CAB" w:rsidP="00434684">
      <w:pPr>
        <w:spacing w:after="120"/>
        <w:rPr>
          <w:rFonts w:cs="Times New Roman"/>
        </w:rPr>
      </w:pPr>
      <w:r w:rsidRPr="00434684">
        <w:rPr>
          <w:rFonts w:cs="Times New Roman"/>
          <w:b/>
        </w:rPr>
        <w:t>Figurscripts:</w:t>
      </w:r>
      <w:r w:rsidRPr="00434684">
        <w:rPr>
          <w:rFonts w:cs="Times New Roman"/>
        </w:rPr>
        <w:t xml:space="preserve"> 12 separate Python-scripts (</w:t>
      </w:r>
      <w:r w:rsidRPr="00434684">
        <w:rPr>
          <w:rFonts w:cs="Times New Roman"/>
          <w:shd w:val="clear" w:color="auto" w:fill="F4F4F4"/>
        </w:rPr>
        <w:t>plot_*.</w:t>
      </w:r>
      <w:proofErr w:type="spellStart"/>
      <w:r w:rsidRPr="00434684">
        <w:rPr>
          <w:rFonts w:cs="Times New Roman"/>
          <w:shd w:val="clear" w:color="auto" w:fill="F4F4F4"/>
        </w:rPr>
        <w:t>py</w:t>
      </w:r>
      <w:proofErr w:type="spellEnd"/>
      <w:r w:rsidRPr="00434684">
        <w:rPr>
          <w:rFonts w:cs="Times New Roman"/>
        </w:rPr>
        <w:t xml:space="preserve">) som </w:t>
      </w:r>
      <w:proofErr w:type="gramStart"/>
      <w:r w:rsidRPr="00434684">
        <w:rPr>
          <w:rFonts w:cs="Times New Roman"/>
        </w:rPr>
        <w:t>genererer</w:t>
      </w:r>
      <w:proofErr w:type="gramEnd"/>
      <w:r w:rsidRPr="00434684">
        <w:rPr>
          <w:rFonts w:cs="Times New Roman"/>
        </w:rPr>
        <w:t xml:space="preserve"> figurene Fig00–Fig11 i konsistent stil (</w:t>
      </w:r>
      <w:proofErr w:type="spellStart"/>
      <w:r w:rsidRPr="00434684">
        <w:rPr>
          <w:rFonts w:cs="Times New Roman"/>
        </w:rPr>
        <w:t>serif</w:t>
      </w:r>
      <w:proofErr w:type="spellEnd"/>
      <w:r w:rsidRPr="00434684">
        <w:rPr>
          <w:rFonts w:cs="Times New Roman"/>
        </w:rPr>
        <w:t xml:space="preserve">-font, 300 </w:t>
      </w:r>
      <w:proofErr w:type="spellStart"/>
      <w:r w:rsidRPr="00434684">
        <w:rPr>
          <w:rFonts w:cs="Times New Roman"/>
        </w:rPr>
        <w:t>dpi</w:t>
      </w:r>
      <w:proofErr w:type="spellEnd"/>
      <w:r w:rsidRPr="00434684">
        <w:rPr>
          <w:rFonts w:cs="Times New Roman"/>
        </w:rPr>
        <w:t>, felles fargepalett).</w:t>
      </w:r>
    </w:p>
    <w:p w14:paraId="5A71BB92" w14:textId="77777777" w:rsidR="00453CAB" w:rsidRDefault="00453CAB" w:rsidP="00434684">
      <w:pPr>
        <w:spacing w:after="120"/>
      </w:pPr>
      <w:r>
        <w:rPr>
          <w:rFonts w:cs="Times New Roman"/>
          <w:b/>
        </w:rPr>
        <w:t>Nøkkelbibliotek:</w:t>
      </w:r>
      <w:r>
        <w:rPr>
          <w:rFonts w:cs="Times New Roman"/>
        </w:rPr>
        <w:t xml:space="preserve"> pandas 2.2.2 (datastrukturer), </w:t>
      </w:r>
      <w:proofErr w:type="spellStart"/>
      <w:r>
        <w:rPr>
          <w:rFonts w:cs="Times New Roman"/>
        </w:rPr>
        <w:t>numpy</w:t>
      </w:r>
      <w:proofErr w:type="spellEnd"/>
      <w:r>
        <w:rPr>
          <w:rFonts w:cs="Times New Roman"/>
        </w:rPr>
        <w:t xml:space="preserve"> 1.26.4 (numeriske beregninger), </w:t>
      </w:r>
      <w:proofErr w:type="spellStart"/>
      <w:r>
        <w:rPr>
          <w:rFonts w:cs="Times New Roman"/>
        </w:rPr>
        <w:t>scikit-learn</w:t>
      </w:r>
      <w:proofErr w:type="spellEnd"/>
      <w:r>
        <w:rPr>
          <w:rFonts w:cs="Times New Roman"/>
        </w:rPr>
        <w:t xml:space="preserve"> 1.4.2 (</w:t>
      </w:r>
      <w:proofErr w:type="spellStart"/>
      <w:r>
        <w:rPr>
          <w:rFonts w:cs="Times New Roman"/>
        </w:rPr>
        <w:t>KMeans</w:t>
      </w:r>
      <w:proofErr w:type="spellEnd"/>
      <w:r>
        <w:rPr>
          <w:rFonts w:cs="Times New Roman"/>
        </w:rPr>
        <w:t xml:space="preserve">, </w:t>
      </w:r>
      <w:proofErr w:type="spellStart"/>
      <w:r>
        <w:rPr>
          <w:rFonts w:cs="Times New Roman"/>
        </w:rPr>
        <w:t>StandardScaler</w:t>
      </w:r>
      <w:proofErr w:type="spellEnd"/>
      <w:r>
        <w:rPr>
          <w:rFonts w:cs="Times New Roman"/>
        </w:rPr>
        <w:t xml:space="preserve">, </w:t>
      </w:r>
      <w:proofErr w:type="spellStart"/>
      <w:r>
        <w:rPr>
          <w:rFonts w:cs="Times New Roman"/>
        </w:rPr>
        <w:t>silhouette_score</w:t>
      </w:r>
      <w:proofErr w:type="spellEnd"/>
      <w:r>
        <w:rPr>
          <w:rFonts w:cs="Times New Roman"/>
        </w:rPr>
        <w:t xml:space="preserve">, </w:t>
      </w:r>
      <w:proofErr w:type="spellStart"/>
      <w:r>
        <w:rPr>
          <w:rFonts w:cs="Times New Roman"/>
        </w:rPr>
        <w:t>train_test_split</w:t>
      </w:r>
      <w:proofErr w:type="spellEnd"/>
      <w:r>
        <w:rPr>
          <w:rFonts w:cs="Times New Roman"/>
        </w:rPr>
        <w:t xml:space="preserve">), </w:t>
      </w:r>
      <w:proofErr w:type="spellStart"/>
      <w:r>
        <w:rPr>
          <w:rFonts w:cs="Times New Roman"/>
        </w:rPr>
        <w:t>matplotlib</w:t>
      </w:r>
      <w:proofErr w:type="spellEnd"/>
      <w:r>
        <w:rPr>
          <w:rFonts w:cs="Times New Roman"/>
        </w:rPr>
        <w:t xml:space="preserve"> 3.8.4 (visualisering), </w:t>
      </w:r>
      <w:proofErr w:type="spellStart"/>
      <w:r>
        <w:rPr>
          <w:rFonts w:cs="Times New Roman"/>
        </w:rPr>
        <w:t>openpyxl</w:t>
      </w:r>
      <w:proofErr w:type="spellEnd"/>
      <w:r>
        <w:rPr>
          <w:rFonts w:cs="Times New Roman"/>
        </w:rPr>
        <w:t xml:space="preserve"> 3.1.2 (Excel-lesing), </w:t>
      </w:r>
      <w:proofErr w:type="spellStart"/>
      <w:r>
        <w:rPr>
          <w:rFonts w:cs="Times New Roman"/>
        </w:rPr>
        <w:t>xlsxwriter</w:t>
      </w:r>
      <w:proofErr w:type="spellEnd"/>
      <w:r>
        <w:rPr>
          <w:rFonts w:cs="Times New Roman"/>
        </w:rPr>
        <w:t xml:space="preserve"> 3.2.0 (Excel-skriving).</w:t>
      </w:r>
    </w:p>
    <w:p w14:paraId="5835A8C1" w14:textId="77777777" w:rsidR="00453CAB" w:rsidRPr="00434684" w:rsidRDefault="00453CAB" w:rsidP="00434684">
      <w:pPr>
        <w:spacing w:after="120"/>
        <w:rPr>
          <w:rFonts w:cs="Times New Roman"/>
        </w:rPr>
      </w:pPr>
      <w:proofErr w:type="spellStart"/>
      <w:r w:rsidRPr="00434684">
        <w:rPr>
          <w:rFonts w:cs="Times New Roman"/>
          <w:b/>
        </w:rPr>
        <w:lastRenderedPageBreak/>
        <w:t>Reproduserbarhet</w:t>
      </w:r>
      <w:proofErr w:type="spellEnd"/>
      <w:r w:rsidRPr="00434684">
        <w:rPr>
          <w:rFonts w:cs="Times New Roman"/>
          <w:b/>
        </w:rPr>
        <w:t>:</w:t>
      </w:r>
      <w:r w:rsidRPr="00434684">
        <w:rPr>
          <w:rFonts w:cs="Times New Roman"/>
        </w:rPr>
        <w:t xml:space="preserve"> Alle scripts bruker </w:t>
      </w:r>
      <w:proofErr w:type="spellStart"/>
      <w:r w:rsidRPr="00434684">
        <w:rPr>
          <w:rFonts w:cs="Times New Roman"/>
          <w:shd w:val="clear" w:color="auto" w:fill="F4F4F4"/>
        </w:rPr>
        <w:t>random_state</w:t>
      </w:r>
      <w:proofErr w:type="spellEnd"/>
      <w:r w:rsidRPr="00434684">
        <w:rPr>
          <w:rFonts w:cs="Times New Roman"/>
          <w:shd w:val="clear" w:color="auto" w:fill="F4F4F4"/>
        </w:rPr>
        <w:t>=42</w:t>
      </w:r>
      <w:r w:rsidRPr="00434684">
        <w:rPr>
          <w:rFonts w:cs="Times New Roman"/>
        </w:rPr>
        <w:t xml:space="preserve"> for deterministisk output. Gjentatt kjøring med samme inputdata gir identiske resultater.</w:t>
      </w:r>
    </w:p>
    <w:p w14:paraId="1D97D05A" w14:textId="77777777" w:rsidR="00453CAB" w:rsidRDefault="00453CAB" w:rsidP="00434684">
      <w:pPr>
        <w:spacing w:after="120"/>
        <w:rPr>
          <w:rFonts w:cs="Times New Roman"/>
        </w:rPr>
      </w:pPr>
      <w:r>
        <w:rPr>
          <w:rFonts w:cs="Times New Roman"/>
        </w:rPr>
        <w:t>Fullstendig kildekode er tilgjengelig i prosjektets GitHub-</w:t>
      </w:r>
      <w:proofErr w:type="spellStart"/>
      <w:r>
        <w:rPr>
          <w:rFonts w:cs="Times New Roman"/>
        </w:rPr>
        <w:t>repository</w:t>
      </w:r>
      <w:proofErr w:type="spellEnd"/>
      <w:r>
        <w:rPr>
          <w:rFonts w:cs="Times New Roman"/>
        </w:rPr>
        <w:t>.</w:t>
      </w:r>
    </w:p>
    <w:p w14:paraId="65AF6E4C" w14:textId="77777777" w:rsidR="00531A66" w:rsidRDefault="00531A66">
      <w:pPr>
        <w:rPr>
          <w:rFonts w:cs="Times New Roman"/>
        </w:rPr>
      </w:pPr>
    </w:p>
    <w:p w14:paraId="7CADA940" w14:textId="77777777" w:rsidR="00531A66" w:rsidRDefault="00531A66">
      <w:pPr>
        <w:rPr>
          <w:rFonts w:cs="Times New Roman"/>
        </w:rPr>
      </w:pPr>
    </w:p>
    <w:p w14:paraId="7E1AF181" w14:textId="77777777" w:rsidR="00531A66" w:rsidRDefault="00531A66">
      <w:pPr>
        <w:rPr>
          <w:rFonts w:cs="Times New Roman"/>
        </w:rPr>
      </w:pPr>
    </w:p>
    <w:p w14:paraId="2A048B07" w14:textId="77777777" w:rsidR="00531A66" w:rsidRDefault="00531A66">
      <w:pPr>
        <w:rPr>
          <w:rFonts w:cs="Times New Roman"/>
        </w:rPr>
      </w:pPr>
    </w:p>
    <w:p w14:paraId="0EEBE649" w14:textId="77777777" w:rsidR="00531A66" w:rsidRDefault="00531A66">
      <w:pPr>
        <w:rPr>
          <w:rFonts w:cs="Times New Roman"/>
        </w:rPr>
      </w:pPr>
    </w:p>
    <w:p w14:paraId="146774A0" w14:textId="77777777" w:rsidR="00531A66" w:rsidRDefault="00531A66">
      <w:pPr>
        <w:rPr>
          <w:rFonts w:cs="Times New Roman"/>
        </w:rPr>
      </w:pPr>
    </w:p>
    <w:p w14:paraId="501256E5" w14:textId="77777777" w:rsidR="00531A66" w:rsidRDefault="00531A66">
      <w:pPr>
        <w:rPr>
          <w:rFonts w:cs="Times New Roman"/>
        </w:rPr>
      </w:pPr>
    </w:p>
    <w:p w14:paraId="08D01C4C" w14:textId="77777777" w:rsidR="00531A66" w:rsidRDefault="00531A66">
      <w:pPr>
        <w:rPr>
          <w:rFonts w:cs="Times New Roman"/>
        </w:rPr>
      </w:pPr>
    </w:p>
    <w:p w14:paraId="4ED98FFA" w14:textId="77777777" w:rsidR="00531A66" w:rsidRDefault="00531A66">
      <w:pPr>
        <w:rPr>
          <w:rFonts w:cs="Times New Roman"/>
        </w:rPr>
      </w:pPr>
    </w:p>
    <w:p w14:paraId="1277DD95" w14:textId="77777777" w:rsidR="00531A66" w:rsidRDefault="00531A66">
      <w:pPr>
        <w:rPr>
          <w:rFonts w:cs="Times New Roman"/>
        </w:rPr>
      </w:pPr>
    </w:p>
    <w:p w14:paraId="39A75CAA" w14:textId="77777777" w:rsidR="00531A66" w:rsidRDefault="00531A66">
      <w:pPr>
        <w:rPr>
          <w:rFonts w:cs="Times New Roman"/>
        </w:rPr>
      </w:pPr>
    </w:p>
    <w:p w14:paraId="46E6332E" w14:textId="77777777" w:rsidR="00531A66" w:rsidRDefault="00531A66">
      <w:pPr>
        <w:rPr>
          <w:rFonts w:cs="Times New Roman"/>
        </w:rPr>
      </w:pPr>
    </w:p>
    <w:p w14:paraId="3834E640" w14:textId="77777777" w:rsidR="00531A66" w:rsidRDefault="00531A66">
      <w:pPr>
        <w:rPr>
          <w:rFonts w:cs="Times New Roman"/>
        </w:rPr>
      </w:pPr>
    </w:p>
    <w:p w14:paraId="2E07ECBA" w14:textId="77777777" w:rsidR="00531A66" w:rsidRDefault="00531A66">
      <w:pPr>
        <w:rPr>
          <w:rFonts w:cs="Times New Roman"/>
        </w:rPr>
      </w:pPr>
    </w:p>
    <w:p w14:paraId="3C80A8BD" w14:textId="77777777" w:rsidR="00531A66" w:rsidRDefault="00531A66">
      <w:pPr>
        <w:rPr>
          <w:rFonts w:cs="Times New Roman"/>
        </w:rPr>
      </w:pPr>
    </w:p>
    <w:p w14:paraId="22B0055E" w14:textId="77777777" w:rsidR="00531A66" w:rsidRDefault="00531A66"/>
    <w:p w14:paraId="6420D72C" w14:textId="77777777" w:rsidR="00453CAB" w:rsidRDefault="00453CAB" w:rsidP="00434684">
      <w:pPr>
        <w:pStyle w:val="Overskrift2"/>
        <w:spacing w:before="360" w:after="160" w:line="440" w:lineRule="auto"/>
        <w:jc w:val="left"/>
      </w:pPr>
      <w:bookmarkStart w:id="75" w:name="_Toc229172689"/>
      <w:bookmarkStart w:id="76" w:name="_Toc229333618"/>
      <w:bookmarkStart w:id="77" w:name="_Toc229334440"/>
      <w:r>
        <w:rPr>
          <w:rFonts w:ascii="Times New Roman" w:hAnsi="Times New Roman"/>
        </w:rPr>
        <w:t>Vedlegg C – Erklæring om bruk av kunstig intelligens</w:t>
      </w:r>
      <w:bookmarkEnd w:id="75"/>
      <w:bookmarkEnd w:id="76"/>
      <w:bookmarkEnd w:id="77"/>
    </w:p>
    <w:p w14:paraId="5AEBA1F4" w14:textId="77777777" w:rsidR="00453CAB" w:rsidRDefault="00453CAB" w:rsidP="00434684">
      <w:pPr>
        <w:spacing w:after="120"/>
      </w:pPr>
      <w:r>
        <w:rPr>
          <w:rFonts w:cs="Times New Roman"/>
        </w:rPr>
        <w:t>I denne rapporten er KI-verktøyet Claude brukt som støtteverktøy i tre deler av arbeidet, i samsvar med Høgskolen i Molde sine retningslinjer for bruk av KI på hjemmeeksamen.</w:t>
      </w:r>
    </w:p>
    <w:p w14:paraId="1CB0E7DB" w14:textId="77777777" w:rsidR="00453CAB" w:rsidRPr="00434684" w:rsidRDefault="00453CAB" w:rsidP="00434684">
      <w:pPr>
        <w:spacing w:after="120"/>
        <w:rPr>
          <w:rFonts w:cs="Times New Roman"/>
        </w:rPr>
      </w:pPr>
      <w:r w:rsidRPr="00434684">
        <w:rPr>
          <w:rFonts w:cs="Times New Roman"/>
          <w:b/>
        </w:rPr>
        <w:t>1. Kode og algoritmer.</w:t>
      </w:r>
      <w:r w:rsidRPr="00434684">
        <w:rPr>
          <w:rFonts w:cs="Times New Roman"/>
        </w:rPr>
        <w:t xml:space="preserve"> Claude ble brukt til kodestøtte og feilsøking i Python-scriptet (</w:t>
      </w:r>
      <w:r w:rsidRPr="00434684">
        <w:rPr>
          <w:rFonts w:cs="Times New Roman"/>
          <w:shd w:val="clear" w:color="auto" w:fill="F4F4F4"/>
        </w:rPr>
        <w:t>LOG650_analyse_v2_7.py</w:t>
      </w:r>
      <w:r w:rsidRPr="00434684">
        <w:rPr>
          <w:rFonts w:cs="Times New Roman"/>
        </w:rPr>
        <w:t xml:space="preserve">) som </w:t>
      </w:r>
      <w:proofErr w:type="gramStart"/>
      <w:r w:rsidRPr="00434684">
        <w:rPr>
          <w:rFonts w:cs="Times New Roman"/>
        </w:rPr>
        <w:t>implementerer</w:t>
      </w:r>
      <w:proofErr w:type="gramEnd"/>
      <w:r w:rsidRPr="00434684">
        <w:rPr>
          <w:rFonts w:cs="Times New Roman"/>
        </w:rPr>
        <w:t xml:space="preserve"> ABC-, XYZ-, EOQ- og K-</w:t>
      </w:r>
      <w:proofErr w:type="spellStart"/>
      <w:r w:rsidRPr="00434684">
        <w:rPr>
          <w:rFonts w:cs="Times New Roman"/>
        </w:rPr>
        <w:t>means</w:t>
      </w:r>
      <w:proofErr w:type="spellEnd"/>
      <w:r w:rsidRPr="00434684">
        <w:rPr>
          <w:rFonts w:cs="Times New Roman"/>
        </w:rPr>
        <w:t xml:space="preserve">-analysen. Verktøyet ble brukt til å forstå kodelogikk, </w:t>
      </w:r>
      <w:proofErr w:type="spellStart"/>
      <w:r w:rsidRPr="00434684">
        <w:rPr>
          <w:rFonts w:cs="Times New Roman"/>
        </w:rPr>
        <w:t>feilsøke</w:t>
      </w:r>
      <w:proofErr w:type="spellEnd"/>
      <w:r w:rsidRPr="00434684">
        <w:rPr>
          <w:rFonts w:cs="Times New Roman"/>
        </w:rPr>
        <w:t xml:space="preserve"> syntaksfeil og </w:t>
      </w:r>
      <w:proofErr w:type="gramStart"/>
      <w:r w:rsidRPr="00434684">
        <w:rPr>
          <w:rFonts w:cs="Times New Roman"/>
        </w:rPr>
        <w:t>generere</w:t>
      </w:r>
      <w:proofErr w:type="gramEnd"/>
      <w:r w:rsidRPr="00434684">
        <w:rPr>
          <w:rFonts w:cs="Times New Roman"/>
        </w:rPr>
        <w:t xml:space="preserve"> foreløpige kodeutdrag som senere ble tilpasset og integrert. All kode er gjennomgått, testet og modifisert av forfatteren for å sikre korrekthet. Den endelige implementasjonen, tolkningen av resultater og presentasjonen av numeriske verdier er forfatterens ansvar. Alle scripts bruker </w:t>
      </w:r>
      <w:proofErr w:type="spellStart"/>
      <w:r w:rsidRPr="00434684">
        <w:rPr>
          <w:rFonts w:cs="Times New Roman"/>
          <w:shd w:val="clear" w:color="auto" w:fill="F4F4F4"/>
        </w:rPr>
        <w:t>random_state</w:t>
      </w:r>
      <w:proofErr w:type="spellEnd"/>
      <w:r w:rsidRPr="00434684">
        <w:rPr>
          <w:rFonts w:cs="Times New Roman"/>
          <w:shd w:val="clear" w:color="auto" w:fill="F4F4F4"/>
        </w:rPr>
        <w:t>=42</w:t>
      </w:r>
      <w:r w:rsidRPr="00434684">
        <w:rPr>
          <w:rFonts w:cs="Times New Roman"/>
        </w:rPr>
        <w:t xml:space="preserve"> for deterministisk og reproduserbar output.</w:t>
      </w:r>
    </w:p>
    <w:p w14:paraId="49BB8AB5" w14:textId="77777777" w:rsidR="00453CAB" w:rsidRDefault="00453CAB" w:rsidP="00434684">
      <w:pPr>
        <w:spacing w:after="120"/>
      </w:pPr>
      <w:r>
        <w:rPr>
          <w:rFonts w:cs="Times New Roman"/>
          <w:b/>
        </w:rPr>
        <w:t>2. Figurer og tabeller.</w:t>
      </w:r>
      <w:r>
        <w:rPr>
          <w:rFonts w:cs="Times New Roman"/>
        </w:rPr>
        <w:t xml:space="preserve"> Alle 12 figurer (Fig00–Fig11) er </w:t>
      </w:r>
      <w:proofErr w:type="gramStart"/>
      <w:r>
        <w:rPr>
          <w:rFonts w:cs="Times New Roman"/>
        </w:rPr>
        <w:t>generert</w:t>
      </w:r>
      <w:proofErr w:type="gramEnd"/>
      <w:r>
        <w:rPr>
          <w:rFonts w:cs="Times New Roman"/>
        </w:rPr>
        <w:t xml:space="preserve"> med </w:t>
      </w:r>
      <w:proofErr w:type="spellStart"/>
      <w:r>
        <w:rPr>
          <w:rFonts w:cs="Times New Roman"/>
        </w:rPr>
        <w:t>matplotlib</w:t>
      </w:r>
      <w:proofErr w:type="spellEnd"/>
      <w:r>
        <w:rPr>
          <w:rFonts w:cs="Times New Roman"/>
        </w:rPr>
        <w:t xml:space="preserve">-scripts der Claude bidro til utforming av layout, fargepalett og aksetitler. Figurene er basert på </w:t>
      </w:r>
      <w:r>
        <w:rPr>
          <w:rFonts w:cs="Times New Roman"/>
        </w:rPr>
        <w:lastRenderedPageBreak/>
        <w:t>analyseresultater produsert av Python-scriptet fra SAP-kildedata – KI-verktøyet har ikke produsert eller modifisert noen dataverdier. Bruken gjelder samtlige figurer i rapporten og deklareres samlet her, slik at figurtekstene kan holdes strengt deskriptive. Tabeller er formatert med støtte fra Claude, men alle verdier kommer direkte fra analysescriptet.</w:t>
      </w:r>
    </w:p>
    <w:p w14:paraId="3AC52CE7" w14:textId="77777777" w:rsidR="00453CAB" w:rsidRDefault="00453CAB" w:rsidP="00434684">
      <w:pPr>
        <w:spacing w:after="120"/>
      </w:pPr>
      <w:r>
        <w:rPr>
          <w:rFonts w:cs="Times New Roman"/>
          <w:b/>
        </w:rPr>
        <w:t>3. Tekststrukturering og språklig bearbeiding.</w:t>
      </w:r>
      <w:r>
        <w:rPr>
          <w:rFonts w:cs="Times New Roman"/>
        </w:rPr>
        <w:t xml:space="preserve"> Claude ble brukt til å strukturere rapportteksten og forbedre språklig klarhet. Verktøyet foreslo disposisjon, avsnittsinndeling og formuleringer som forfatteren vurderte kritisk og reviderte. Alle faglige påstander, argumenter og konklusjoner er forfatterens egne. Claude er ikke brukt som fagkilde og er ikke sitert som belegg for faglige påstander.</w:t>
      </w:r>
    </w:p>
    <w:p w14:paraId="0FE7FBF7" w14:textId="77777777" w:rsidR="00453CAB" w:rsidRDefault="00453CAB" w:rsidP="00434684">
      <w:pPr>
        <w:spacing w:after="120"/>
      </w:pPr>
      <w:r>
        <w:rPr>
          <w:rFonts w:cs="Times New Roman"/>
          <w:b/>
        </w:rPr>
        <w:t>4. Refleksjon over KI-brukens påvirkning.</w:t>
      </w:r>
      <w:r>
        <w:rPr>
          <w:rFonts w:cs="Times New Roman"/>
        </w:rPr>
        <w:t xml:space="preserve"> Bruken av Claude påvirket arbeidsprosessen på to vesentlige måter. For det første akselererte kodestøtten iterasjonshastigheten i Python-utviklingen, noe som muliggjorde flere eksperimentelle kjøringer og raskere feilsøking enn manuell utvikling alene ville tillatt. For det andre bidro den språklige bearbeidingen til mer konsise formuleringer, men krevde aktiv overvåking for å unngå at faglig presisjon gikk tapt til fordel for språklig eleganse. Den analytiske retningen – valg av metoder, regelutforming og tolkning av resultater – er ikke påvirket av KI-verktøyet.</w:t>
      </w:r>
    </w:p>
    <w:p w14:paraId="51B9E468" w14:textId="77777777" w:rsidR="00453CAB" w:rsidRDefault="00453CAB" w:rsidP="00434684">
      <w:pPr>
        <w:spacing w:after="120"/>
      </w:pPr>
      <w:r>
        <w:rPr>
          <w:rFonts w:cs="Times New Roman"/>
          <w:b/>
        </w:rPr>
        <w:t>Avgrensning.</w:t>
      </w:r>
      <w:r>
        <w:rPr>
          <w:rFonts w:cs="Times New Roman"/>
        </w:rPr>
        <w:t xml:space="preserve"> Rådata fra SAP ble ikke lagt inn i KI-verktøyet. Alle datatransformasjoner er dokumentert i D-01–D-08 (avsnitt 4.3) og kjørt lokalt i Python. Ingen pasientdata eller personopplysninger er brukt i studien.</w:t>
      </w:r>
    </w:p>
    <w:sectPr w:rsidR="00453CAB" w:rsidSect="00C90D42">
      <w:footerReference w:type="default" r:id="rId36"/>
      <w:pgSz w:w="11907" w:h="16840"/>
      <w:pgMar w:top="1417" w:right="1417" w:bottom="1417" w:left="1701" w:header="720" w:footer="403" w:gutter="0"/>
      <w:pgNumType w:start="1"/>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012C0" w14:textId="77777777" w:rsidR="008D2A05" w:rsidRDefault="008D2A05">
      <w:r>
        <w:separator/>
      </w:r>
    </w:p>
  </w:endnote>
  <w:endnote w:type="continuationSeparator" w:id="0">
    <w:p w14:paraId="439A6823" w14:textId="77777777" w:rsidR="008D2A05" w:rsidRDefault="008D2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ndnya">
    <w:panose1 w:val="00000400000000000000"/>
    <w:charset w:val="01"/>
    <w:family w:val="roman"/>
    <w:notTrueType/>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A4527" w14:textId="77777777" w:rsidR="00434684" w:rsidRDefault="00434684">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BE824" w14:textId="0E377F7E" w:rsidR="00434684" w:rsidRPr="00434684" w:rsidRDefault="00434684" w:rsidP="00434684">
    <w:pPr>
      <w:pStyle w:val="Bunntekst"/>
      <w:jc w:val="center"/>
      <w:rPr>
        <w:rFonts w:cs="Times New Roman"/>
        <w:sz w:val="22"/>
      </w:rPr>
    </w:pPr>
    <w:r>
      <w:rPr>
        <w:sz w:val="22"/>
      </w:rPr>
      <w:fldChar w:fldCharType="begin"/>
    </w:r>
    <w:r>
      <w:rPr>
        <w:sz w:val="22"/>
      </w:rPr>
      <w:instrText xml:space="preserve"> PAGE </w:instrText>
    </w:r>
    <w:r>
      <w:rPr>
        <w:sz w:val="22"/>
      </w:rPr>
      <w:fldChar w:fldCharType="separate"/>
    </w:r>
    <w:r>
      <w:rPr>
        <w:noProof/>
        <w:sz w:val="22"/>
      </w:rPr>
      <w:t>1</w:t>
    </w:r>
    <w:r>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E677B" w14:textId="77777777" w:rsidR="00434684" w:rsidRDefault="00434684">
    <w:pPr>
      <w:pStyle w:val="Bunnteks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1ED6B" w14:textId="6C74EEE4" w:rsidR="00411812" w:rsidRPr="00434684" w:rsidRDefault="00434684" w:rsidP="00434684">
    <w:pPr>
      <w:jc w:val="center"/>
      <w:rPr>
        <w:rFonts w:cs="Times New Roman"/>
        <w:sz w:val="22"/>
      </w:rPr>
    </w:pPr>
    <w:r>
      <w:rPr>
        <w:sz w:val="22"/>
      </w:rPr>
      <w:fldChar w:fldCharType="begin"/>
    </w:r>
    <w:r>
      <w:rPr>
        <w:sz w:val="22"/>
      </w:rPr>
      <w:instrText xml:space="preserve"> PAGE </w:instrText>
    </w:r>
    <w:r>
      <w:rPr>
        <w:sz w:val="22"/>
      </w:rPr>
      <w:fldChar w:fldCharType="separate"/>
    </w:r>
    <w:r>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89078" w14:textId="77777777" w:rsidR="008D2A05" w:rsidRDefault="008D2A05">
      <w:r>
        <w:separator/>
      </w:r>
    </w:p>
  </w:footnote>
  <w:footnote w:type="continuationSeparator" w:id="0">
    <w:p w14:paraId="00DAA3C3" w14:textId="77777777" w:rsidR="008D2A05" w:rsidRDefault="008D2A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9F51B" w14:textId="77777777" w:rsidR="00434684" w:rsidRDefault="00434684">
    <w:pPr>
      <w:pStyle w:val="Top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F1AAE" w14:textId="77777777" w:rsidR="00434684" w:rsidRDefault="00434684">
    <w:pPr>
      <w:pStyle w:val="Top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43DA8" w14:textId="77777777" w:rsidR="00434684" w:rsidRDefault="00434684">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9025360"/>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11DED632"/>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B1B86FD0"/>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E9423990"/>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DD686318"/>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692D27E"/>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548ED60"/>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52C1D66"/>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5B88966"/>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08840AFA"/>
    <w:lvl w:ilvl="0">
      <w:start w:val="1"/>
      <w:numFmt w:val="bullet"/>
      <w:pStyle w:val="Punktliste"/>
      <w:lvlText w:val=""/>
      <w:lvlJc w:val="left"/>
      <w:pPr>
        <w:tabs>
          <w:tab w:val="num" w:pos="360"/>
        </w:tabs>
        <w:ind w:left="360" w:hanging="360"/>
      </w:pPr>
      <w:rPr>
        <w:rFonts w:ascii="Symbol" w:hAnsi="Symbol" w:hint="default"/>
      </w:rPr>
    </w:lvl>
  </w:abstractNum>
  <w:abstractNum w:abstractNumId="10" w15:restartNumberingAfterBreak="0">
    <w:nsid w:val="00EB64CB"/>
    <w:multiLevelType w:val="multilevel"/>
    <w:tmpl w:val="5F0A6A72"/>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i w:val="0"/>
      </w:rPr>
    </w:lvl>
    <w:lvl w:ilvl="2">
      <w:start w:val="1"/>
      <w:numFmt w:val="decimal"/>
      <w:lvlText w:val="%1.%2.%3"/>
      <w:lvlJc w:val="left"/>
      <w:pPr>
        <w:ind w:left="720" w:hanging="720"/>
      </w:pPr>
      <w:rPr>
        <w:rFonts w:hint="default"/>
      </w:rPr>
    </w:lvl>
    <w:lvl w:ilvl="3">
      <w:start w:val="1"/>
      <w:numFmt w:val="decimal"/>
      <w:pStyle w:val="Overskrift4"/>
      <w:lvlText w:val="%1.%2.%3.%4"/>
      <w:lvlJc w:val="left"/>
      <w:pPr>
        <w:ind w:left="864" w:hanging="864"/>
      </w:pPr>
      <w:rPr>
        <w:rFonts w:hint="default"/>
      </w:rPr>
    </w:lvl>
    <w:lvl w:ilvl="4">
      <w:start w:val="1"/>
      <w:numFmt w:val="decimal"/>
      <w:pStyle w:val="Overskrift5"/>
      <w:lvlText w:val="%1.%2.%3.%4.%5"/>
      <w:lvlJc w:val="left"/>
      <w:pPr>
        <w:ind w:left="1008" w:hanging="1008"/>
      </w:pPr>
      <w:rPr>
        <w:rFonts w:hint="default"/>
      </w:rPr>
    </w:lvl>
    <w:lvl w:ilvl="5">
      <w:start w:val="1"/>
      <w:numFmt w:val="decimal"/>
      <w:pStyle w:val="Overskrift6"/>
      <w:lvlText w:val="%1.%2.%3.%4.%5.%6"/>
      <w:lvlJc w:val="left"/>
      <w:pPr>
        <w:ind w:left="1152" w:hanging="1152"/>
      </w:pPr>
      <w:rPr>
        <w:rFonts w:hint="default"/>
      </w:rPr>
    </w:lvl>
    <w:lvl w:ilvl="6">
      <w:start w:val="1"/>
      <w:numFmt w:val="decimal"/>
      <w:pStyle w:val="Overskrift7"/>
      <w:lvlText w:val="%1.%2.%3.%4.%5.%6.%7"/>
      <w:lvlJc w:val="left"/>
      <w:pPr>
        <w:ind w:left="1296" w:hanging="1296"/>
      </w:pPr>
      <w:rPr>
        <w:rFonts w:hint="default"/>
      </w:rPr>
    </w:lvl>
    <w:lvl w:ilvl="7">
      <w:start w:val="1"/>
      <w:numFmt w:val="decimal"/>
      <w:pStyle w:val="Overskrift8"/>
      <w:lvlText w:val="%1.%2.%3.%4.%5.%6.%7.%8"/>
      <w:lvlJc w:val="left"/>
      <w:pPr>
        <w:ind w:left="1440" w:hanging="1440"/>
      </w:pPr>
      <w:rPr>
        <w:rFonts w:hint="default"/>
      </w:rPr>
    </w:lvl>
    <w:lvl w:ilvl="8">
      <w:start w:val="1"/>
      <w:numFmt w:val="decimal"/>
      <w:pStyle w:val="Overskrift9"/>
      <w:lvlText w:val="%1.%2.%3.%4.%5.%6.%7.%8.%9"/>
      <w:lvlJc w:val="left"/>
      <w:pPr>
        <w:ind w:left="1584" w:hanging="1584"/>
      </w:pPr>
      <w:rPr>
        <w:rFonts w:hint="default"/>
      </w:rPr>
    </w:lvl>
  </w:abstractNum>
  <w:abstractNum w:abstractNumId="11" w15:restartNumberingAfterBreak="0">
    <w:nsid w:val="028D0D7B"/>
    <w:multiLevelType w:val="hybridMultilevel"/>
    <w:tmpl w:val="7B3C0C3A"/>
    <w:lvl w:ilvl="0" w:tplc="310CF73C">
      <w:start w:val="1"/>
      <w:numFmt w:val="decimal"/>
      <w:lvlText w:val="%1."/>
      <w:lvlJc w:val="left"/>
      <w:pPr>
        <w:ind w:left="720" w:hanging="360"/>
      </w:pPr>
      <w:rPr>
        <w:rFonts w:hint="default"/>
        <w:b/>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2" w15:restartNumberingAfterBreak="0">
    <w:nsid w:val="05036849"/>
    <w:multiLevelType w:val="hybridMultilevel"/>
    <w:tmpl w:val="18AA823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05D3212A"/>
    <w:multiLevelType w:val="multilevel"/>
    <w:tmpl w:val="0414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0A382A5D"/>
    <w:multiLevelType w:val="hybridMultilevel"/>
    <w:tmpl w:val="D98ED2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5" w15:restartNumberingAfterBreak="0">
    <w:nsid w:val="0B667A6A"/>
    <w:multiLevelType w:val="multilevel"/>
    <w:tmpl w:val="0414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1CB5551"/>
    <w:multiLevelType w:val="hybridMultilevel"/>
    <w:tmpl w:val="A0A8DB48"/>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7" w15:restartNumberingAfterBreak="0">
    <w:nsid w:val="24FA3A12"/>
    <w:multiLevelType w:val="hybridMultilevel"/>
    <w:tmpl w:val="23D6103E"/>
    <w:lvl w:ilvl="0" w:tplc="04140001">
      <w:start w:val="1"/>
      <w:numFmt w:val="bullet"/>
      <w:lvlText w:val=""/>
      <w:lvlJc w:val="left"/>
      <w:pPr>
        <w:ind w:left="1080" w:hanging="360"/>
      </w:pPr>
      <w:rPr>
        <w:rFonts w:ascii="Symbol" w:hAnsi="Symbol" w:hint="default"/>
      </w:rPr>
    </w:lvl>
    <w:lvl w:ilvl="1" w:tplc="04140003" w:tentative="1">
      <w:start w:val="1"/>
      <w:numFmt w:val="bullet"/>
      <w:lvlText w:val="o"/>
      <w:lvlJc w:val="left"/>
      <w:pPr>
        <w:ind w:left="1800" w:hanging="360"/>
      </w:pPr>
      <w:rPr>
        <w:rFonts w:ascii="Courier New" w:hAnsi="Courier New" w:cs="Courier New" w:hint="default"/>
      </w:rPr>
    </w:lvl>
    <w:lvl w:ilvl="2" w:tplc="04140005" w:tentative="1">
      <w:start w:val="1"/>
      <w:numFmt w:val="bullet"/>
      <w:lvlText w:val=""/>
      <w:lvlJc w:val="left"/>
      <w:pPr>
        <w:ind w:left="2520" w:hanging="360"/>
      </w:pPr>
      <w:rPr>
        <w:rFonts w:ascii="Wingdings" w:hAnsi="Wingdings" w:hint="default"/>
      </w:rPr>
    </w:lvl>
    <w:lvl w:ilvl="3" w:tplc="04140001" w:tentative="1">
      <w:start w:val="1"/>
      <w:numFmt w:val="bullet"/>
      <w:lvlText w:val=""/>
      <w:lvlJc w:val="left"/>
      <w:pPr>
        <w:ind w:left="3240" w:hanging="360"/>
      </w:pPr>
      <w:rPr>
        <w:rFonts w:ascii="Symbol" w:hAnsi="Symbol" w:hint="default"/>
      </w:rPr>
    </w:lvl>
    <w:lvl w:ilvl="4" w:tplc="04140003" w:tentative="1">
      <w:start w:val="1"/>
      <w:numFmt w:val="bullet"/>
      <w:lvlText w:val="o"/>
      <w:lvlJc w:val="left"/>
      <w:pPr>
        <w:ind w:left="3960" w:hanging="360"/>
      </w:pPr>
      <w:rPr>
        <w:rFonts w:ascii="Courier New" w:hAnsi="Courier New" w:cs="Courier New" w:hint="default"/>
      </w:rPr>
    </w:lvl>
    <w:lvl w:ilvl="5" w:tplc="04140005" w:tentative="1">
      <w:start w:val="1"/>
      <w:numFmt w:val="bullet"/>
      <w:lvlText w:val=""/>
      <w:lvlJc w:val="left"/>
      <w:pPr>
        <w:ind w:left="4680" w:hanging="360"/>
      </w:pPr>
      <w:rPr>
        <w:rFonts w:ascii="Wingdings" w:hAnsi="Wingdings" w:hint="default"/>
      </w:rPr>
    </w:lvl>
    <w:lvl w:ilvl="6" w:tplc="04140001" w:tentative="1">
      <w:start w:val="1"/>
      <w:numFmt w:val="bullet"/>
      <w:lvlText w:val=""/>
      <w:lvlJc w:val="left"/>
      <w:pPr>
        <w:ind w:left="5400" w:hanging="360"/>
      </w:pPr>
      <w:rPr>
        <w:rFonts w:ascii="Symbol" w:hAnsi="Symbol" w:hint="default"/>
      </w:rPr>
    </w:lvl>
    <w:lvl w:ilvl="7" w:tplc="04140003" w:tentative="1">
      <w:start w:val="1"/>
      <w:numFmt w:val="bullet"/>
      <w:lvlText w:val="o"/>
      <w:lvlJc w:val="left"/>
      <w:pPr>
        <w:ind w:left="6120" w:hanging="360"/>
      </w:pPr>
      <w:rPr>
        <w:rFonts w:ascii="Courier New" w:hAnsi="Courier New" w:cs="Courier New" w:hint="default"/>
      </w:rPr>
    </w:lvl>
    <w:lvl w:ilvl="8" w:tplc="04140005" w:tentative="1">
      <w:start w:val="1"/>
      <w:numFmt w:val="bullet"/>
      <w:lvlText w:val=""/>
      <w:lvlJc w:val="left"/>
      <w:pPr>
        <w:ind w:left="6840" w:hanging="360"/>
      </w:pPr>
      <w:rPr>
        <w:rFonts w:ascii="Wingdings" w:hAnsi="Wingdings" w:hint="default"/>
      </w:rPr>
    </w:lvl>
  </w:abstractNum>
  <w:abstractNum w:abstractNumId="18" w15:restartNumberingAfterBreak="0">
    <w:nsid w:val="27540DB9"/>
    <w:multiLevelType w:val="hybridMultilevel"/>
    <w:tmpl w:val="6E7E786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9" w15:restartNumberingAfterBreak="0">
    <w:nsid w:val="2BA16D5C"/>
    <w:multiLevelType w:val="multilevel"/>
    <w:tmpl w:val="50D2F234"/>
    <w:lvl w:ilvl="0">
      <w:start w:val="1"/>
      <w:numFmt w:val="decimal"/>
      <w:lvlText w:val="%1"/>
      <w:lvlJc w:val="left"/>
      <w:pPr>
        <w:ind w:left="480" w:hanging="480"/>
      </w:pPr>
      <w:rPr>
        <w:rFonts w:ascii="Times New Roman" w:eastAsia="Times New Roman" w:hAnsi="Times New Roman" w:cs="Sendnya" w:hint="default"/>
        <w:color w:val="0000FF"/>
        <w:sz w:val="24"/>
        <w:u w:val="single"/>
      </w:rPr>
    </w:lvl>
    <w:lvl w:ilvl="1">
      <w:start w:val="1"/>
      <w:numFmt w:val="decimal"/>
      <w:lvlText w:val="%1.%2"/>
      <w:lvlJc w:val="left"/>
      <w:pPr>
        <w:ind w:left="960" w:hanging="720"/>
      </w:pPr>
      <w:rPr>
        <w:rFonts w:ascii="Times New Roman" w:eastAsia="Times New Roman" w:hAnsi="Times New Roman" w:cs="Sendnya" w:hint="default"/>
        <w:color w:val="0000FF"/>
        <w:sz w:val="24"/>
        <w:u w:val="single"/>
      </w:rPr>
    </w:lvl>
    <w:lvl w:ilvl="2">
      <w:start w:val="1"/>
      <w:numFmt w:val="decimal"/>
      <w:lvlText w:val="%1.%2.%3"/>
      <w:lvlJc w:val="left"/>
      <w:pPr>
        <w:ind w:left="1200" w:hanging="720"/>
      </w:pPr>
      <w:rPr>
        <w:rFonts w:ascii="Times New Roman" w:eastAsia="Times New Roman" w:hAnsi="Times New Roman" w:cs="Sendnya" w:hint="default"/>
        <w:color w:val="0000FF"/>
        <w:sz w:val="24"/>
        <w:u w:val="single"/>
      </w:rPr>
    </w:lvl>
    <w:lvl w:ilvl="3">
      <w:start w:val="1"/>
      <w:numFmt w:val="decimal"/>
      <w:lvlText w:val="%1.%2.%3.%4"/>
      <w:lvlJc w:val="left"/>
      <w:pPr>
        <w:ind w:left="1800" w:hanging="1080"/>
      </w:pPr>
      <w:rPr>
        <w:rFonts w:ascii="Times New Roman" w:eastAsia="Times New Roman" w:hAnsi="Times New Roman" w:cs="Sendnya" w:hint="default"/>
        <w:color w:val="0000FF"/>
        <w:sz w:val="24"/>
        <w:u w:val="single"/>
      </w:rPr>
    </w:lvl>
    <w:lvl w:ilvl="4">
      <w:start w:val="1"/>
      <w:numFmt w:val="decimal"/>
      <w:lvlText w:val="%1.%2.%3.%4.%5"/>
      <w:lvlJc w:val="left"/>
      <w:pPr>
        <w:ind w:left="2400" w:hanging="1440"/>
      </w:pPr>
      <w:rPr>
        <w:rFonts w:ascii="Times New Roman" w:eastAsia="Times New Roman" w:hAnsi="Times New Roman" w:cs="Sendnya" w:hint="default"/>
        <w:color w:val="0000FF"/>
        <w:sz w:val="24"/>
        <w:u w:val="single"/>
      </w:rPr>
    </w:lvl>
    <w:lvl w:ilvl="5">
      <w:start w:val="1"/>
      <w:numFmt w:val="decimal"/>
      <w:lvlText w:val="%1.%2.%3.%4.%5.%6"/>
      <w:lvlJc w:val="left"/>
      <w:pPr>
        <w:ind w:left="2640" w:hanging="1440"/>
      </w:pPr>
      <w:rPr>
        <w:rFonts w:ascii="Times New Roman" w:eastAsia="Times New Roman" w:hAnsi="Times New Roman" w:cs="Sendnya" w:hint="default"/>
        <w:color w:val="0000FF"/>
        <w:sz w:val="24"/>
        <w:u w:val="single"/>
      </w:rPr>
    </w:lvl>
    <w:lvl w:ilvl="6">
      <w:start w:val="1"/>
      <w:numFmt w:val="decimal"/>
      <w:lvlText w:val="%1.%2.%3.%4.%5.%6.%7"/>
      <w:lvlJc w:val="left"/>
      <w:pPr>
        <w:ind w:left="3240" w:hanging="1800"/>
      </w:pPr>
      <w:rPr>
        <w:rFonts w:ascii="Times New Roman" w:eastAsia="Times New Roman" w:hAnsi="Times New Roman" w:cs="Sendnya" w:hint="default"/>
        <w:color w:val="0000FF"/>
        <w:sz w:val="24"/>
        <w:u w:val="single"/>
      </w:rPr>
    </w:lvl>
    <w:lvl w:ilvl="7">
      <w:start w:val="1"/>
      <w:numFmt w:val="decimal"/>
      <w:lvlText w:val="%1.%2.%3.%4.%5.%6.%7.%8"/>
      <w:lvlJc w:val="left"/>
      <w:pPr>
        <w:ind w:left="3480" w:hanging="1800"/>
      </w:pPr>
      <w:rPr>
        <w:rFonts w:ascii="Times New Roman" w:eastAsia="Times New Roman" w:hAnsi="Times New Roman" w:cs="Sendnya" w:hint="default"/>
        <w:color w:val="0000FF"/>
        <w:sz w:val="24"/>
        <w:u w:val="single"/>
      </w:rPr>
    </w:lvl>
    <w:lvl w:ilvl="8">
      <w:start w:val="1"/>
      <w:numFmt w:val="decimal"/>
      <w:lvlText w:val="%1.%2.%3.%4.%5.%6.%7.%8.%9"/>
      <w:lvlJc w:val="left"/>
      <w:pPr>
        <w:ind w:left="4080" w:hanging="2160"/>
      </w:pPr>
      <w:rPr>
        <w:rFonts w:ascii="Times New Roman" w:eastAsia="Times New Roman" w:hAnsi="Times New Roman" w:cs="Sendnya" w:hint="default"/>
        <w:color w:val="0000FF"/>
        <w:sz w:val="24"/>
        <w:u w:val="single"/>
      </w:rPr>
    </w:lvl>
  </w:abstractNum>
  <w:abstractNum w:abstractNumId="20" w15:restartNumberingAfterBreak="0">
    <w:nsid w:val="2C89474E"/>
    <w:multiLevelType w:val="hybridMultilevel"/>
    <w:tmpl w:val="6304041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1" w15:restartNumberingAfterBreak="0">
    <w:nsid w:val="321C0DC5"/>
    <w:multiLevelType w:val="multilevel"/>
    <w:tmpl w:val="E318C8CE"/>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2BF17E8"/>
    <w:multiLevelType w:val="hybridMultilevel"/>
    <w:tmpl w:val="C80C15B2"/>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15:restartNumberingAfterBreak="0">
    <w:nsid w:val="345D10A9"/>
    <w:multiLevelType w:val="hybridMultilevel"/>
    <w:tmpl w:val="C5F60A2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4" w15:restartNumberingAfterBreak="0">
    <w:nsid w:val="3FC81421"/>
    <w:multiLevelType w:val="hybridMultilevel"/>
    <w:tmpl w:val="B3DA3FD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5" w15:restartNumberingAfterBreak="0">
    <w:nsid w:val="45D83003"/>
    <w:multiLevelType w:val="multilevel"/>
    <w:tmpl w:val="6512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87864F5"/>
    <w:multiLevelType w:val="hybridMultilevel"/>
    <w:tmpl w:val="89FAE798"/>
    <w:lvl w:ilvl="0" w:tplc="73145680">
      <w:start w:val="1"/>
      <w:numFmt w:val="bullet"/>
      <w:lvlText w:val="•"/>
      <w:lvlJc w:val="left"/>
      <w:pPr>
        <w:tabs>
          <w:tab w:val="num" w:pos="720"/>
        </w:tabs>
        <w:ind w:left="720" w:hanging="360"/>
      </w:pPr>
      <w:rPr>
        <w:rFonts w:ascii="Times New Roman" w:hAnsi="Times New Roman" w:hint="default"/>
      </w:rPr>
    </w:lvl>
    <w:lvl w:ilvl="1" w:tplc="EA2658C8">
      <w:numFmt w:val="bullet"/>
      <w:lvlText w:val="–"/>
      <w:lvlJc w:val="left"/>
      <w:pPr>
        <w:tabs>
          <w:tab w:val="num" w:pos="1440"/>
        </w:tabs>
        <w:ind w:left="1440" w:hanging="360"/>
      </w:pPr>
      <w:rPr>
        <w:rFonts w:ascii="Times New Roman" w:hAnsi="Times New Roman" w:hint="default"/>
      </w:rPr>
    </w:lvl>
    <w:lvl w:ilvl="2" w:tplc="8CAC24EA">
      <w:numFmt w:val="bullet"/>
      <w:lvlText w:val="•"/>
      <w:lvlJc w:val="left"/>
      <w:pPr>
        <w:tabs>
          <w:tab w:val="num" w:pos="2160"/>
        </w:tabs>
        <w:ind w:left="2160" w:hanging="360"/>
      </w:pPr>
      <w:rPr>
        <w:rFonts w:ascii="Times New Roman" w:hAnsi="Times New Roman" w:hint="default"/>
      </w:rPr>
    </w:lvl>
    <w:lvl w:ilvl="3" w:tplc="97787888" w:tentative="1">
      <w:start w:val="1"/>
      <w:numFmt w:val="bullet"/>
      <w:lvlText w:val="•"/>
      <w:lvlJc w:val="left"/>
      <w:pPr>
        <w:tabs>
          <w:tab w:val="num" w:pos="2880"/>
        </w:tabs>
        <w:ind w:left="2880" w:hanging="360"/>
      </w:pPr>
      <w:rPr>
        <w:rFonts w:ascii="Times New Roman" w:hAnsi="Times New Roman" w:hint="default"/>
      </w:rPr>
    </w:lvl>
    <w:lvl w:ilvl="4" w:tplc="9AB0E148" w:tentative="1">
      <w:start w:val="1"/>
      <w:numFmt w:val="bullet"/>
      <w:lvlText w:val="•"/>
      <w:lvlJc w:val="left"/>
      <w:pPr>
        <w:tabs>
          <w:tab w:val="num" w:pos="3600"/>
        </w:tabs>
        <w:ind w:left="3600" w:hanging="360"/>
      </w:pPr>
      <w:rPr>
        <w:rFonts w:ascii="Times New Roman" w:hAnsi="Times New Roman" w:hint="default"/>
      </w:rPr>
    </w:lvl>
    <w:lvl w:ilvl="5" w:tplc="3DCC085E" w:tentative="1">
      <w:start w:val="1"/>
      <w:numFmt w:val="bullet"/>
      <w:lvlText w:val="•"/>
      <w:lvlJc w:val="left"/>
      <w:pPr>
        <w:tabs>
          <w:tab w:val="num" w:pos="4320"/>
        </w:tabs>
        <w:ind w:left="4320" w:hanging="360"/>
      </w:pPr>
      <w:rPr>
        <w:rFonts w:ascii="Times New Roman" w:hAnsi="Times New Roman" w:hint="default"/>
      </w:rPr>
    </w:lvl>
    <w:lvl w:ilvl="6" w:tplc="376A5BD6" w:tentative="1">
      <w:start w:val="1"/>
      <w:numFmt w:val="bullet"/>
      <w:lvlText w:val="•"/>
      <w:lvlJc w:val="left"/>
      <w:pPr>
        <w:tabs>
          <w:tab w:val="num" w:pos="5040"/>
        </w:tabs>
        <w:ind w:left="5040" w:hanging="360"/>
      </w:pPr>
      <w:rPr>
        <w:rFonts w:ascii="Times New Roman" w:hAnsi="Times New Roman" w:hint="default"/>
      </w:rPr>
    </w:lvl>
    <w:lvl w:ilvl="7" w:tplc="96E44622" w:tentative="1">
      <w:start w:val="1"/>
      <w:numFmt w:val="bullet"/>
      <w:lvlText w:val="•"/>
      <w:lvlJc w:val="left"/>
      <w:pPr>
        <w:tabs>
          <w:tab w:val="num" w:pos="5760"/>
        </w:tabs>
        <w:ind w:left="5760" w:hanging="360"/>
      </w:pPr>
      <w:rPr>
        <w:rFonts w:ascii="Times New Roman" w:hAnsi="Times New Roman" w:hint="default"/>
      </w:rPr>
    </w:lvl>
    <w:lvl w:ilvl="8" w:tplc="19042840"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4F44182C"/>
    <w:multiLevelType w:val="hybridMultilevel"/>
    <w:tmpl w:val="11F0A448"/>
    <w:lvl w:ilvl="0" w:tplc="E298867A">
      <w:start w:val="1"/>
      <w:numFmt w:val="bullet"/>
      <w:lvlText w:val="•"/>
      <w:lvlJc w:val="left"/>
      <w:pPr>
        <w:tabs>
          <w:tab w:val="num" w:pos="720"/>
        </w:tabs>
        <w:ind w:left="720" w:hanging="360"/>
      </w:pPr>
      <w:rPr>
        <w:rFonts w:ascii="Times New Roman" w:hAnsi="Times New Roman" w:hint="default"/>
      </w:rPr>
    </w:lvl>
    <w:lvl w:ilvl="1" w:tplc="60C28682">
      <w:numFmt w:val="bullet"/>
      <w:lvlText w:val="–"/>
      <w:lvlJc w:val="left"/>
      <w:pPr>
        <w:tabs>
          <w:tab w:val="num" w:pos="1440"/>
        </w:tabs>
        <w:ind w:left="1440" w:hanging="360"/>
      </w:pPr>
      <w:rPr>
        <w:rFonts w:ascii="Times New Roman" w:hAnsi="Times New Roman" w:hint="default"/>
      </w:rPr>
    </w:lvl>
    <w:lvl w:ilvl="2" w:tplc="9D401F7A" w:tentative="1">
      <w:start w:val="1"/>
      <w:numFmt w:val="bullet"/>
      <w:lvlText w:val="•"/>
      <w:lvlJc w:val="left"/>
      <w:pPr>
        <w:tabs>
          <w:tab w:val="num" w:pos="2160"/>
        </w:tabs>
        <w:ind w:left="2160" w:hanging="360"/>
      </w:pPr>
      <w:rPr>
        <w:rFonts w:ascii="Times New Roman" w:hAnsi="Times New Roman" w:hint="default"/>
      </w:rPr>
    </w:lvl>
    <w:lvl w:ilvl="3" w:tplc="D2FC9266" w:tentative="1">
      <w:start w:val="1"/>
      <w:numFmt w:val="bullet"/>
      <w:lvlText w:val="•"/>
      <w:lvlJc w:val="left"/>
      <w:pPr>
        <w:tabs>
          <w:tab w:val="num" w:pos="2880"/>
        </w:tabs>
        <w:ind w:left="2880" w:hanging="360"/>
      </w:pPr>
      <w:rPr>
        <w:rFonts w:ascii="Times New Roman" w:hAnsi="Times New Roman" w:hint="default"/>
      </w:rPr>
    </w:lvl>
    <w:lvl w:ilvl="4" w:tplc="D9FE98EC" w:tentative="1">
      <w:start w:val="1"/>
      <w:numFmt w:val="bullet"/>
      <w:lvlText w:val="•"/>
      <w:lvlJc w:val="left"/>
      <w:pPr>
        <w:tabs>
          <w:tab w:val="num" w:pos="3600"/>
        </w:tabs>
        <w:ind w:left="3600" w:hanging="360"/>
      </w:pPr>
      <w:rPr>
        <w:rFonts w:ascii="Times New Roman" w:hAnsi="Times New Roman" w:hint="default"/>
      </w:rPr>
    </w:lvl>
    <w:lvl w:ilvl="5" w:tplc="1208392C" w:tentative="1">
      <w:start w:val="1"/>
      <w:numFmt w:val="bullet"/>
      <w:lvlText w:val="•"/>
      <w:lvlJc w:val="left"/>
      <w:pPr>
        <w:tabs>
          <w:tab w:val="num" w:pos="4320"/>
        </w:tabs>
        <w:ind w:left="4320" w:hanging="360"/>
      </w:pPr>
      <w:rPr>
        <w:rFonts w:ascii="Times New Roman" w:hAnsi="Times New Roman" w:hint="default"/>
      </w:rPr>
    </w:lvl>
    <w:lvl w:ilvl="6" w:tplc="A6E05074" w:tentative="1">
      <w:start w:val="1"/>
      <w:numFmt w:val="bullet"/>
      <w:lvlText w:val="•"/>
      <w:lvlJc w:val="left"/>
      <w:pPr>
        <w:tabs>
          <w:tab w:val="num" w:pos="5040"/>
        </w:tabs>
        <w:ind w:left="5040" w:hanging="360"/>
      </w:pPr>
      <w:rPr>
        <w:rFonts w:ascii="Times New Roman" w:hAnsi="Times New Roman" w:hint="default"/>
      </w:rPr>
    </w:lvl>
    <w:lvl w:ilvl="7" w:tplc="E1E49CB0" w:tentative="1">
      <w:start w:val="1"/>
      <w:numFmt w:val="bullet"/>
      <w:lvlText w:val="•"/>
      <w:lvlJc w:val="left"/>
      <w:pPr>
        <w:tabs>
          <w:tab w:val="num" w:pos="5760"/>
        </w:tabs>
        <w:ind w:left="5760" w:hanging="360"/>
      </w:pPr>
      <w:rPr>
        <w:rFonts w:ascii="Times New Roman" w:hAnsi="Times New Roman" w:hint="default"/>
      </w:rPr>
    </w:lvl>
    <w:lvl w:ilvl="8" w:tplc="734808FA"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506B4D27"/>
    <w:multiLevelType w:val="multilevel"/>
    <w:tmpl w:val="04140023"/>
    <w:styleLink w:val="Artikkelavsnitt"/>
    <w:lvl w:ilvl="0">
      <w:start w:val="1"/>
      <w:numFmt w:val="upperRoman"/>
      <w:lvlText w:val="Artikkel %1."/>
      <w:lvlJc w:val="left"/>
      <w:pPr>
        <w:ind w:left="0" w:firstLine="0"/>
      </w:p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9" w15:restartNumberingAfterBreak="0">
    <w:nsid w:val="538E4577"/>
    <w:multiLevelType w:val="hybridMultilevel"/>
    <w:tmpl w:val="6130C2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0" w15:restartNumberingAfterBreak="0">
    <w:nsid w:val="61DA25AD"/>
    <w:multiLevelType w:val="multilevel"/>
    <w:tmpl w:val="E96802B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62233511"/>
    <w:multiLevelType w:val="hybridMultilevel"/>
    <w:tmpl w:val="0942852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2" w15:restartNumberingAfterBreak="0">
    <w:nsid w:val="68B65AF0"/>
    <w:multiLevelType w:val="multilevel"/>
    <w:tmpl w:val="61963404"/>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3" w15:restartNumberingAfterBreak="0">
    <w:nsid w:val="6C2A5CAE"/>
    <w:multiLevelType w:val="hybridMultilevel"/>
    <w:tmpl w:val="84CAD9B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6C8F08CF"/>
    <w:multiLevelType w:val="hybridMultilevel"/>
    <w:tmpl w:val="4CF4A21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5" w15:restartNumberingAfterBreak="0">
    <w:nsid w:val="6EE051CA"/>
    <w:multiLevelType w:val="multilevel"/>
    <w:tmpl w:val="0414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36B2260"/>
    <w:multiLevelType w:val="hybridMultilevel"/>
    <w:tmpl w:val="F4B8DCEC"/>
    <w:lvl w:ilvl="0" w:tplc="C8562E04">
      <w:start w:val="1"/>
      <w:numFmt w:val="bullet"/>
      <w:lvlText w:val="•"/>
      <w:lvlJc w:val="left"/>
      <w:pPr>
        <w:tabs>
          <w:tab w:val="num" w:pos="720"/>
        </w:tabs>
        <w:ind w:left="720" w:hanging="360"/>
      </w:pPr>
      <w:rPr>
        <w:rFonts w:ascii="Times New Roman" w:hAnsi="Times New Roman" w:hint="default"/>
      </w:rPr>
    </w:lvl>
    <w:lvl w:ilvl="1" w:tplc="CD0CC13E">
      <w:numFmt w:val="bullet"/>
      <w:lvlText w:val="–"/>
      <w:lvlJc w:val="left"/>
      <w:pPr>
        <w:tabs>
          <w:tab w:val="num" w:pos="1440"/>
        </w:tabs>
        <w:ind w:left="1440" w:hanging="360"/>
      </w:pPr>
      <w:rPr>
        <w:rFonts w:ascii="Times New Roman" w:hAnsi="Times New Roman" w:hint="default"/>
      </w:rPr>
    </w:lvl>
    <w:lvl w:ilvl="2" w:tplc="1736D1F4">
      <w:numFmt w:val="bullet"/>
      <w:lvlText w:val="•"/>
      <w:lvlJc w:val="left"/>
      <w:pPr>
        <w:tabs>
          <w:tab w:val="num" w:pos="2160"/>
        </w:tabs>
        <w:ind w:left="2160" w:hanging="360"/>
      </w:pPr>
      <w:rPr>
        <w:rFonts w:ascii="Times New Roman" w:hAnsi="Times New Roman" w:hint="default"/>
      </w:rPr>
    </w:lvl>
    <w:lvl w:ilvl="3" w:tplc="F86844EC" w:tentative="1">
      <w:start w:val="1"/>
      <w:numFmt w:val="bullet"/>
      <w:lvlText w:val="•"/>
      <w:lvlJc w:val="left"/>
      <w:pPr>
        <w:tabs>
          <w:tab w:val="num" w:pos="2880"/>
        </w:tabs>
        <w:ind w:left="2880" w:hanging="360"/>
      </w:pPr>
      <w:rPr>
        <w:rFonts w:ascii="Times New Roman" w:hAnsi="Times New Roman" w:hint="default"/>
      </w:rPr>
    </w:lvl>
    <w:lvl w:ilvl="4" w:tplc="5D785D8C" w:tentative="1">
      <w:start w:val="1"/>
      <w:numFmt w:val="bullet"/>
      <w:lvlText w:val="•"/>
      <w:lvlJc w:val="left"/>
      <w:pPr>
        <w:tabs>
          <w:tab w:val="num" w:pos="3600"/>
        </w:tabs>
        <w:ind w:left="3600" w:hanging="360"/>
      </w:pPr>
      <w:rPr>
        <w:rFonts w:ascii="Times New Roman" w:hAnsi="Times New Roman" w:hint="default"/>
      </w:rPr>
    </w:lvl>
    <w:lvl w:ilvl="5" w:tplc="62248B84" w:tentative="1">
      <w:start w:val="1"/>
      <w:numFmt w:val="bullet"/>
      <w:lvlText w:val="•"/>
      <w:lvlJc w:val="left"/>
      <w:pPr>
        <w:tabs>
          <w:tab w:val="num" w:pos="4320"/>
        </w:tabs>
        <w:ind w:left="4320" w:hanging="360"/>
      </w:pPr>
      <w:rPr>
        <w:rFonts w:ascii="Times New Roman" w:hAnsi="Times New Roman" w:hint="default"/>
      </w:rPr>
    </w:lvl>
    <w:lvl w:ilvl="6" w:tplc="F1E46B60" w:tentative="1">
      <w:start w:val="1"/>
      <w:numFmt w:val="bullet"/>
      <w:lvlText w:val="•"/>
      <w:lvlJc w:val="left"/>
      <w:pPr>
        <w:tabs>
          <w:tab w:val="num" w:pos="5040"/>
        </w:tabs>
        <w:ind w:left="5040" w:hanging="360"/>
      </w:pPr>
      <w:rPr>
        <w:rFonts w:ascii="Times New Roman" w:hAnsi="Times New Roman" w:hint="default"/>
      </w:rPr>
    </w:lvl>
    <w:lvl w:ilvl="7" w:tplc="DA3CD6B6" w:tentative="1">
      <w:start w:val="1"/>
      <w:numFmt w:val="bullet"/>
      <w:lvlText w:val="•"/>
      <w:lvlJc w:val="left"/>
      <w:pPr>
        <w:tabs>
          <w:tab w:val="num" w:pos="5760"/>
        </w:tabs>
        <w:ind w:left="5760" w:hanging="360"/>
      </w:pPr>
      <w:rPr>
        <w:rFonts w:ascii="Times New Roman" w:hAnsi="Times New Roman" w:hint="default"/>
      </w:rPr>
    </w:lvl>
    <w:lvl w:ilvl="8" w:tplc="BF140206"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736C40E3"/>
    <w:multiLevelType w:val="hybridMultilevel"/>
    <w:tmpl w:val="2CE8160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8" w15:restartNumberingAfterBreak="0">
    <w:nsid w:val="741643F3"/>
    <w:multiLevelType w:val="hybridMultilevel"/>
    <w:tmpl w:val="24CC296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9" w15:restartNumberingAfterBreak="0">
    <w:nsid w:val="756B5377"/>
    <w:multiLevelType w:val="hybridMultilevel"/>
    <w:tmpl w:val="867CD1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0" w15:restartNumberingAfterBreak="0">
    <w:nsid w:val="782038EF"/>
    <w:multiLevelType w:val="hybridMultilevel"/>
    <w:tmpl w:val="BC7ED1C4"/>
    <w:lvl w:ilvl="0" w:tplc="CAE69642">
      <w:start w:val="1"/>
      <w:numFmt w:val="bullet"/>
      <w:lvlText w:val="•"/>
      <w:lvlJc w:val="left"/>
      <w:pPr>
        <w:tabs>
          <w:tab w:val="num" w:pos="720"/>
        </w:tabs>
        <w:ind w:left="720" w:hanging="360"/>
      </w:pPr>
      <w:rPr>
        <w:rFonts w:ascii="Times New Roman" w:hAnsi="Times New Roman" w:hint="default"/>
      </w:rPr>
    </w:lvl>
    <w:lvl w:ilvl="1" w:tplc="0270D926">
      <w:numFmt w:val="bullet"/>
      <w:lvlText w:val="–"/>
      <w:lvlJc w:val="left"/>
      <w:pPr>
        <w:tabs>
          <w:tab w:val="num" w:pos="1440"/>
        </w:tabs>
        <w:ind w:left="1440" w:hanging="360"/>
      </w:pPr>
      <w:rPr>
        <w:rFonts w:ascii="Times New Roman" w:hAnsi="Times New Roman" w:hint="default"/>
      </w:rPr>
    </w:lvl>
    <w:lvl w:ilvl="2" w:tplc="3E245B54" w:tentative="1">
      <w:start w:val="1"/>
      <w:numFmt w:val="bullet"/>
      <w:lvlText w:val="•"/>
      <w:lvlJc w:val="left"/>
      <w:pPr>
        <w:tabs>
          <w:tab w:val="num" w:pos="2160"/>
        </w:tabs>
        <w:ind w:left="2160" w:hanging="360"/>
      </w:pPr>
      <w:rPr>
        <w:rFonts w:ascii="Times New Roman" w:hAnsi="Times New Roman" w:hint="default"/>
      </w:rPr>
    </w:lvl>
    <w:lvl w:ilvl="3" w:tplc="3692DA3E" w:tentative="1">
      <w:start w:val="1"/>
      <w:numFmt w:val="bullet"/>
      <w:lvlText w:val="•"/>
      <w:lvlJc w:val="left"/>
      <w:pPr>
        <w:tabs>
          <w:tab w:val="num" w:pos="2880"/>
        </w:tabs>
        <w:ind w:left="2880" w:hanging="360"/>
      </w:pPr>
      <w:rPr>
        <w:rFonts w:ascii="Times New Roman" w:hAnsi="Times New Roman" w:hint="default"/>
      </w:rPr>
    </w:lvl>
    <w:lvl w:ilvl="4" w:tplc="F508E610" w:tentative="1">
      <w:start w:val="1"/>
      <w:numFmt w:val="bullet"/>
      <w:lvlText w:val="•"/>
      <w:lvlJc w:val="left"/>
      <w:pPr>
        <w:tabs>
          <w:tab w:val="num" w:pos="3600"/>
        </w:tabs>
        <w:ind w:left="3600" w:hanging="360"/>
      </w:pPr>
      <w:rPr>
        <w:rFonts w:ascii="Times New Roman" w:hAnsi="Times New Roman" w:hint="default"/>
      </w:rPr>
    </w:lvl>
    <w:lvl w:ilvl="5" w:tplc="AF283D7A" w:tentative="1">
      <w:start w:val="1"/>
      <w:numFmt w:val="bullet"/>
      <w:lvlText w:val="•"/>
      <w:lvlJc w:val="left"/>
      <w:pPr>
        <w:tabs>
          <w:tab w:val="num" w:pos="4320"/>
        </w:tabs>
        <w:ind w:left="4320" w:hanging="360"/>
      </w:pPr>
      <w:rPr>
        <w:rFonts w:ascii="Times New Roman" w:hAnsi="Times New Roman" w:hint="default"/>
      </w:rPr>
    </w:lvl>
    <w:lvl w:ilvl="6" w:tplc="D65E8852" w:tentative="1">
      <w:start w:val="1"/>
      <w:numFmt w:val="bullet"/>
      <w:lvlText w:val="•"/>
      <w:lvlJc w:val="left"/>
      <w:pPr>
        <w:tabs>
          <w:tab w:val="num" w:pos="5040"/>
        </w:tabs>
        <w:ind w:left="5040" w:hanging="360"/>
      </w:pPr>
      <w:rPr>
        <w:rFonts w:ascii="Times New Roman" w:hAnsi="Times New Roman" w:hint="default"/>
      </w:rPr>
    </w:lvl>
    <w:lvl w:ilvl="7" w:tplc="2CA04D40" w:tentative="1">
      <w:start w:val="1"/>
      <w:numFmt w:val="bullet"/>
      <w:lvlText w:val="•"/>
      <w:lvlJc w:val="left"/>
      <w:pPr>
        <w:tabs>
          <w:tab w:val="num" w:pos="5760"/>
        </w:tabs>
        <w:ind w:left="5760" w:hanging="360"/>
      </w:pPr>
      <w:rPr>
        <w:rFonts w:ascii="Times New Roman" w:hAnsi="Times New Roman" w:hint="default"/>
      </w:rPr>
    </w:lvl>
    <w:lvl w:ilvl="8" w:tplc="04BCED96" w:tentative="1">
      <w:start w:val="1"/>
      <w:numFmt w:val="bullet"/>
      <w:lvlText w:val="•"/>
      <w:lvlJc w:val="left"/>
      <w:pPr>
        <w:tabs>
          <w:tab w:val="num" w:pos="6480"/>
        </w:tabs>
        <w:ind w:left="6480" w:hanging="360"/>
      </w:pPr>
      <w:rPr>
        <w:rFonts w:ascii="Times New Roman" w:hAnsi="Times New Roman" w:hint="default"/>
      </w:rPr>
    </w:lvl>
  </w:abstractNum>
  <w:abstractNum w:abstractNumId="41" w15:restartNumberingAfterBreak="0">
    <w:nsid w:val="7880210B"/>
    <w:multiLevelType w:val="hybridMultilevel"/>
    <w:tmpl w:val="D4D44544"/>
    <w:lvl w:ilvl="0" w:tplc="ABF8C096">
      <w:start w:val="1"/>
      <w:numFmt w:val="bullet"/>
      <w:lvlText w:val="•"/>
      <w:lvlJc w:val="left"/>
      <w:pPr>
        <w:tabs>
          <w:tab w:val="num" w:pos="720"/>
        </w:tabs>
        <w:ind w:left="720" w:hanging="360"/>
      </w:pPr>
      <w:rPr>
        <w:rFonts w:ascii="Times New Roman" w:hAnsi="Times New Roman" w:hint="default"/>
      </w:rPr>
    </w:lvl>
    <w:lvl w:ilvl="1" w:tplc="B740AD6C">
      <w:numFmt w:val="bullet"/>
      <w:lvlText w:val="–"/>
      <w:lvlJc w:val="left"/>
      <w:pPr>
        <w:tabs>
          <w:tab w:val="num" w:pos="1440"/>
        </w:tabs>
        <w:ind w:left="1440" w:hanging="360"/>
      </w:pPr>
      <w:rPr>
        <w:rFonts w:ascii="Times New Roman" w:hAnsi="Times New Roman" w:hint="default"/>
      </w:rPr>
    </w:lvl>
    <w:lvl w:ilvl="2" w:tplc="AC9C8A1E" w:tentative="1">
      <w:start w:val="1"/>
      <w:numFmt w:val="bullet"/>
      <w:lvlText w:val="•"/>
      <w:lvlJc w:val="left"/>
      <w:pPr>
        <w:tabs>
          <w:tab w:val="num" w:pos="2160"/>
        </w:tabs>
        <w:ind w:left="2160" w:hanging="360"/>
      </w:pPr>
      <w:rPr>
        <w:rFonts w:ascii="Times New Roman" w:hAnsi="Times New Roman" w:hint="default"/>
      </w:rPr>
    </w:lvl>
    <w:lvl w:ilvl="3" w:tplc="3738BD40" w:tentative="1">
      <w:start w:val="1"/>
      <w:numFmt w:val="bullet"/>
      <w:lvlText w:val="•"/>
      <w:lvlJc w:val="left"/>
      <w:pPr>
        <w:tabs>
          <w:tab w:val="num" w:pos="2880"/>
        </w:tabs>
        <w:ind w:left="2880" w:hanging="360"/>
      </w:pPr>
      <w:rPr>
        <w:rFonts w:ascii="Times New Roman" w:hAnsi="Times New Roman" w:hint="default"/>
      </w:rPr>
    </w:lvl>
    <w:lvl w:ilvl="4" w:tplc="B84009CA" w:tentative="1">
      <w:start w:val="1"/>
      <w:numFmt w:val="bullet"/>
      <w:lvlText w:val="•"/>
      <w:lvlJc w:val="left"/>
      <w:pPr>
        <w:tabs>
          <w:tab w:val="num" w:pos="3600"/>
        </w:tabs>
        <w:ind w:left="3600" w:hanging="360"/>
      </w:pPr>
      <w:rPr>
        <w:rFonts w:ascii="Times New Roman" w:hAnsi="Times New Roman" w:hint="default"/>
      </w:rPr>
    </w:lvl>
    <w:lvl w:ilvl="5" w:tplc="006217EC" w:tentative="1">
      <w:start w:val="1"/>
      <w:numFmt w:val="bullet"/>
      <w:lvlText w:val="•"/>
      <w:lvlJc w:val="left"/>
      <w:pPr>
        <w:tabs>
          <w:tab w:val="num" w:pos="4320"/>
        </w:tabs>
        <w:ind w:left="4320" w:hanging="360"/>
      </w:pPr>
      <w:rPr>
        <w:rFonts w:ascii="Times New Roman" w:hAnsi="Times New Roman" w:hint="default"/>
      </w:rPr>
    </w:lvl>
    <w:lvl w:ilvl="6" w:tplc="1A5EE942" w:tentative="1">
      <w:start w:val="1"/>
      <w:numFmt w:val="bullet"/>
      <w:lvlText w:val="•"/>
      <w:lvlJc w:val="left"/>
      <w:pPr>
        <w:tabs>
          <w:tab w:val="num" w:pos="5040"/>
        </w:tabs>
        <w:ind w:left="5040" w:hanging="360"/>
      </w:pPr>
      <w:rPr>
        <w:rFonts w:ascii="Times New Roman" w:hAnsi="Times New Roman" w:hint="default"/>
      </w:rPr>
    </w:lvl>
    <w:lvl w:ilvl="7" w:tplc="1B90E1CE" w:tentative="1">
      <w:start w:val="1"/>
      <w:numFmt w:val="bullet"/>
      <w:lvlText w:val="•"/>
      <w:lvlJc w:val="left"/>
      <w:pPr>
        <w:tabs>
          <w:tab w:val="num" w:pos="5760"/>
        </w:tabs>
        <w:ind w:left="5760" w:hanging="360"/>
      </w:pPr>
      <w:rPr>
        <w:rFonts w:ascii="Times New Roman" w:hAnsi="Times New Roman" w:hint="default"/>
      </w:rPr>
    </w:lvl>
    <w:lvl w:ilvl="8" w:tplc="56A69226" w:tentative="1">
      <w:start w:val="1"/>
      <w:numFmt w:val="bullet"/>
      <w:lvlText w:val="•"/>
      <w:lvlJc w:val="left"/>
      <w:pPr>
        <w:tabs>
          <w:tab w:val="num" w:pos="6480"/>
        </w:tabs>
        <w:ind w:left="6480" w:hanging="360"/>
      </w:pPr>
      <w:rPr>
        <w:rFonts w:ascii="Times New Roman" w:hAnsi="Times New Roman" w:hint="default"/>
      </w:rPr>
    </w:lvl>
  </w:abstractNum>
  <w:abstractNum w:abstractNumId="42" w15:restartNumberingAfterBreak="0">
    <w:nsid w:val="7A5D1D1F"/>
    <w:multiLevelType w:val="hybridMultilevel"/>
    <w:tmpl w:val="D11CA22E"/>
    <w:lvl w:ilvl="0" w:tplc="04140001">
      <w:start w:val="1"/>
      <w:numFmt w:val="bullet"/>
      <w:lvlText w:val=""/>
      <w:lvlJc w:val="left"/>
      <w:pPr>
        <w:ind w:left="720" w:hanging="360"/>
      </w:pPr>
      <w:rPr>
        <w:rFonts w:ascii="Symbol" w:hAnsi="Symbol"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3" w15:restartNumberingAfterBreak="0">
    <w:nsid w:val="7D7F562C"/>
    <w:multiLevelType w:val="hybridMultilevel"/>
    <w:tmpl w:val="38FA2FA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334993841">
    <w:abstractNumId w:val="9"/>
  </w:num>
  <w:num w:numId="2" w16cid:durableId="1483498122">
    <w:abstractNumId w:val="7"/>
  </w:num>
  <w:num w:numId="3" w16cid:durableId="1405760525">
    <w:abstractNumId w:val="6"/>
  </w:num>
  <w:num w:numId="4" w16cid:durableId="138229933">
    <w:abstractNumId w:val="5"/>
  </w:num>
  <w:num w:numId="5" w16cid:durableId="2075465835">
    <w:abstractNumId w:val="4"/>
  </w:num>
  <w:num w:numId="6" w16cid:durableId="889221816">
    <w:abstractNumId w:val="8"/>
  </w:num>
  <w:num w:numId="7" w16cid:durableId="693967206">
    <w:abstractNumId w:val="3"/>
  </w:num>
  <w:num w:numId="8" w16cid:durableId="1969240300">
    <w:abstractNumId w:val="2"/>
  </w:num>
  <w:num w:numId="9" w16cid:durableId="2046326508">
    <w:abstractNumId w:val="1"/>
  </w:num>
  <w:num w:numId="10" w16cid:durableId="2100129368">
    <w:abstractNumId w:val="0"/>
  </w:num>
  <w:num w:numId="11" w16cid:durableId="1886134498">
    <w:abstractNumId w:val="38"/>
  </w:num>
  <w:num w:numId="12" w16cid:durableId="1239097919">
    <w:abstractNumId w:val="11"/>
  </w:num>
  <w:num w:numId="13" w16cid:durableId="229267933">
    <w:abstractNumId w:val="42"/>
  </w:num>
  <w:num w:numId="14" w16cid:durableId="277949532">
    <w:abstractNumId w:val="15"/>
  </w:num>
  <w:num w:numId="15" w16cid:durableId="1493644051">
    <w:abstractNumId w:val="15"/>
  </w:num>
  <w:num w:numId="16" w16cid:durableId="742948708">
    <w:abstractNumId w:val="30"/>
  </w:num>
  <w:num w:numId="17" w16cid:durableId="10362147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343597">
    <w:abstractNumId w:val="21"/>
  </w:num>
  <w:num w:numId="19" w16cid:durableId="1193304799">
    <w:abstractNumId w:val="32"/>
  </w:num>
  <w:num w:numId="20" w16cid:durableId="1202935331">
    <w:abstractNumId w:val="19"/>
  </w:num>
  <w:num w:numId="21" w16cid:durableId="1930965884">
    <w:abstractNumId w:val="10"/>
  </w:num>
  <w:num w:numId="22" w16cid:durableId="424545522">
    <w:abstractNumId w:val="31"/>
  </w:num>
  <w:num w:numId="23" w16cid:durableId="887113131">
    <w:abstractNumId w:val="17"/>
  </w:num>
  <w:num w:numId="24" w16cid:durableId="885023410">
    <w:abstractNumId w:val="23"/>
  </w:num>
  <w:num w:numId="25" w16cid:durableId="35352211">
    <w:abstractNumId w:val="24"/>
  </w:num>
  <w:num w:numId="26" w16cid:durableId="1465808159">
    <w:abstractNumId w:val="22"/>
  </w:num>
  <w:num w:numId="27" w16cid:durableId="1405762613">
    <w:abstractNumId w:val="20"/>
  </w:num>
  <w:num w:numId="28" w16cid:durableId="1591280976">
    <w:abstractNumId w:val="43"/>
  </w:num>
  <w:num w:numId="29" w16cid:durableId="1619484959">
    <w:abstractNumId w:val="33"/>
  </w:num>
  <w:num w:numId="30" w16cid:durableId="2979067">
    <w:abstractNumId w:val="39"/>
  </w:num>
  <w:num w:numId="31" w16cid:durableId="47413185">
    <w:abstractNumId w:val="16"/>
  </w:num>
  <w:num w:numId="32" w16cid:durableId="1902213139">
    <w:abstractNumId w:val="37"/>
  </w:num>
  <w:num w:numId="33" w16cid:durableId="616639970">
    <w:abstractNumId w:val="25"/>
  </w:num>
  <w:num w:numId="34" w16cid:durableId="1757898946">
    <w:abstractNumId w:val="12"/>
  </w:num>
  <w:num w:numId="35" w16cid:durableId="1915315373">
    <w:abstractNumId w:val="34"/>
  </w:num>
  <w:num w:numId="36" w16cid:durableId="1533113217">
    <w:abstractNumId w:val="14"/>
  </w:num>
  <w:num w:numId="37" w16cid:durableId="679548010">
    <w:abstractNumId w:val="29"/>
  </w:num>
  <w:num w:numId="38" w16cid:durableId="1413160251">
    <w:abstractNumId w:val="26"/>
  </w:num>
  <w:num w:numId="39" w16cid:durableId="1071005916">
    <w:abstractNumId w:val="36"/>
  </w:num>
  <w:num w:numId="40" w16cid:durableId="9794773">
    <w:abstractNumId w:val="41"/>
  </w:num>
  <w:num w:numId="41" w16cid:durableId="263465924">
    <w:abstractNumId w:val="27"/>
  </w:num>
  <w:num w:numId="42" w16cid:durableId="1953826889">
    <w:abstractNumId w:val="40"/>
  </w:num>
  <w:num w:numId="43" w16cid:durableId="1044134785">
    <w:abstractNumId w:val="13"/>
  </w:num>
  <w:num w:numId="44" w16cid:durableId="1733427555">
    <w:abstractNumId w:val="35"/>
  </w:num>
  <w:num w:numId="45" w16cid:durableId="339427103">
    <w:abstractNumId w:val="28"/>
  </w:num>
  <w:num w:numId="46" w16cid:durableId="1773932943">
    <w:abstractNumId w:val="8"/>
  </w:num>
  <w:num w:numId="47" w16cid:durableId="923032681">
    <w:abstractNumId w:val="3"/>
  </w:num>
  <w:num w:numId="48" w16cid:durableId="538594828">
    <w:abstractNumId w:val="2"/>
  </w:num>
  <w:num w:numId="49" w16cid:durableId="1124546530">
    <w:abstractNumId w:val="1"/>
  </w:num>
  <w:num w:numId="50" w16cid:durableId="35862271">
    <w:abstractNumId w:val="0"/>
  </w:num>
  <w:num w:numId="51" w16cid:durableId="1297679043">
    <w:abstractNumId w:val="18"/>
  </w:num>
  <w:num w:numId="52" w16cid:durableId="421025558">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EE0"/>
    <w:rsid w:val="00000ABA"/>
    <w:rsid w:val="00002FAA"/>
    <w:rsid w:val="00003B15"/>
    <w:rsid w:val="000213E9"/>
    <w:rsid w:val="000258C2"/>
    <w:rsid w:val="00025D53"/>
    <w:rsid w:val="00026E49"/>
    <w:rsid w:val="00047A62"/>
    <w:rsid w:val="00052E65"/>
    <w:rsid w:val="0006106E"/>
    <w:rsid w:val="0006413E"/>
    <w:rsid w:val="00070F9A"/>
    <w:rsid w:val="000740AF"/>
    <w:rsid w:val="00076848"/>
    <w:rsid w:val="00086D0D"/>
    <w:rsid w:val="0009291F"/>
    <w:rsid w:val="0009737E"/>
    <w:rsid w:val="000A01EA"/>
    <w:rsid w:val="000A16C6"/>
    <w:rsid w:val="000A1E69"/>
    <w:rsid w:val="000A379C"/>
    <w:rsid w:val="000B0943"/>
    <w:rsid w:val="000B0D99"/>
    <w:rsid w:val="000B11E5"/>
    <w:rsid w:val="000B1F7A"/>
    <w:rsid w:val="000B5A64"/>
    <w:rsid w:val="000C5EAA"/>
    <w:rsid w:val="000E0519"/>
    <w:rsid w:val="000E5A79"/>
    <w:rsid w:val="000F26AD"/>
    <w:rsid w:val="000F59A9"/>
    <w:rsid w:val="000F66BC"/>
    <w:rsid w:val="00101DB4"/>
    <w:rsid w:val="0010304C"/>
    <w:rsid w:val="00103AAD"/>
    <w:rsid w:val="00104981"/>
    <w:rsid w:val="001071EE"/>
    <w:rsid w:val="00107605"/>
    <w:rsid w:val="00112797"/>
    <w:rsid w:val="00114153"/>
    <w:rsid w:val="00114A18"/>
    <w:rsid w:val="00114ED3"/>
    <w:rsid w:val="00122CCE"/>
    <w:rsid w:val="00122E1B"/>
    <w:rsid w:val="00126C11"/>
    <w:rsid w:val="001276FB"/>
    <w:rsid w:val="00135F0D"/>
    <w:rsid w:val="00141FA4"/>
    <w:rsid w:val="00145B4E"/>
    <w:rsid w:val="001505E8"/>
    <w:rsid w:val="00157F0B"/>
    <w:rsid w:val="00162586"/>
    <w:rsid w:val="00166BAB"/>
    <w:rsid w:val="00166BEA"/>
    <w:rsid w:val="00172455"/>
    <w:rsid w:val="00183FBF"/>
    <w:rsid w:val="00187247"/>
    <w:rsid w:val="001B0DCE"/>
    <w:rsid w:val="001B2CD3"/>
    <w:rsid w:val="001B3556"/>
    <w:rsid w:val="001B5918"/>
    <w:rsid w:val="001B7192"/>
    <w:rsid w:val="001B787C"/>
    <w:rsid w:val="001C1EE0"/>
    <w:rsid w:val="001D1A67"/>
    <w:rsid w:val="001D2B8B"/>
    <w:rsid w:val="001D7518"/>
    <w:rsid w:val="001E16EE"/>
    <w:rsid w:val="00201DF7"/>
    <w:rsid w:val="002034B9"/>
    <w:rsid w:val="0020512C"/>
    <w:rsid w:val="00213747"/>
    <w:rsid w:val="00214E29"/>
    <w:rsid w:val="00222BC2"/>
    <w:rsid w:val="00222CB6"/>
    <w:rsid w:val="00223851"/>
    <w:rsid w:val="00224F9F"/>
    <w:rsid w:val="002278CF"/>
    <w:rsid w:val="0023682A"/>
    <w:rsid w:val="00237B84"/>
    <w:rsid w:val="002408BC"/>
    <w:rsid w:val="00240D77"/>
    <w:rsid w:val="002422A4"/>
    <w:rsid w:val="002439F5"/>
    <w:rsid w:val="00244216"/>
    <w:rsid w:val="00251BEF"/>
    <w:rsid w:val="002524F1"/>
    <w:rsid w:val="002549F6"/>
    <w:rsid w:val="00263EF3"/>
    <w:rsid w:val="00265C82"/>
    <w:rsid w:val="00272718"/>
    <w:rsid w:val="0027292E"/>
    <w:rsid w:val="00276212"/>
    <w:rsid w:val="00276F01"/>
    <w:rsid w:val="00282B49"/>
    <w:rsid w:val="002A0DE6"/>
    <w:rsid w:val="002A787D"/>
    <w:rsid w:val="002B35BC"/>
    <w:rsid w:val="002B3D50"/>
    <w:rsid w:val="002C0E13"/>
    <w:rsid w:val="002C1816"/>
    <w:rsid w:val="002C4212"/>
    <w:rsid w:val="002C42A6"/>
    <w:rsid w:val="002D17EB"/>
    <w:rsid w:val="002D7FA6"/>
    <w:rsid w:val="002E3B2F"/>
    <w:rsid w:val="002E7521"/>
    <w:rsid w:val="002F1AEB"/>
    <w:rsid w:val="002F42FE"/>
    <w:rsid w:val="002F7132"/>
    <w:rsid w:val="003045EA"/>
    <w:rsid w:val="0030707B"/>
    <w:rsid w:val="00323230"/>
    <w:rsid w:val="00323ADE"/>
    <w:rsid w:val="00326842"/>
    <w:rsid w:val="003325E5"/>
    <w:rsid w:val="00335106"/>
    <w:rsid w:val="00342252"/>
    <w:rsid w:val="00345AE0"/>
    <w:rsid w:val="003525FB"/>
    <w:rsid w:val="00352F7C"/>
    <w:rsid w:val="00353753"/>
    <w:rsid w:val="00354F9D"/>
    <w:rsid w:val="00357AA4"/>
    <w:rsid w:val="003648C1"/>
    <w:rsid w:val="00371F92"/>
    <w:rsid w:val="003749B0"/>
    <w:rsid w:val="0037593C"/>
    <w:rsid w:val="0037613D"/>
    <w:rsid w:val="003803A3"/>
    <w:rsid w:val="00383A23"/>
    <w:rsid w:val="0038599E"/>
    <w:rsid w:val="00387435"/>
    <w:rsid w:val="003922B0"/>
    <w:rsid w:val="003A2570"/>
    <w:rsid w:val="003A4843"/>
    <w:rsid w:val="003A4872"/>
    <w:rsid w:val="003B1394"/>
    <w:rsid w:val="003C1227"/>
    <w:rsid w:val="003C55BC"/>
    <w:rsid w:val="003D387F"/>
    <w:rsid w:val="003F39AA"/>
    <w:rsid w:val="003F6F13"/>
    <w:rsid w:val="00406615"/>
    <w:rsid w:val="00407BF3"/>
    <w:rsid w:val="00407FCA"/>
    <w:rsid w:val="00411812"/>
    <w:rsid w:val="0041433E"/>
    <w:rsid w:val="00424468"/>
    <w:rsid w:val="00426D00"/>
    <w:rsid w:val="00433688"/>
    <w:rsid w:val="00434684"/>
    <w:rsid w:val="004466FF"/>
    <w:rsid w:val="0045309B"/>
    <w:rsid w:val="00453CAB"/>
    <w:rsid w:val="00453F7B"/>
    <w:rsid w:val="00461813"/>
    <w:rsid w:val="004622E6"/>
    <w:rsid w:val="0046330E"/>
    <w:rsid w:val="00463FAD"/>
    <w:rsid w:val="0047070E"/>
    <w:rsid w:val="00471B8F"/>
    <w:rsid w:val="0048742D"/>
    <w:rsid w:val="004903CA"/>
    <w:rsid w:val="004A4132"/>
    <w:rsid w:val="004A4C27"/>
    <w:rsid w:val="004A4CE3"/>
    <w:rsid w:val="004A6943"/>
    <w:rsid w:val="004B0D63"/>
    <w:rsid w:val="004B32E6"/>
    <w:rsid w:val="004B5E91"/>
    <w:rsid w:val="004C2622"/>
    <w:rsid w:val="004C4D13"/>
    <w:rsid w:val="004C52F2"/>
    <w:rsid w:val="004C6C9D"/>
    <w:rsid w:val="004C7BA6"/>
    <w:rsid w:val="004D0DB5"/>
    <w:rsid w:val="004D4070"/>
    <w:rsid w:val="004E1066"/>
    <w:rsid w:val="004F22DE"/>
    <w:rsid w:val="004F49BB"/>
    <w:rsid w:val="004F4A76"/>
    <w:rsid w:val="004F5264"/>
    <w:rsid w:val="004F5543"/>
    <w:rsid w:val="0050241D"/>
    <w:rsid w:val="00503A37"/>
    <w:rsid w:val="00506691"/>
    <w:rsid w:val="00513D18"/>
    <w:rsid w:val="00523B66"/>
    <w:rsid w:val="00531327"/>
    <w:rsid w:val="00531A66"/>
    <w:rsid w:val="00540215"/>
    <w:rsid w:val="00541111"/>
    <w:rsid w:val="00550708"/>
    <w:rsid w:val="005515AA"/>
    <w:rsid w:val="00551BEE"/>
    <w:rsid w:val="0055544F"/>
    <w:rsid w:val="00565B77"/>
    <w:rsid w:val="005710F5"/>
    <w:rsid w:val="00572DCD"/>
    <w:rsid w:val="005755E0"/>
    <w:rsid w:val="00575D93"/>
    <w:rsid w:val="00580FDF"/>
    <w:rsid w:val="00584E91"/>
    <w:rsid w:val="0058592F"/>
    <w:rsid w:val="00585DB7"/>
    <w:rsid w:val="00587456"/>
    <w:rsid w:val="005A7B2F"/>
    <w:rsid w:val="005B37DB"/>
    <w:rsid w:val="005D0925"/>
    <w:rsid w:val="005D4CE9"/>
    <w:rsid w:val="005D7A7C"/>
    <w:rsid w:val="005D7BAE"/>
    <w:rsid w:val="005E0489"/>
    <w:rsid w:val="005E4A95"/>
    <w:rsid w:val="005E5808"/>
    <w:rsid w:val="005F79BE"/>
    <w:rsid w:val="0060104D"/>
    <w:rsid w:val="00610910"/>
    <w:rsid w:val="00612C4D"/>
    <w:rsid w:val="00633B51"/>
    <w:rsid w:val="006349B9"/>
    <w:rsid w:val="00634B1A"/>
    <w:rsid w:val="00637207"/>
    <w:rsid w:val="006473D2"/>
    <w:rsid w:val="0066287A"/>
    <w:rsid w:val="00666373"/>
    <w:rsid w:val="00675EC7"/>
    <w:rsid w:val="00676BF9"/>
    <w:rsid w:val="00683715"/>
    <w:rsid w:val="00684922"/>
    <w:rsid w:val="00694DB1"/>
    <w:rsid w:val="00696E5F"/>
    <w:rsid w:val="006A4FE2"/>
    <w:rsid w:val="006B0F3E"/>
    <w:rsid w:val="006B53E3"/>
    <w:rsid w:val="006C04AF"/>
    <w:rsid w:val="006C0E9A"/>
    <w:rsid w:val="006C284E"/>
    <w:rsid w:val="006C67D0"/>
    <w:rsid w:val="006D0161"/>
    <w:rsid w:val="006D12BC"/>
    <w:rsid w:val="006D5615"/>
    <w:rsid w:val="006D73B7"/>
    <w:rsid w:val="006E2A3C"/>
    <w:rsid w:val="006E45A8"/>
    <w:rsid w:val="006E7302"/>
    <w:rsid w:val="006F1CEC"/>
    <w:rsid w:val="006F42E8"/>
    <w:rsid w:val="006F68F5"/>
    <w:rsid w:val="006F7284"/>
    <w:rsid w:val="006F7CA2"/>
    <w:rsid w:val="007007B1"/>
    <w:rsid w:val="00701FD8"/>
    <w:rsid w:val="007039AD"/>
    <w:rsid w:val="00705D02"/>
    <w:rsid w:val="00715153"/>
    <w:rsid w:val="0071547D"/>
    <w:rsid w:val="0072239D"/>
    <w:rsid w:val="00726087"/>
    <w:rsid w:val="007366E5"/>
    <w:rsid w:val="00737CFA"/>
    <w:rsid w:val="00740419"/>
    <w:rsid w:val="007408A5"/>
    <w:rsid w:val="00741977"/>
    <w:rsid w:val="00742422"/>
    <w:rsid w:val="00743D89"/>
    <w:rsid w:val="00762949"/>
    <w:rsid w:val="00766076"/>
    <w:rsid w:val="00773DCB"/>
    <w:rsid w:val="00775903"/>
    <w:rsid w:val="00780411"/>
    <w:rsid w:val="007824F6"/>
    <w:rsid w:val="00786FB4"/>
    <w:rsid w:val="00790885"/>
    <w:rsid w:val="007961F0"/>
    <w:rsid w:val="007A0D7C"/>
    <w:rsid w:val="007A3286"/>
    <w:rsid w:val="007A32FE"/>
    <w:rsid w:val="007B112D"/>
    <w:rsid w:val="007B5169"/>
    <w:rsid w:val="007C7BD5"/>
    <w:rsid w:val="007D2371"/>
    <w:rsid w:val="007D3759"/>
    <w:rsid w:val="007F7CB6"/>
    <w:rsid w:val="008106F3"/>
    <w:rsid w:val="00811F63"/>
    <w:rsid w:val="008140F4"/>
    <w:rsid w:val="00817384"/>
    <w:rsid w:val="008177A6"/>
    <w:rsid w:val="00817944"/>
    <w:rsid w:val="008221AC"/>
    <w:rsid w:val="008268AF"/>
    <w:rsid w:val="00830139"/>
    <w:rsid w:val="00831001"/>
    <w:rsid w:val="00831F71"/>
    <w:rsid w:val="00834355"/>
    <w:rsid w:val="008361DF"/>
    <w:rsid w:val="00836213"/>
    <w:rsid w:val="008376AB"/>
    <w:rsid w:val="0084025B"/>
    <w:rsid w:val="00846A51"/>
    <w:rsid w:val="00850337"/>
    <w:rsid w:val="0085085B"/>
    <w:rsid w:val="0085753F"/>
    <w:rsid w:val="00865FAC"/>
    <w:rsid w:val="00867587"/>
    <w:rsid w:val="00886DDC"/>
    <w:rsid w:val="00890AC9"/>
    <w:rsid w:val="008940C4"/>
    <w:rsid w:val="0089625B"/>
    <w:rsid w:val="008A31D2"/>
    <w:rsid w:val="008B2BD9"/>
    <w:rsid w:val="008C0953"/>
    <w:rsid w:val="008C5F12"/>
    <w:rsid w:val="008C7DF1"/>
    <w:rsid w:val="008D1AB5"/>
    <w:rsid w:val="008D2A05"/>
    <w:rsid w:val="008D51ED"/>
    <w:rsid w:val="008E1A3D"/>
    <w:rsid w:val="008E406C"/>
    <w:rsid w:val="008E5168"/>
    <w:rsid w:val="008F157D"/>
    <w:rsid w:val="008F2126"/>
    <w:rsid w:val="008F36B2"/>
    <w:rsid w:val="008F4685"/>
    <w:rsid w:val="008F48EA"/>
    <w:rsid w:val="009010FD"/>
    <w:rsid w:val="00912F71"/>
    <w:rsid w:val="0091350B"/>
    <w:rsid w:val="009139B0"/>
    <w:rsid w:val="009416B6"/>
    <w:rsid w:val="00942977"/>
    <w:rsid w:val="00943F39"/>
    <w:rsid w:val="00951E45"/>
    <w:rsid w:val="00955329"/>
    <w:rsid w:val="00962690"/>
    <w:rsid w:val="00965EC1"/>
    <w:rsid w:val="00966808"/>
    <w:rsid w:val="00966A96"/>
    <w:rsid w:val="00967660"/>
    <w:rsid w:val="00970E79"/>
    <w:rsid w:val="00971BEB"/>
    <w:rsid w:val="00972522"/>
    <w:rsid w:val="009743FD"/>
    <w:rsid w:val="00974F33"/>
    <w:rsid w:val="00975788"/>
    <w:rsid w:val="009758A0"/>
    <w:rsid w:val="00975ED4"/>
    <w:rsid w:val="009873C8"/>
    <w:rsid w:val="009902B2"/>
    <w:rsid w:val="00991292"/>
    <w:rsid w:val="0099615A"/>
    <w:rsid w:val="00997D9A"/>
    <w:rsid w:val="009A386B"/>
    <w:rsid w:val="009B0879"/>
    <w:rsid w:val="009C0B80"/>
    <w:rsid w:val="009C337A"/>
    <w:rsid w:val="009D5DB5"/>
    <w:rsid w:val="009E1196"/>
    <w:rsid w:val="009E21D8"/>
    <w:rsid w:val="009E4EF9"/>
    <w:rsid w:val="009E7C07"/>
    <w:rsid w:val="009F1087"/>
    <w:rsid w:val="009F474E"/>
    <w:rsid w:val="009F48DD"/>
    <w:rsid w:val="009F7174"/>
    <w:rsid w:val="00A00A19"/>
    <w:rsid w:val="00A05540"/>
    <w:rsid w:val="00A0666D"/>
    <w:rsid w:val="00A11F96"/>
    <w:rsid w:val="00A1576D"/>
    <w:rsid w:val="00A26230"/>
    <w:rsid w:val="00A55F2E"/>
    <w:rsid w:val="00A569B6"/>
    <w:rsid w:val="00A61E03"/>
    <w:rsid w:val="00A6654F"/>
    <w:rsid w:val="00A71430"/>
    <w:rsid w:val="00A904FE"/>
    <w:rsid w:val="00A96654"/>
    <w:rsid w:val="00AA30A8"/>
    <w:rsid w:val="00AA32D7"/>
    <w:rsid w:val="00AA7792"/>
    <w:rsid w:val="00AB2F9C"/>
    <w:rsid w:val="00AB31E7"/>
    <w:rsid w:val="00AC081E"/>
    <w:rsid w:val="00AC1608"/>
    <w:rsid w:val="00AC3295"/>
    <w:rsid w:val="00AC726F"/>
    <w:rsid w:val="00AC7812"/>
    <w:rsid w:val="00AD3083"/>
    <w:rsid w:val="00AE22C6"/>
    <w:rsid w:val="00AE2C34"/>
    <w:rsid w:val="00AE4055"/>
    <w:rsid w:val="00AF2C91"/>
    <w:rsid w:val="00AF4171"/>
    <w:rsid w:val="00B00352"/>
    <w:rsid w:val="00B037F2"/>
    <w:rsid w:val="00B10A6E"/>
    <w:rsid w:val="00B17D93"/>
    <w:rsid w:val="00B20181"/>
    <w:rsid w:val="00B207E7"/>
    <w:rsid w:val="00B22CD3"/>
    <w:rsid w:val="00B25608"/>
    <w:rsid w:val="00B266CB"/>
    <w:rsid w:val="00B33323"/>
    <w:rsid w:val="00B42652"/>
    <w:rsid w:val="00B443A8"/>
    <w:rsid w:val="00B50CD3"/>
    <w:rsid w:val="00B55D76"/>
    <w:rsid w:val="00B5652A"/>
    <w:rsid w:val="00B6205F"/>
    <w:rsid w:val="00B64902"/>
    <w:rsid w:val="00B77C81"/>
    <w:rsid w:val="00B77D40"/>
    <w:rsid w:val="00B81E85"/>
    <w:rsid w:val="00B82883"/>
    <w:rsid w:val="00B87AC0"/>
    <w:rsid w:val="00B91403"/>
    <w:rsid w:val="00BB35AD"/>
    <w:rsid w:val="00BC4FF2"/>
    <w:rsid w:val="00BD003E"/>
    <w:rsid w:val="00BD1E43"/>
    <w:rsid w:val="00BD40F4"/>
    <w:rsid w:val="00BE42D3"/>
    <w:rsid w:val="00BF699F"/>
    <w:rsid w:val="00C0519C"/>
    <w:rsid w:val="00C0567D"/>
    <w:rsid w:val="00C060E5"/>
    <w:rsid w:val="00C110E7"/>
    <w:rsid w:val="00C14897"/>
    <w:rsid w:val="00C179AC"/>
    <w:rsid w:val="00C222C8"/>
    <w:rsid w:val="00C255C2"/>
    <w:rsid w:val="00C25E5D"/>
    <w:rsid w:val="00C30A75"/>
    <w:rsid w:val="00C4108E"/>
    <w:rsid w:val="00C44EAA"/>
    <w:rsid w:val="00C51465"/>
    <w:rsid w:val="00C557AD"/>
    <w:rsid w:val="00C56F8B"/>
    <w:rsid w:val="00C642BF"/>
    <w:rsid w:val="00C74027"/>
    <w:rsid w:val="00C75D38"/>
    <w:rsid w:val="00C769B2"/>
    <w:rsid w:val="00C90D42"/>
    <w:rsid w:val="00C9671C"/>
    <w:rsid w:val="00C97F72"/>
    <w:rsid w:val="00CA1D16"/>
    <w:rsid w:val="00CB6C26"/>
    <w:rsid w:val="00CC0721"/>
    <w:rsid w:val="00CC2E61"/>
    <w:rsid w:val="00CD1D7C"/>
    <w:rsid w:val="00CD24B8"/>
    <w:rsid w:val="00CD2786"/>
    <w:rsid w:val="00CD51C6"/>
    <w:rsid w:val="00CE0DE6"/>
    <w:rsid w:val="00CE5DD0"/>
    <w:rsid w:val="00CE6639"/>
    <w:rsid w:val="00CF5782"/>
    <w:rsid w:val="00D04080"/>
    <w:rsid w:val="00D07F87"/>
    <w:rsid w:val="00D11EEE"/>
    <w:rsid w:val="00D13BD1"/>
    <w:rsid w:val="00D2140C"/>
    <w:rsid w:val="00D227A5"/>
    <w:rsid w:val="00D27F66"/>
    <w:rsid w:val="00D31754"/>
    <w:rsid w:val="00D335FF"/>
    <w:rsid w:val="00D37C4A"/>
    <w:rsid w:val="00D44666"/>
    <w:rsid w:val="00D46DA1"/>
    <w:rsid w:val="00D47EE1"/>
    <w:rsid w:val="00D53B82"/>
    <w:rsid w:val="00D562AB"/>
    <w:rsid w:val="00D57AE9"/>
    <w:rsid w:val="00D57CA6"/>
    <w:rsid w:val="00D64147"/>
    <w:rsid w:val="00D702C5"/>
    <w:rsid w:val="00D76449"/>
    <w:rsid w:val="00D767C7"/>
    <w:rsid w:val="00D775E9"/>
    <w:rsid w:val="00D934AD"/>
    <w:rsid w:val="00D94764"/>
    <w:rsid w:val="00D9672D"/>
    <w:rsid w:val="00DA2044"/>
    <w:rsid w:val="00DB0CC3"/>
    <w:rsid w:val="00DB33CF"/>
    <w:rsid w:val="00DB3F76"/>
    <w:rsid w:val="00DB7828"/>
    <w:rsid w:val="00DC012B"/>
    <w:rsid w:val="00DC6797"/>
    <w:rsid w:val="00DE129C"/>
    <w:rsid w:val="00DE565C"/>
    <w:rsid w:val="00DF2BD2"/>
    <w:rsid w:val="00DF39E4"/>
    <w:rsid w:val="00DF68D3"/>
    <w:rsid w:val="00DF7D39"/>
    <w:rsid w:val="00E01529"/>
    <w:rsid w:val="00E02200"/>
    <w:rsid w:val="00E05F65"/>
    <w:rsid w:val="00E128DF"/>
    <w:rsid w:val="00E20792"/>
    <w:rsid w:val="00E36172"/>
    <w:rsid w:val="00E44D82"/>
    <w:rsid w:val="00E44F3F"/>
    <w:rsid w:val="00E46591"/>
    <w:rsid w:val="00E46DD7"/>
    <w:rsid w:val="00E46F21"/>
    <w:rsid w:val="00E50DF1"/>
    <w:rsid w:val="00E5161A"/>
    <w:rsid w:val="00E52897"/>
    <w:rsid w:val="00E53713"/>
    <w:rsid w:val="00E5604B"/>
    <w:rsid w:val="00E611C2"/>
    <w:rsid w:val="00E627DD"/>
    <w:rsid w:val="00E70F1C"/>
    <w:rsid w:val="00E76626"/>
    <w:rsid w:val="00E8569B"/>
    <w:rsid w:val="00E955B1"/>
    <w:rsid w:val="00E95931"/>
    <w:rsid w:val="00EA0B66"/>
    <w:rsid w:val="00EA1F84"/>
    <w:rsid w:val="00EA2B9B"/>
    <w:rsid w:val="00EA5FD9"/>
    <w:rsid w:val="00EB4DC8"/>
    <w:rsid w:val="00EB682B"/>
    <w:rsid w:val="00EB7DD2"/>
    <w:rsid w:val="00EC0154"/>
    <w:rsid w:val="00EC1F31"/>
    <w:rsid w:val="00EC40C6"/>
    <w:rsid w:val="00EC7C19"/>
    <w:rsid w:val="00ED2382"/>
    <w:rsid w:val="00ED346C"/>
    <w:rsid w:val="00EE03F8"/>
    <w:rsid w:val="00EE2A26"/>
    <w:rsid w:val="00EE34B1"/>
    <w:rsid w:val="00EE6510"/>
    <w:rsid w:val="00EF0DC1"/>
    <w:rsid w:val="00EF55AF"/>
    <w:rsid w:val="00EF74C2"/>
    <w:rsid w:val="00F00668"/>
    <w:rsid w:val="00F04B65"/>
    <w:rsid w:val="00F13AF8"/>
    <w:rsid w:val="00F13EB4"/>
    <w:rsid w:val="00F23A8A"/>
    <w:rsid w:val="00F23E80"/>
    <w:rsid w:val="00F266EC"/>
    <w:rsid w:val="00F304F6"/>
    <w:rsid w:val="00F3247C"/>
    <w:rsid w:val="00F3464F"/>
    <w:rsid w:val="00F34A01"/>
    <w:rsid w:val="00F45737"/>
    <w:rsid w:val="00F5102B"/>
    <w:rsid w:val="00F52A1B"/>
    <w:rsid w:val="00F53562"/>
    <w:rsid w:val="00F62EA1"/>
    <w:rsid w:val="00F63935"/>
    <w:rsid w:val="00F64933"/>
    <w:rsid w:val="00F724CB"/>
    <w:rsid w:val="00F730AB"/>
    <w:rsid w:val="00F75AAB"/>
    <w:rsid w:val="00F945DB"/>
    <w:rsid w:val="00F948AF"/>
    <w:rsid w:val="00FB355D"/>
    <w:rsid w:val="00FB60A7"/>
    <w:rsid w:val="00FC2DEB"/>
    <w:rsid w:val="00FD111E"/>
    <w:rsid w:val="00FE402C"/>
    <w:rsid w:val="00FF2210"/>
    <w:rsid w:val="00FF52B1"/>
    <w:rsid w:val="00FF6DDD"/>
    <w:rsid w:val="00FF78B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30FE7D"/>
  <w15:docId w15:val="{2F8297F3-D2A8-4E0D-B840-3F001D4DB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pPr>
        <w:spacing w:line="360"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33323"/>
    <w:pPr>
      <w:jc w:val="both"/>
    </w:pPr>
    <w:rPr>
      <w:rFonts w:cs="Sendnya"/>
      <w:sz w:val="24"/>
      <w:szCs w:val="24"/>
      <w:lang w:eastAsia="zh-CN" w:bidi="or-IN"/>
    </w:rPr>
  </w:style>
  <w:style w:type="paragraph" w:styleId="Overskrift1">
    <w:name w:val="heading 1"/>
    <w:basedOn w:val="Normal"/>
    <w:next w:val="Normal"/>
    <w:qFormat/>
    <w:rsid w:val="00B33323"/>
    <w:pPr>
      <w:keepNext/>
      <w:spacing w:before="240" w:after="60"/>
      <w:outlineLvl w:val="0"/>
    </w:pPr>
    <w:rPr>
      <w:rFonts w:asciiTheme="minorHAnsi" w:hAnsiTheme="minorHAnsi"/>
      <w:b/>
      <w:bCs/>
      <w:color w:val="000000"/>
      <w:kern w:val="28"/>
      <w:sz w:val="36"/>
      <w:szCs w:val="28"/>
    </w:rPr>
  </w:style>
  <w:style w:type="paragraph" w:styleId="Overskrift2">
    <w:name w:val="heading 2"/>
    <w:basedOn w:val="Normal"/>
    <w:next w:val="Normal"/>
    <w:link w:val="Overskrift2Tegn"/>
    <w:qFormat/>
    <w:rsid w:val="00B33323"/>
    <w:pPr>
      <w:keepNext/>
      <w:spacing w:before="240" w:after="60"/>
      <w:outlineLvl w:val="1"/>
    </w:pPr>
    <w:rPr>
      <w:rFonts w:asciiTheme="minorHAnsi" w:hAnsiTheme="minorHAnsi" w:cs="Times New Roman"/>
      <w:b/>
      <w:bCs/>
      <w:iCs/>
      <w:color w:val="000000"/>
      <w:sz w:val="32"/>
      <w:szCs w:val="28"/>
    </w:rPr>
  </w:style>
  <w:style w:type="paragraph" w:styleId="Overskrift3">
    <w:name w:val="heading 3"/>
    <w:basedOn w:val="Normal"/>
    <w:next w:val="Normal"/>
    <w:link w:val="Overskrift3Tegn"/>
    <w:qFormat/>
    <w:rsid w:val="00B33323"/>
    <w:pPr>
      <w:keepNext/>
      <w:spacing w:before="240" w:after="60"/>
      <w:outlineLvl w:val="2"/>
    </w:pPr>
    <w:rPr>
      <w:rFonts w:asciiTheme="minorHAnsi" w:hAnsiTheme="minorHAnsi" w:cs="Times New Roman"/>
      <w:b/>
      <w:bCs/>
      <w:color w:val="000000"/>
      <w:sz w:val="28"/>
      <w:szCs w:val="26"/>
    </w:rPr>
  </w:style>
  <w:style w:type="paragraph" w:styleId="Overskrift4">
    <w:name w:val="heading 4"/>
    <w:basedOn w:val="Normal"/>
    <w:next w:val="Normal"/>
    <w:link w:val="Overskrift4Tegn"/>
    <w:qFormat/>
    <w:rsid w:val="00B33323"/>
    <w:pPr>
      <w:keepNext/>
      <w:numPr>
        <w:ilvl w:val="3"/>
        <w:numId w:val="21"/>
      </w:numPr>
      <w:spacing w:before="240" w:after="60"/>
      <w:outlineLvl w:val="3"/>
    </w:pPr>
    <w:rPr>
      <w:rFonts w:ascii="Calibri" w:hAnsi="Calibri" w:cs="Times New Roman"/>
      <w:b/>
      <w:bCs/>
      <w:sz w:val="26"/>
      <w:szCs w:val="28"/>
    </w:rPr>
  </w:style>
  <w:style w:type="paragraph" w:styleId="Overskrift5">
    <w:name w:val="heading 5"/>
    <w:basedOn w:val="Normal"/>
    <w:next w:val="Normal"/>
    <w:link w:val="Overskrift5Tegn"/>
    <w:qFormat/>
    <w:rsid w:val="00B33323"/>
    <w:pPr>
      <w:numPr>
        <w:ilvl w:val="4"/>
        <w:numId w:val="21"/>
      </w:numPr>
      <w:spacing w:before="240" w:after="60"/>
      <w:outlineLvl w:val="4"/>
    </w:pPr>
    <w:rPr>
      <w:rFonts w:ascii="Calibri" w:hAnsi="Calibri" w:cs="Times New Roman"/>
      <w:b/>
      <w:bCs/>
      <w:iCs/>
      <w:szCs w:val="26"/>
    </w:rPr>
  </w:style>
  <w:style w:type="paragraph" w:styleId="Overskrift6">
    <w:name w:val="heading 6"/>
    <w:basedOn w:val="Normal"/>
    <w:next w:val="Normal"/>
    <w:link w:val="Overskrift6Tegn"/>
    <w:qFormat/>
    <w:rsid w:val="004D0DB5"/>
    <w:pPr>
      <w:numPr>
        <w:ilvl w:val="5"/>
        <w:numId w:val="21"/>
      </w:numPr>
      <w:spacing w:before="240" w:after="60"/>
      <w:outlineLvl w:val="5"/>
    </w:pPr>
    <w:rPr>
      <w:rFonts w:ascii="Calibri" w:hAnsi="Calibri" w:cs="Times New Roman"/>
      <w:b/>
      <w:bCs/>
      <w:sz w:val="22"/>
      <w:szCs w:val="22"/>
    </w:rPr>
  </w:style>
  <w:style w:type="paragraph" w:styleId="Overskrift7">
    <w:name w:val="heading 7"/>
    <w:basedOn w:val="Normal"/>
    <w:next w:val="Normal"/>
    <w:link w:val="Overskrift7Tegn"/>
    <w:semiHidden/>
    <w:unhideWhenUsed/>
    <w:qFormat/>
    <w:rsid w:val="003D387F"/>
    <w:pPr>
      <w:numPr>
        <w:ilvl w:val="6"/>
        <w:numId w:val="21"/>
      </w:numPr>
      <w:spacing w:before="240" w:after="60"/>
      <w:outlineLvl w:val="6"/>
    </w:pPr>
    <w:rPr>
      <w:rFonts w:ascii="Calibri" w:hAnsi="Calibri" w:cs="Times New Roman"/>
    </w:rPr>
  </w:style>
  <w:style w:type="paragraph" w:styleId="Overskrift8">
    <w:name w:val="heading 8"/>
    <w:basedOn w:val="Normal"/>
    <w:next w:val="Normal"/>
    <w:link w:val="Overskrift8Tegn"/>
    <w:semiHidden/>
    <w:unhideWhenUsed/>
    <w:qFormat/>
    <w:rsid w:val="003D387F"/>
    <w:pPr>
      <w:numPr>
        <w:ilvl w:val="7"/>
        <w:numId w:val="21"/>
      </w:numPr>
      <w:spacing w:before="240" w:after="60"/>
      <w:outlineLvl w:val="7"/>
    </w:pPr>
    <w:rPr>
      <w:rFonts w:ascii="Calibri" w:hAnsi="Calibri" w:cs="Times New Roman"/>
      <w:i/>
      <w:iCs/>
    </w:rPr>
  </w:style>
  <w:style w:type="paragraph" w:styleId="Overskrift9">
    <w:name w:val="heading 9"/>
    <w:basedOn w:val="Normal"/>
    <w:next w:val="Normal"/>
    <w:link w:val="Overskrift9Tegn"/>
    <w:semiHidden/>
    <w:unhideWhenUsed/>
    <w:qFormat/>
    <w:rsid w:val="003D387F"/>
    <w:pPr>
      <w:numPr>
        <w:ilvl w:val="8"/>
        <w:numId w:val="21"/>
      </w:numPr>
      <w:spacing w:before="240" w:after="60"/>
      <w:outlineLvl w:val="8"/>
    </w:pPr>
    <w:rPr>
      <w:rFonts w:ascii="Cambria" w:hAnsi="Cambria" w:cs="Times New Roman"/>
      <w:sz w:val="22"/>
      <w:szCs w:val="22"/>
    </w:rPr>
  </w:style>
  <w:style w:type="character" w:default="1" w:styleId="Standardskriftforavsnitt">
    <w:name w:val="Default Paragraph Font"/>
    <w:uiPriority w:val="1"/>
    <w:unhideWhenUsed/>
  </w:style>
  <w:style w:type="table" w:default="1" w:styleId="Vanligtabell">
    <w:name w:val="Normal Table"/>
    <w:uiPriority w:val="99"/>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pPr>
      <w:tabs>
        <w:tab w:val="center" w:pos="4153"/>
        <w:tab w:val="right" w:pos="8306"/>
      </w:tabs>
    </w:pPr>
  </w:style>
  <w:style w:type="paragraph" w:styleId="Bunntekst">
    <w:name w:val="footer"/>
    <w:basedOn w:val="Normal"/>
    <w:link w:val="BunntekstTegn"/>
    <w:pPr>
      <w:tabs>
        <w:tab w:val="center" w:pos="4153"/>
        <w:tab w:val="right" w:pos="8306"/>
      </w:tabs>
    </w:pPr>
  </w:style>
  <w:style w:type="character" w:styleId="Sidetall">
    <w:name w:val="page number"/>
    <w:basedOn w:val="Standardskriftforavsnitt"/>
    <w:rsid w:val="00951E45"/>
  </w:style>
  <w:style w:type="paragraph" w:styleId="Bobletekst">
    <w:name w:val="Balloon Text"/>
    <w:basedOn w:val="Normal"/>
    <w:semiHidden/>
    <w:rsid w:val="003045EA"/>
    <w:rPr>
      <w:rFonts w:ascii="Tahoma" w:hAnsi="Tahoma" w:cs="Tahoma"/>
      <w:sz w:val="16"/>
      <w:szCs w:val="16"/>
    </w:rPr>
  </w:style>
  <w:style w:type="paragraph" w:styleId="Fotnotetekst">
    <w:name w:val="footnote text"/>
    <w:basedOn w:val="Normal"/>
    <w:semiHidden/>
    <w:rsid w:val="00AA32D7"/>
    <w:rPr>
      <w:sz w:val="20"/>
      <w:szCs w:val="20"/>
    </w:rPr>
  </w:style>
  <w:style w:type="character" w:styleId="Fotnotereferanse">
    <w:name w:val="footnote reference"/>
    <w:semiHidden/>
    <w:rsid w:val="00AA32D7"/>
    <w:rPr>
      <w:vertAlign w:val="superscript"/>
    </w:rPr>
  </w:style>
  <w:style w:type="character" w:customStyle="1" w:styleId="BunntekstTegn">
    <w:name w:val="Bunntekst Tegn"/>
    <w:link w:val="Bunntekst"/>
    <w:locked/>
    <w:rsid w:val="006349B9"/>
    <w:rPr>
      <w:rFonts w:cs="Sendnya"/>
      <w:sz w:val="24"/>
      <w:szCs w:val="24"/>
      <w:lang w:val="nb-NO" w:eastAsia="zh-CN" w:bidi="or-IN"/>
    </w:rPr>
  </w:style>
  <w:style w:type="character" w:styleId="Linjenummer">
    <w:name w:val="line number"/>
    <w:basedOn w:val="Standardskriftforavsnitt"/>
    <w:rsid w:val="00AE4055"/>
  </w:style>
  <w:style w:type="paragraph" w:styleId="INNH1">
    <w:name w:val="toc 1"/>
    <w:basedOn w:val="Normal"/>
    <w:next w:val="Normal"/>
    <w:autoRedefine/>
    <w:uiPriority w:val="39"/>
    <w:rsid w:val="00BD40F4"/>
    <w:pPr>
      <w:tabs>
        <w:tab w:val="right" w:leader="dot" w:pos="8820"/>
      </w:tabs>
    </w:pPr>
    <w:rPr>
      <w:b/>
      <w:noProof/>
    </w:rPr>
  </w:style>
  <w:style w:type="character" w:styleId="Hyperkobling">
    <w:name w:val="Hyperlink"/>
    <w:uiPriority w:val="99"/>
    <w:rsid w:val="00BE42D3"/>
    <w:rPr>
      <w:color w:val="0000FF"/>
      <w:u w:val="single"/>
    </w:rPr>
  </w:style>
  <w:style w:type="character" w:customStyle="1" w:styleId="Overskrift2Tegn">
    <w:name w:val="Overskrift 2 Tegn"/>
    <w:link w:val="Overskrift2"/>
    <w:rsid w:val="00B33323"/>
    <w:rPr>
      <w:rFonts w:asciiTheme="minorHAnsi" w:hAnsiTheme="minorHAnsi"/>
      <w:b/>
      <w:bCs/>
      <w:iCs/>
      <w:sz w:val="32"/>
      <w:szCs w:val="28"/>
      <w:lang w:eastAsia="zh-CN" w:bidi="or-IN"/>
    </w:rPr>
  </w:style>
  <w:style w:type="character" w:customStyle="1" w:styleId="Overskrift3Tegn">
    <w:name w:val="Overskrift 3 Tegn"/>
    <w:link w:val="Overskrift3"/>
    <w:rsid w:val="00B33323"/>
    <w:rPr>
      <w:rFonts w:asciiTheme="minorHAnsi" w:hAnsiTheme="minorHAnsi"/>
      <w:b/>
      <w:bCs/>
      <w:sz w:val="28"/>
      <w:szCs w:val="26"/>
      <w:lang w:eastAsia="zh-CN" w:bidi="or-IN"/>
    </w:rPr>
  </w:style>
  <w:style w:type="character" w:customStyle="1" w:styleId="Overskrift4Tegn">
    <w:name w:val="Overskrift 4 Tegn"/>
    <w:link w:val="Overskrift4"/>
    <w:rsid w:val="00B33323"/>
    <w:rPr>
      <w:rFonts w:ascii="Calibri" w:hAnsi="Calibri"/>
      <w:b/>
      <w:bCs/>
      <w:sz w:val="26"/>
      <w:szCs w:val="28"/>
      <w:lang w:eastAsia="zh-CN" w:bidi="or-IN"/>
    </w:rPr>
  </w:style>
  <w:style w:type="paragraph" w:styleId="INNH2">
    <w:name w:val="toc 2"/>
    <w:basedOn w:val="Normal"/>
    <w:next w:val="Normal"/>
    <w:autoRedefine/>
    <w:uiPriority w:val="39"/>
    <w:rsid w:val="00BD40F4"/>
    <w:pPr>
      <w:ind w:left="240"/>
    </w:pPr>
  </w:style>
  <w:style w:type="paragraph" w:styleId="INNH3">
    <w:name w:val="toc 3"/>
    <w:basedOn w:val="Normal"/>
    <w:next w:val="Normal"/>
    <w:autoRedefine/>
    <w:uiPriority w:val="39"/>
    <w:rsid w:val="00BD40F4"/>
    <w:pPr>
      <w:ind w:left="480"/>
    </w:pPr>
  </w:style>
  <w:style w:type="character" w:customStyle="1" w:styleId="Overskrift5Tegn">
    <w:name w:val="Overskrift 5 Tegn"/>
    <w:link w:val="Overskrift5"/>
    <w:rsid w:val="00B33323"/>
    <w:rPr>
      <w:rFonts w:ascii="Calibri" w:hAnsi="Calibri"/>
      <w:b/>
      <w:bCs/>
      <w:iCs/>
      <w:sz w:val="24"/>
      <w:szCs w:val="26"/>
      <w:lang w:eastAsia="zh-CN" w:bidi="or-IN"/>
    </w:rPr>
  </w:style>
  <w:style w:type="character" w:customStyle="1" w:styleId="Overskrift6Tegn">
    <w:name w:val="Overskrift 6 Tegn"/>
    <w:link w:val="Overskrift6"/>
    <w:rsid w:val="004D0DB5"/>
    <w:rPr>
      <w:rFonts w:ascii="Calibri" w:hAnsi="Calibri"/>
      <w:b/>
      <w:bCs/>
      <w:sz w:val="22"/>
      <w:szCs w:val="22"/>
      <w:lang w:eastAsia="zh-CN" w:bidi="or-IN"/>
    </w:rPr>
  </w:style>
  <w:style w:type="table" w:styleId="Tabellrutenett">
    <w:name w:val="Table Grid"/>
    <w:basedOn w:val="Vanligtabell"/>
    <w:rsid w:val="000610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avsnitt">
    <w:name w:val="List Paragraph"/>
    <w:basedOn w:val="Normal"/>
    <w:uiPriority w:val="34"/>
    <w:qFormat/>
    <w:rsid w:val="00F45737"/>
    <w:pPr>
      <w:ind w:left="720"/>
      <w:contextualSpacing/>
    </w:pPr>
  </w:style>
  <w:style w:type="character" w:customStyle="1" w:styleId="Overskrift7Tegn">
    <w:name w:val="Overskrift 7 Tegn"/>
    <w:link w:val="Overskrift7"/>
    <w:semiHidden/>
    <w:rsid w:val="003D387F"/>
    <w:rPr>
      <w:rFonts w:ascii="Calibri" w:eastAsia="Times New Roman" w:hAnsi="Calibri" w:cs="Times New Roman"/>
      <w:sz w:val="24"/>
      <w:szCs w:val="24"/>
      <w:lang w:eastAsia="zh-CN" w:bidi="or-IN"/>
    </w:rPr>
  </w:style>
  <w:style w:type="character" w:customStyle="1" w:styleId="Overskrift8Tegn">
    <w:name w:val="Overskrift 8 Tegn"/>
    <w:link w:val="Overskrift8"/>
    <w:semiHidden/>
    <w:rsid w:val="003D387F"/>
    <w:rPr>
      <w:rFonts w:ascii="Calibri" w:eastAsia="Times New Roman" w:hAnsi="Calibri" w:cs="Times New Roman"/>
      <w:i/>
      <w:iCs/>
      <w:sz w:val="24"/>
      <w:szCs w:val="24"/>
      <w:lang w:eastAsia="zh-CN" w:bidi="or-IN"/>
    </w:rPr>
  </w:style>
  <w:style w:type="character" w:customStyle="1" w:styleId="Overskrift9Tegn">
    <w:name w:val="Overskrift 9 Tegn"/>
    <w:link w:val="Overskrift9"/>
    <w:semiHidden/>
    <w:rsid w:val="003D387F"/>
    <w:rPr>
      <w:rFonts w:ascii="Cambria" w:eastAsia="Times New Roman" w:hAnsi="Cambria" w:cs="Times New Roman"/>
      <w:sz w:val="22"/>
      <w:szCs w:val="22"/>
      <w:lang w:eastAsia="zh-CN" w:bidi="or-IN"/>
    </w:rPr>
  </w:style>
  <w:style w:type="paragraph" w:styleId="Overskriftforinnholdsfortegnelse">
    <w:name w:val="TOC Heading"/>
    <w:basedOn w:val="Overskrift1"/>
    <w:next w:val="Normal"/>
    <w:uiPriority w:val="39"/>
    <w:unhideWhenUsed/>
    <w:qFormat/>
    <w:rsid w:val="00EB7DD2"/>
    <w:pPr>
      <w:keepLines/>
      <w:spacing w:after="0" w:line="259" w:lineRule="auto"/>
      <w:outlineLvl w:val="9"/>
    </w:pPr>
    <w:rPr>
      <w:rFonts w:asciiTheme="majorHAnsi" w:eastAsiaTheme="majorEastAsia" w:hAnsiTheme="majorHAnsi" w:cstheme="majorBidi"/>
      <w:b w:val="0"/>
      <w:bCs w:val="0"/>
      <w:color w:val="2E74B5" w:themeColor="accent1" w:themeShade="BF"/>
      <w:kern w:val="0"/>
      <w:sz w:val="32"/>
      <w:szCs w:val="32"/>
      <w:lang w:eastAsia="nb-NO" w:bidi="ar-SA"/>
    </w:rPr>
  </w:style>
  <w:style w:type="paragraph" w:styleId="NormalWeb">
    <w:name w:val="Normal (Web)"/>
    <w:basedOn w:val="Normal"/>
    <w:uiPriority w:val="99"/>
    <w:semiHidden/>
    <w:unhideWhenUsed/>
    <w:rsid w:val="004B0D63"/>
    <w:pPr>
      <w:spacing w:before="100" w:beforeAutospacing="1" w:after="100" w:afterAutospacing="1" w:line="240" w:lineRule="auto"/>
    </w:pPr>
    <w:rPr>
      <w:rFonts w:cs="Times New Roman"/>
      <w:lang w:eastAsia="nb-NO" w:bidi="ar-SA"/>
    </w:rPr>
  </w:style>
  <w:style w:type="numbering" w:styleId="111111">
    <w:name w:val="Outline List 2"/>
    <w:basedOn w:val="Ingenliste"/>
    <w:semiHidden/>
    <w:unhideWhenUsed/>
    <w:rsid w:val="006E7302"/>
    <w:pPr>
      <w:numPr>
        <w:numId w:val="43"/>
      </w:numPr>
    </w:pPr>
  </w:style>
  <w:style w:type="numbering" w:styleId="1ai">
    <w:name w:val="Outline List 1"/>
    <w:basedOn w:val="Ingenliste"/>
    <w:semiHidden/>
    <w:unhideWhenUsed/>
    <w:rsid w:val="006E7302"/>
    <w:pPr>
      <w:numPr>
        <w:numId w:val="44"/>
      </w:numPr>
    </w:pPr>
  </w:style>
  <w:style w:type="numbering" w:styleId="Artikkelavsnitt">
    <w:name w:val="Outline List 3"/>
    <w:basedOn w:val="Ingenliste"/>
    <w:semiHidden/>
    <w:unhideWhenUsed/>
    <w:rsid w:val="006E7302"/>
    <w:pPr>
      <w:numPr>
        <w:numId w:val="45"/>
      </w:numPr>
    </w:pPr>
  </w:style>
  <w:style w:type="paragraph" w:styleId="Avsenderadresse">
    <w:name w:val="envelope return"/>
    <w:basedOn w:val="Normal"/>
    <w:semiHidden/>
    <w:unhideWhenUsed/>
    <w:rsid w:val="006E7302"/>
    <w:pPr>
      <w:spacing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37"/>
    <w:semiHidden/>
    <w:unhideWhenUsed/>
    <w:rsid w:val="006E7302"/>
  </w:style>
  <w:style w:type="paragraph" w:styleId="Bildetekst">
    <w:name w:val="caption"/>
    <w:basedOn w:val="Normal"/>
    <w:next w:val="Normal"/>
    <w:semiHidden/>
    <w:unhideWhenUsed/>
    <w:qFormat/>
    <w:rsid w:val="006E7302"/>
    <w:pPr>
      <w:spacing w:after="200" w:line="240" w:lineRule="auto"/>
    </w:pPr>
    <w:rPr>
      <w:i/>
      <w:iCs/>
      <w:color w:val="44546A" w:themeColor="text2"/>
      <w:sz w:val="18"/>
      <w:szCs w:val="18"/>
    </w:rPr>
  </w:style>
  <w:style w:type="paragraph" w:styleId="Blokktekst">
    <w:name w:val="Block Text"/>
    <w:basedOn w:val="Normal"/>
    <w:semiHidden/>
    <w:unhideWhenUsed/>
    <w:rsid w:val="006E7302"/>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character" w:styleId="Boktittel">
    <w:name w:val="Book Title"/>
    <w:basedOn w:val="Standardskriftforavsnitt"/>
    <w:uiPriority w:val="33"/>
    <w:qFormat/>
    <w:rsid w:val="006E7302"/>
    <w:rPr>
      <w:b/>
      <w:bCs/>
      <w:i/>
      <w:iCs/>
      <w:spacing w:val="5"/>
    </w:rPr>
  </w:style>
  <w:style w:type="paragraph" w:styleId="Brdtekst">
    <w:name w:val="Body Text"/>
    <w:basedOn w:val="Normal"/>
    <w:link w:val="BrdtekstTegn"/>
    <w:semiHidden/>
    <w:unhideWhenUsed/>
    <w:rsid w:val="006E7302"/>
    <w:pPr>
      <w:spacing w:after="120"/>
    </w:pPr>
  </w:style>
  <w:style w:type="character" w:customStyle="1" w:styleId="BrdtekstTegn">
    <w:name w:val="Brødtekst Tegn"/>
    <w:basedOn w:val="Standardskriftforavsnitt"/>
    <w:link w:val="Brdtekst"/>
    <w:semiHidden/>
    <w:rsid w:val="006E7302"/>
    <w:rPr>
      <w:rFonts w:cs="Sendnya"/>
      <w:sz w:val="24"/>
      <w:szCs w:val="24"/>
      <w:lang w:eastAsia="zh-CN" w:bidi="or-IN"/>
    </w:rPr>
  </w:style>
  <w:style w:type="paragraph" w:styleId="Brdtekst-frsteinnrykk">
    <w:name w:val="Body Text First Indent"/>
    <w:basedOn w:val="Brdtekst"/>
    <w:link w:val="Brdtekst-frsteinnrykkTegn"/>
    <w:rsid w:val="006E7302"/>
    <w:pPr>
      <w:spacing w:after="0"/>
      <w:ind w:firstLine="360"/>
    </w:pPr>
  </w:style>
  <w:style w:type="character" w:customStyle="1" w:styleId="Brdtekst-frsteinnrykkTegn">
    <w:name w:val="Brødtekst - første innrykk Tegn"/>
    <w:basedOn w:val="BrdtekstTegn"/>
    <w:link w:val="Brdtekst-frsteinnrykk"/>
    <w:rsid w:val="006E7302"/>
    <w:rPr>
      <w:rFonts w:cs="Sendnya"/>
      <w:sz w:val="24"/>
      <w:szCs w:val="24"/>
      <w:lang w:eastAsia="zh-CN" w:bidi="or-IN"/>
    </w:rPr>
  </w:style>
  <w:style w:type="paragraph" w:styleId="Brdtekstinnrykk">
    <w:name w:val="Body Text Indent"/>
    <w:basedOn w:val="Normal"/>
    <w:link w:val="BrdtekstinnrykkTegn"/>
    <w:semiHidden/>
    <w:unhideWhenUsed/>
    <w:rsid w:val="006E7302"/>
    <w:pPr>
      <w:spacing w:after="120"/>
      <w:ind w:left="283"/>
    </w:pPr>
  </w:style>
  <w:style w:type="character" w:customStyle="1" w:styleId="BrdtekstinnrykkTegn">
    <w:name w:val="Brødtekstinnrykk Tegn"/>
    <w:basedOn w:val="Standardskriftforavsnitt"/>
    <w:link w:val="Brdtekstinnrykk"/>
    <w:semiHidden/>
    <w:rsid w:val="006E7302"/>
    <w:rPr>
      <w:rFonts w:cs="Sendnya"/>
      <w:sz w:val="24"/>
      <w:szCs w:val="24"/>
      <w:lang w:eastAsia="zh-CN" w:bidi="or-IN"/>
    </w:rPr>
  </w:style>
  <w:style w:type="paragraph" w:styleId="Brdtekst-frsteinnrykk2">
    <w:name w:val="Body Text First Indent 2"/>
    <w:basedOn w:val="Brdtekstinnrykk"/>
    <w:link w:val="Brdtekst-frsteinnrykk2Tegn"/>
    <w:semiHidden/>
    <w:unhideWhenUsed/>
    <w:rsid w:val="006E7302"/>
    <w:pPr>
      <w:spacing w:after="0"/>
      <w:ind w:left="360" w:firstLine="360"/>
    </w:pPr>
  </w:style>
  <w:style w:type="character" w:customStyle="1" w:styleId="Brdtekst-frsteinnrykk2Tegn">
    <w:name w:val="Brødtekst - første innrykk 2 Tegn"/>
    <w:basedOn w:val="BrdtekstinnrykkTegn"/>
    <w:link w:val="Brdtekst-frsteinnrykk2"/>
    <w:semiHidden/>
    <w:rsid w:val="006E7302"/>
    <w:rPr>
      <w:rFonts w:cs="Sendnya"/>
      <w:sz w:val="24"/>
      <w:szCs w:val="24"/>
      <w:lang w:eastAsia="zh-CN" w:bidi="or-IN"/>
    </w:rPr>
  </w:style>
  <w:style w:type="paragraph" w:styleId="Brdtekst2">
    <w:name w:val="Body Text 2"/>
    <w:basedOn w:val="Normal"/>
    <w:link w:val="Brdtekst2Tegn"/>
    <w:semiHidden/>
    <w:unhideWhenUsed/>
    <w:rsid w:val="006E7302"/>
    <w:pPr>
      <w:spacing w:after="120" w:line="480" w:lineRule="auto"/>
    </w:pPr>
  </w:style>
  <w:style w:type="character" w:customStyle="1" w:styleId="Brdtekst2Tegn">
    <w:name w:val="Brødtekst 2 Tegn"/>
    <w:basedOn w:val="Standardskriftforavsnitt"/>
    <w:link w:val="Brdtekst2"/>
    <w:semiHidden/>
    <w:rsid w:val="006E7302"/>
    <w:rPr>
      <w:rFonts w:cs="Sendnya"/>
      <w:sz w:val="24"/>
      <w:szCs w:val="24"/>
      <w:lang w:eastAsia="zh-CN" w:bidi="or-IN"/>
    </w:rPr>
  </w:style>
  <w:style w:type="paragraph" w:styleId="Brdtekst3">
    <w:name w:val="Body Text 3"/>
    <w:basedOn w:val="Normal"/>
    <w:link w:val="Brdtekst3Tegn"/>
    <w:semiHidden/>
    <w:unhideWhenUsed/>
    <w:rsid w:val="006E7302"/>
    <w:pPr>
      <w:spacing w:after="120"/>
    </w:pPr>
    <w:rPr>
      <w:sz w:val="16"/>
      <w:szCs w:val="16"/>
    </w:rPr>
  </w:style>
  <w:style w:type="character" w:customStyle="1" w:styleId="Brdtekst3Tegn">
    <w:name w:val="Brødtekst 3 Tegn"/>
    <w:basedOn w:val="Standardskriftforavsnitt"/>
    <w:link w:val="Brdtekst3"/>
    <w:semiHidden/>
    <w:rsid w:val="006E7302"/>
    <w:rPr>
      <w:rFonts w:cs="Sendnya"/>
      <w:sz w:val="16"/>
      <w:szCs w:val="16"/>
      <w:lang w:eastAsia="zh-CN" w:bidi="or-IN"/>
    </w:rPr>
  </w:style>
  <w:style w:type="paragraph" w:styleId="Brdtekstinnrykk2">
    <w:name w:val="Body Text Indent 2"/>
    <w:basedOn w:val="Normal"/>
    <w:link w:val="Brdtekstinnrykk2Tegn"/>
    <w:semiHidden/>
    <w:unhideWhenUsed/>
    <w:rsid w:val="006E7302"/>
    <w:pPr>
      <w:spacing w:after="120" w:line="480" w:lineRule="auto"/>
      <w:ind w:left="283"/>
    </w:pPr>
  </w:style>
  <w:style w:type="character" w:customStyle="1" w:styleId="Brdtekstinnrykk2Tegn">
    <w:name w:val="Brødtekstinnrykk 2 Tegn"/>
    <w:basedOn w:val="Standardskriftforavsnitt"/>
    <w:link w:val="Brdtekstinnrykk2"/>
    <w:semiHidden/>
    <w:rsid w:val="006E7302"/>
    <w:rPr>
      <w:rFonts w:cs="Sendnya"/>
      <w:sz w:val="24"/>
      <w:szCs w:val="24"/>
      <w:lang w:eastAsia="zh-CN" w:bidi="or-IN"/>
    </w:rPr>
  </w:style>
  <w:style w:type="paragraph" w:styleId="Brdtekstinnrykk3">
    <w:name w:val="Body Text Indent 3"/>
    <w:basedOn w:val="Normal"/>
    <w:link w:val="Brdtekstinnrykk3Tegn"/>
    <w:semiHidden/>
    <w:unhideWhenUsed/>
    <w:rsid w:val="006E7302"/>
    <w:pPr>
      <w:spacing w:after="120"/>
      <w:ind w:left="283"/>
    </w:pPr>
    <w:rPr>
      <w:sz w:val="16"/>
      <w:szCs w:val="16"/>
    </w:rPr>
  </w:style>
  <w:style w:type="character" w:customStyle="1" w:styleId="Brdtekstinnrykk3Tegn">
    <w:name w:val="Brødtekstinnrykk 3 Tegn"/>
    <w:basedOn w:val="Standardskriftforavsnitt"/>
    <w:link w:val="Brdtekstinnrykk3"/>
    <w:semiHidden/>
    <w:rsid w:val="006E7302"/>
    <w:rPr>
      <w:rFonts w:cs="Sendnya"/>
      <w:sz w:val="16"/>
      <w:szCs w:val="16"/>
      <w:lang w:eastAsia="zh-CN" w:bidi="or-IN"/>
    </w:rPr>
  </w:style>
  <w:style w:type="paragraph" w:styleId="Dato">
    <w:name w:val="Date"/>
    <w:basedOn w:val="Normal"/>
    <w:next w:val="Normal"/>
    <w:link w:val="DatoTegn"/>
    <w:rsid w:val="006E7302"/>
  </w:style>
  <w:style w:type="character" w:customStyle="1" w:styleId="DatoTegn">
    <w:name w:val="Dato Tegn"/>
    <w:basedOn w:val="Standardskriftforavsnitt"/>
    <w:link w:val="Dato"/>
    <w:rsid w:val="006E7302"/>
    <w:rPr>
      <w:rFonts w:cs="Sendnya"/>
      <w:sz w:val="24"/>
      <w:szCs w:val="24"/>
      <w:lang w:eastAsia="zh-CN" w:bidi="or-IN"/>
    </w:rPr>
  </w:style>
  <w:style w:type="paragraph" w:styleId="Dokumentkart">
    <w:name w:val="Document Map"/>
    <w:basedOn w:val="Normal"/>
    <w:link w:val="DokumentkartTegn"/>
    <w:semiHidden/>
    <w:unhideWhenUsed/>
    <w:rsid w:val="006E7302"/>
    <w:pPr>
      <w:spacing w:line="240" w:lineRule="auto"/>
    </w:pPr>
    <w:rPr>
      <w:rFonts w:ascii="Segoe UI" w:hAnsi="Segoe UI" w:cs="Segoe UI"/>
      <w:sz w:val="16"/>
      <w:szCs w:val="16"/>
    </w:rPr>
  </w:style>
  <w:style w:type="character" w:customStyle="1" w:styleId="DokumentkartTegn">
    <w:name w:val="Dokumentkart Tegn"/>
    <w:basedOn w:val="Standardskriftforavsnitt"/>
    <w:link w:val="Dokumentkart"/>
    <w:semiHidden/>
    <w:rsid w:val="006E7302"/>
    <w:rPr>
      <w:rFonts w:ascii="Segoe UI" w:hAnsi="Segoe UI" w:cs="Segoe UI"/>
      <w:sz w:val="16"/>
      <w:szCs w:val="16"/>
      <w:lang w:eastAsia="zh-CN" w:bidi="or-IN"/>
    </w:rPr>
  </w:style>
  <w:style w:type="character" w:styleId="Emneknagg">
    <w:name w:val="Hashtag"/>
    <w:basedOn w:val="Standardskriftforavsnitt"/>
    <w:uiPriority w:val="99"/>
    <w:semiHidden/>
    <w:unhideWhenUsed/>
    <w:rsid w:val="006E7302"/>
    <w:rPr>
      <w:color w:val="2B579A"/>
      <w:shd w:val="clear" w:color="auto" w:fill="E1DFDD"/>
    </w:rPr>
  </w:style>
  <w:style w:type="table" w:styleId="Enkelttabell1">
    <w:name w:val="Table Simple 1"/>
    <w:basedOn w:val="Vanligtabell"/>
    <w:semiHidden/>
    <w:unhideWhenUsed/>
    <w:rsid w:val="006E7302"/>
    <w:pPr>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semiHidden/>
    <w:unhideWhenUsed/>
    <w:rsid w:val="006E7302"/>
    <w:pPr>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semiHidden/>
    <w:unhideWhenUsed/>
    <w:rsid w:val="006E7302"/>
    <w:pPr>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semiHidden/>
    <w:unhideWhenUsed/>
    <w:rsid w:val="006E7302"/>
    <w:pPr>
      <w:spacing w:line="240" w:lineRule="auto"/>
    </w:pPr>
  </w:style>
  <w:style w:type="character" w:customStyle="1" w:styleId="E-postsignaturTegn">
    <w:name w:val="E-postsignatur Tegn"/>
    <w:basedOn w:val="Standardskriftforavsnitt"/>
    <w:link w:val="E-postsignatur"/>
    <w:semiHidden/>
    <w:rsid w:val="006E7302"/>
    <w:rPr>
      <w:rFonts w:cs="Sendnya"/>
      <w:sz w:val="24"/>
      <w:szCs w:val="24"/>
      <w:lang w:eastAsia="zh-CN" w:bidi="or-IN"/>
    </w:rPr>
  </w:style>
  <w:style w:type="table" w:styleId="Fargerikliste">
    <w:name w:val="Colorful List"/>
    <w:basedOn w:val="Vanligtabell"/>
    <w:uiPriority w:val="72"/>
    <w:semiHidden/>
    <w:unhideWhenUsed/>
    <w:rsid w:val="006E7302"/>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semiHidden/>
    <w:unhideWhenUsed/>
    <w:rsid w:val="006E7302"/>
    <w:pPr>
      <w:spacing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Fargeriklisteuthevingsfarge2">
    <w:name w:val="Colorful List Accent 2"/>
    <w:basedOn w:val="Vanligtabell"/>
    <w:uiPriority w:val="72"/>
    <w:semiHidden/>
    <w:unhideWhenUsed/>
    <w:rsid w:val="006E7302"/>
    <w:pPr>
      <w:spacing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Fargeriklisteuthevingsfarge3">
    <w:name w:val="Colorful List Accent 3"/>
    <w:basedOn w:val="Vanligtabell"/>
    <w:uiPriority w:val="72"/>
    <w:semiHidden/>
    <w:unhideWhenUsed/>
    <w:rsid w:val="006E7302"/>
    <w:pPr>
      <w:spacing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Fargeriklisteuthevingsfarge4">
    <w:name w:val="Colorful List Accent 4"/>
    <w:basedOn w:val="Vanligtabell"/>
    <w:uiPriority w:val="72"/>
    <w:semiHidden/>
    <w:unhideWhenUsed/>
    <w:rsid w:val="006E7302"/>
    <w:pPr>
      <w:spacing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Fargeriklisteuthevingsfarge5">
    <w:name w:val="Colorful List Accent 5"/>
    <w:basedOn w:val="Vanligtabell"/>
    <w:uiPriority w:val="72"/>
    <w:semiHidden/>
    <w:unhideWhenUsed/>
    <w:rsid w:val="006E7302"/>
    <w:pPr>
      <w:spacing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Fargeriklisteuthevingsfarge6">
    <w:name w:val="Colorful List Accent 6"/>
    <w:basedOn w:val="Vanligtabell"/>
    <w:uiPriority w:val="72"/>
    <w:semiHidden/>
    <w:unhideWhenUsed/>
    <w:rsid w:val="006E7302"/>
    <w:pPr>
      <w:spacing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Fargerikskyggelegging">
    <w:name w:val="Colorful Shading"/>
    <w:basedOn w:val="Vanligtabell"/>
    <w:uiPriority w:val="71"/>
    <w:semiHidden/>
    <w:unhideWhenUsed/>
    <w:rsid w:val="006E7302"/>
    <w:pPr>
      <w:spacing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semiHidden/>
    <w:unhideWhenUsed/>
    <w:rsid w:val="006E7302"/>
    <w:pPr>
      <w:spacing w:line="240" w:lineRule="auto"/>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semiHidden/>
    <w:unhideWhenUsed/>
    <w:rsid w:val="006E7302"/>
    <w:pPr>
      <w:spacing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semiHidden/>
    <w:unhideWhenUsed/>
    <w:rsid w:val="006E7302"/>
    <w:pPr>
      <w:spacing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Fargerikskyggelegginguthevingsfarge4">
    <w:name w:val="Colorful Shading Accent 4"/>
    <w:basedOn w:val="Vanligtabell"/>
    <w:uiPriority w:val="71"/>
    <w:semiHidden/>
    <w:unhideWhenUsed/>
    <w:rsid w:val="006E7302"/>
    <w:pPr>
      <w:spacing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semiHidden/>
    <w:unhideWhenUsed/>
    <w:rsid w:val="006E7302"/>
    <w:pPr>
      <w:spacing w:line="240" w:lineRule="auto"/>
    </w:pPr>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semiHidden/>
    <w:unhideWhenUsed/>
    <w:rsid w:val="006E7302"/>
    <w:pPr>
      <w:spacing w:line="240" w:lineRule="auto"/>
    </w:pPr>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73"/>
    <w:semiHidden/>
    <w:unhideWhenUsed/>
    <w:rsid w:val="006E730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semiHidden/>
    <w:unhideWhenUsed/>
    <w:rsid w:val="006E730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Fargeriktrutenettuthevingsfarge2">
    <w:name w:val="Colorful Grid Accent 2"/>
    <w:basedOn w:val="Vanligtabell"/>
    <w:uiPriority w:val="73"/>
    <w:semiHidden/>
    <w:unhideWhenUsed/>
    <w:rsid w:val="006E730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Fargeriktrutenettuthevingsfarge3">
    <w:name w:val="Colorful Grid Accent 3"/>
    <w:basedOn w:val="Vanligtabell"/>
    <w:uiPriority w:val="73"/>
    <w:semiHidden/>
    <w:unhideWhenUsed/>
    <w:rsid w:val="006E730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Fargeriktrutenettuthevingsfarge4">
    <w:name w:val="Colorful Grid Accent 4"/>
    <w:basedOn w:val="Vanligtabell"/>
    <w:uiPriority w:val="73"/>
    <w:semiHidden/>
    <w:unhideWhenUsed/>
    <w:rsid w:val="006E730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Fargeriktrutenettuthevingsfarge5">
    <w:name w:val="Colorful Grid Accent 5"/>
    <w:basedOn w:val="Vanligtabell"/>
    <w:uiPriority w:val="73"/>
    <w:semiHidden/>
    <w:unhideWhenUsed/>
    <w:rsid w:val="006E730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Fargeriktrutenettuthevingsfarge6">
    <w:name w:val="Colorful Grid Accent 6"/>
    <w:basedOn w:val="Vanligtabell"/>
    <w:uiPriority w:val="73"/>
    <w:semiHidden/>
    <w:unhideWhenUsed/>
    <w:rsid w:val="006E730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Figurliste">
    <w:name w:val="table of figures"/>
    <w:basedOn w:val="Normal"/>
    <w:next w:val="Normal"/>
    <w:semiHidden/>
    <w:unhideWhenUsed/>
    <w:rsid w:val="006E7302"/>
  </w:style>
  <w:style w:type="character" w:styleId="Fulgthyperkobling">
    <w:name w:val="FollowedHyperlink"/>
    <w:basedOn w:val="Standardskriftforavsnitt"/>
    <w:semiHidden/>
    <w:unhideWhenUsed/>
    <w:rsid w:val="006E7302"/>
    <w:rPr>
      <w:color w:val="954F72" w:themeColor="followedHyperlink"/>
      <w:u w:val="single"/>
    </w:rPr>
  </w:style>
  <w:style w:type="paragraph" w:styleId="Hilsen">
    <w:name w:val="Closing"/>
    <w:basedOn w:val="Normal"/>
    <w:link w:val="HilsenTegn"/>
    <w:semiHidden/>
    <w:unhideWhenUsed/>
    <w:rsid w:val="006E7302"/>
    <w:pPr>
      <w:spacing w:line="240" w:lineRule="auto"/>
      <w:ind w:left="4252"/>
    </w:pPr>
  </w:style>
  <w:style w:type="character" w:customStyle="1" w:styleId="HilsenTegn">
    <w:name w:val="Hilsen Tegn"/>
    <w:basedOn w:val="Standardskriftforavsnitt"/>
    <w:link w:val="Hilsen"/>
    <w:semiHidden/>
    <w:rsid w:val="006E7302"/>
    <w:rPr>
      <w:rFonts w:cs="Sendnya"/>
      <w:sz w:val="24"/>
      <w:szCs w:val="24"/>
      <w:lang w:eastAsia="zh-CN" w:bidi="or-IN"/>
    </w:rPr>
  </w:style>
  <w:style w:type="paragraph" w:styleId="HTML-adresse">
    <w:name w:val="HTML Address"/>
    <w:basedOn w:val="Normal"/>
    <w:link w:val="HTML-adresseTegn"/>
    <w:semiHidden/>
    <w:unhideWhenUsed/>
    <w:rsid w:val="006E7302"/>
    <w:pPr>
      <w:spacing w:line="240" w:lineRule="auto"/>
    </w:pPr>
    <w:rPr>
      <w:i/>
      <w:iCs/>
    </w:rPr>
  </w:style>
  <w:style w:type="character" w:customStyle="1" w:styleId="HTML-adresseTegn">
    <w:name w:val="HTML-adresse Tegn"/>
    <w:basedOn w:val="Standardskriftforavsnitt"/>
    <w:link w:val="HTML-adresse"/>
    <w:semiHidden/>
    <w:rsid w:val="006E7302"/>
    <w:rPr>
      <w:rFonts w:cs="Sendnya"/>
      <w:i/>
      <w:iCs/>
      <w:sz w:val="24"/>
      <w:szCs w:val="24"/>
      <w:lang w:eastAsia="zh-CN" w:bidi="or-IN"/>
    </w:rPr>
  </w:style>
  <w:style w:type="character" w:styleId="HTML-akronym">
    <w:name w:val="HTML Acronym"/>
    <w:basedOn w:val="Standardskriftforavsnitt"/>
    <w:semiHidden/>
    <w:unhideWhenUsed/>
    <w:rsid w:val="006E7302"/>
  </w:style>
  <w:style w:type="character" w:styleId="HTML-definisjon">
    <w:name w:val="HTML Definition"/>
    <w:basedOn w:val="Standardskriftforavsnitt"/>
    <w:semiHidden/>
    <w:unhideWhenUsed/>
    <w:rsid w:val="006E7302"/>
    <w:rPr>
      <w:i/>
      <w:iCs/>
    </w:rPr>
  </w:style>
  <w:style w:type="character" w:styleId="HTML-eksempel">
    <w:name w:val="HTML Sample"/>
    <w:basedOn w:val="Standardskriftforavsnitt"/>
    <w:semiHidden/>
    <w:unhideWhenUsed/>
    <w:rsid w:val="006E7302"/>
    <w:rPr>
      <w:rFonts w:ascii="Consolas" w:hAnsi="Consolas"/>
      <w:sz w:val="24"/>
      <w:szCs w:val="24"/>
    </w:rPr>
  </w:style>
  <w:style w:type="paragraph" w:styleId="HTML-forhndsformatert">
    <w:name w:val="HTML Preformatted"/>
    <w:basedOn w:val="Normal"/>
    <w:link w:val="HTML-forhndsformatertTegn"/>
    <w:semiHidden/>
    <w:unhideWhenUsed/>
    <w:rsid w:val="006E7302"/>
    <w:pPr>
      <w:spacing w:line="240" w:lineRule="auto"/>
    </w:pPr>
    <w:rPr>
      <w:rFonts w:ascii="Consolas" w:hAnsi="Consolas"/>
      <w:sz w:val="20"/>
      <w:szCs w:val="20"/>
    </w:rPr>
  </w:style>
  <w:style w:type="character" w:customStyle="1" w:styleId="HTML-forhndsformatertTegn">
    <w:name w:val="HTML-forhåndsformatert Tegn"/>
    <w:basedOn w:val="Standardskriftforavsnitt"/>
    <w:link w:val="HTML-forhndsformatert"/>
    <w:semiHidden/>
    <w:rsid w:val="006E7302"/>
    <w:rPr>
      <w:rFonts w:ascii="Consolas" w:hAnsi="Consolas" w:cs="Sendnya"/>
      <w:lang w:eastAsia="zh-CN" w:bidi="or-IN"/>
    </w:rPr>
  </w:style>
  <w:style w:type="character" w:styleId="HTML-kode">
    <w:name w:val="HTML Code"/>
    <w:basedOn w:val="Standardskriftforavsnitt"/>
    <w:semiHidden/>
    <w:unhideWhenUsed/>
    <w:rsid w:val="006E7302"/>
    <w:rPr>
      <w:rFonts w:ascii="Consolas" w:hAnsi="Consolas"/>
      <w:sz w:val="20"/>
      <w:szCs w:val="20"/>
    </w:rPr>
  </w:style>
  <w:style w:type="character" w:styleId="HTML-sitat">
    <w:name w:val="HTML Cite"/>
    <w:basedOn w:val="Standardskriftforavsnitt"/>
    <w:semiHidden/>
    <w:unhideWhenUsed/>
    <w:rsid w:val="006E7302"/>
    <w:rPr>
      <w:i/>
      <w:iCs/>
    </w:rPr>
  </w:style>
  <w:style w:type="character" w:styleId="HTML-skrivemaskin">
    <w:name w:val="HTML Typewriter"/>
    <w:basedOn w:val="Standardskriftforavsnitt"/>
    <w:semiHidden/>
    <w:unhideWhenUsed/>
    <w:rsid w:val="006E7302"/>
    <w:rPr>
      <w:rFonts w:ascii="Consolas" w:hAnsi="Consolas"/>
      <w:sz w:val="20"/>
      <w:szCs w:val="20"/>
    </w:rPr>
  </w:style>
  <w:style w:type="character" w:styleId="HTML-tastatur">
    <w:name w:val="HTML Keyboard"/>
    <w:basedOn w:val="Standardskriftforavsnitt"/>
    <w:semiHidden/>
    <w:unhideWhenUsed/>
    <w:rsid w:val="006E7302"/>
    <w:rPr>
      <w:rFonts w:ascii="Consolas" w:hAnsi="Consolas"/>
      <w:sz w:val="20"/>
      <w:szCs w:val="20"/>
    </w:rPr>
  </w:style>
  <w:style w:type="character" w:styleId="HTML-variabel">
    <w:name w:val="HTML Variable"/>
    <w:basedOn w:val="Standardskriftforavsnitt"/>
    <w:semiHidden/>
    <w:unhideWhenUsed/>
    <w:rsid w:val="006E7302"/>
    <w:rPr>
      <w:i/>
      <w:iCs/>
    </w:rPr>
  </w:style>
  <w:style w:type="paragraph" w:styleId="Indeks1">
    <w:name w:val="index 1"/>
    <w:basedOn w:val="Normal"/>
    <w:next w:val="Normal"/>
    <w:autoRedefine/>
    <w:semiHidden/>
    <w:unhideWhenUsed/>
    <w:rsid w:val="006E7302"/>
    <w:pPr>
      <w:spacing w:line="240" w:lineRule="auto"/>
      <w:ind w:left="240" w:hanging="240"/>
    </w:pPr>
  </w:style>
  <w:style w:type="paragraph" w:styleId="Indeks2">
    <w:name w:val="index 2"/>
    <w:basedOn w:val="Normal"/>
    <w:next w:val="Normal"/>
    <w:autoRedefine/>
    <w:semiHidden/>
    <w:unhideWhenUsed/>
    <w:rsid w:val="006E7302"/>
    <w:pPr>
      <w:spacing w:line="240" w:lineRule="auto"/>
      <w:ind w:left="480" w:hanging="240"/>
    </w:pPr>
  </w:style>
  <w:style w:type="paragraph" w:styleId="Indeks3">
    <w:name w:val="index 3"/>
    <w:basedOn w:val="Normal"/>
    <w:next w:val="Normal"/>
    <w:autoRedefine/>
    <w:semiHidden/>
    <w:unhideWhenUsed/>
    <w:rsid w:val="006E7302"/>
    <w:pPr>
      <w:spacing w:line="240" w:lineRule="auto"/>
      <w:ind w:left="720" w:hanging="240"/>
    </w:pPr>
  </w:style>
  <w:style w:type="paragraph" w:styleId="Indeks4">
    <w:name w:val="index 4"/>
    <w:basedOn w:val="Normal"/>
    <w:next w:val="Normal"/>
    <w:autoRedefine/>
    <w:semiHidden/>
    <w:unhideWhenUsed/>
    <w:rsid w:val="006E7302"/>
    <w:pPr>
      <w:spacing w:line="240" w:lineRule="auto"/>
      <w:ind w:left="960" w:hanging="240"/>
    </w:pPr>
  </w:style>
  <w:style w:type="paragraph" w:styleId="Indeks5">
    <w:name w:val="index 5"/>
    <w:basedOn w:val="Normal"/>
    <w:next w:val="Normal"/>
    <w:autoRedefine/>
    <w:semiHidden/>
    <w:unhideWhenUsed/>
    <w:rsid w:val="006E7302"/>
    <w:pPr>
      <w:spacing w:line="240" w:lineRule="auto"/>
      <w:ind w:left="1200" w:hanging="240"/>
    </w:pPr>
  </w:style>
  <w:style w:type="paragraph" w:styleId="Indeks6">
    <w:name w:val="index 6"/>
    <w:basedOn w:val="Normal"/>
    <w:next w:val="Normal"/>
    <w:autoRedefine/>
    <w:semiHidden/>
    <w:unhideWhenUsed/>
    <w:rsid w:val="006E7302"/>
    <w:pPr>
      <w:spacing w:line="240" w:lineRule="auto"/>
      <w:ind w:left="1440" w:hanging="240"/>
    </w:pPr>
  </w:style>
  <w:style w:type="paragraph" w:styleId="Indeks7">
    <w:name w:val="index 7"/>
    <w:basedOn w:val="Normal"/>
    <w:next w:val="Normal"/>
    <w:autoRedefine/>
    <w:semiHidden/>
    <w:unhideWhenUsed/>
    <w:rsid w:val="006E7302"/>
    <w:pPr>
      <w:spacing w:line="240" w:lineRule="auto"/>
      <w:ind w:left="1680" w:hanging="240"/>
    </w:pPr>
  </w:style>
  <w:style w:type="paragraph" w:styleId="Indeks8">
    <w:name w:val="index 8"/>
    <w:basedOn w:val="Normal"/>
    <w:next w:val="Normal"/>
    <w:autoRedefine/>
    <w:semiHidden/>
    <w:unhideWhenUsed/>
    <w:rsid w:val="006E7302"/>
    <w:pPr>
      <w:spacing w:line="240" w:lineRule="auto"/>
      <w:ind w:left="1920" w:hanging="240"/>
    </w:pPr>
  </w:style>
  <w:style w:type="paragraph" w:styleId="Indeks9">
    <w:name w:val="index 9"/>
    <w:basedOn w:val="Normal"/>
    <w:next w:val="Normal"/>
    <w:autoRedefine/>
    <w:semiHidden/>
    <w:unhideWhenUsed/>
    <w:rsid w:val="006E7302"/>
    <w:pPr>
      <w:spacing w:line="240" w:lineRule="auto"/>
      <w:ind w:left="2160" w:hanging="240"/>
    </w:pPr>
  </w:style>
  <w:style w:type="paragraph" w:styleId="Ingenmellomrom">
    <w:name w:val="No Spacing"/>
    <w:uiPriority w:val="1"/>
    <w:qFormat/>
    <w:rsid w:val="006E7302"/>
    <w:pPr>
      <w:spacing w:line="240" w:lineRule="auto"/>
      <w:jc w:val="both"/>
    </w:pPr>
    <w:rPr>
      <w:rFonts w:cs="Sendnya"/>
      <w:sz w:val="24"/>
      <w:szCs w:val="24"/>
      <w:lang w:eastAsia="zh-CN" w:bidi="or-IN"/>
    </w:rPr>
  </w:style>
  <w:style w:type="paragraph" w:styleId="INNH4">
    <w:name w:val="toc 4"/>
    <w:basedOn w:val="Normal"/>
    <w:next w:val="Normal"/>
    <w:autoRedefine/>
    <w:semiHidden/>
    <w:unhideWhenUsed/>
    <w:rsid w:val="006E7302"/>
    <w:pPr>
      <w:spacing w:after="100"/>
      <w:ind w:left="720"/>
    </w:pPr>
  </w:style>
  <w:style w:type="paragraph" w:styleId="INNH5">
    <w:name w:val="toc 5"/>
    <w:basedOn w:val="Normal"/>
    <w:next w:val="Normal"/>
    <w:autoRedefine/>
    <w:semiHidden/>
    <w:unhideWhenUsed/>
    <w:rsid w:val="006E7302"/>
    <w:pPr>
      <w:spacing w:after="100"/>
      <w:ind w:left="960"/>
    </w:pPr>
  </w:style>
  <w:style w:type="paragraph" w:styleId="INNH6">
    <w:name w:val="toc 6"/>
    <w:basedOn w:val="Normal"/>
    <w:next w:val="Normal"/>
    <w:autoRedefine/>
    <w:semiHidden/>
    <w:unhideWhenUsed/>
    <w:rsid w:val="006E7302"/>
    <w:pPr>
      <w:spacing w:after="100"/>
      <w:ind w:left="1200"/>
    </w:pPr>
  </w:style>
  <w:style w:type="paragraph" w:styleId="INNH7">
    <w:name w:val="toc 7"/>
    <w:basedOn w:val="Normal"/>
    <w:next w:val="Normal"/>
    <w:autoRedefine/>
    <w:semiHidden/>
    <w:unhideWhenUsed/>
    <w:rsid w:val="006E7302"/>
    <w:pPr>
      <w:spacing w:after="100"/>
      <w:ind w:left="1440"/>
    </w:pPr>
  </w:style>
  <w:style w:type="paragraph" w:styleId="INNH8">
    <w:name w:val="toc 8"/>
    <w:basedOn w:val="Normal"/>
    <w:next w:val="Normal"/>
    <w:autoRedefine/>
    <w:semiHidden/>
    <w:unhideWhenUsed/>
    <w:rsid w:val="006E7302"/>
    <w:pPr>
      <w:spacing w:after="100"/>
      <w:ind w:left="1680"/>
    </w:pPr>
  </w:style>
  <w:style w:type="paragraph" w:styleId="INNH9">
    <w:name w:val="toc 9"/>
    <w:basedOn w:val="Normal"/>
    <w:next w:val="Normal"/>
    <w:autoRedefine/>
    <w:semiHidden/>
    <w:unhideWhenUsed/>
    <w:rsid w:val="006E7302"/>
    <w:pPr>
      <w:spacing w:after="100"/>
      <w:ind w:left="1920"/>
    </w:pPr>
  </w:style>
  <w:style w:type="paragraph" w:styleId="Innledendehilsen">
    <w:name w:val="Salutation"/>
    <w:basedOn w:val="Normal"/>
    <w:next w:val="Normal"/>
    <w:link w:val="InnledendehilsenTegn"/>
    <w:rsid w:val="006E7302"/>
  </w:style>
  <w:style w:type="character" w:customStyle="1" w:styleId="InnledendehilsenTegn">
    <w:name w:val="Innledende hilsen Tegn"/>
    <w:basedOn w:val="Standardskriftforavsnitt"/>
    <w:link w:val="Innledendehilsen"/>
    <w:rsid w:val="006E7302"/>
    <w:rPr>
      <w:rFonts w:cs="Sendnya"/>
      <w:sz w:val="24"/>
      <w:szCs w:val="24"/>
      <w:lang w:eastAsia="zh-CN" w:bidi="or-IN"/>
    </w:rPr>
  </w:style>
  <w:style w:type="paragraph" w:styleId="Kildeliste">
    <w:name w:val="table of authorities"/>
    <w:basedOn w:val="Normal"/>
    <w:next w:val="Normal"/>
    <w:semiHidden/>
    <w:unhideWhenUsed/>
    <w:rsid w:val="006E7302"/>
    <w:pPr>
      <w:ind w:left="240" w:hanging="240"/>
    </w:pPr>
  </w:style>
  <w:style w:type="paragraph" w:styleId="Kildelisteoverskrift">
    <w:name w:val="toa heading"/>
    <w:basedOn w:val="Normal"/>
    <w:next w:val="Normal"/>
    <w:semiHidden/>
    <w:unhideWhenUsed/>
    <w:rsid w:val="006E7302"/>
    <w:pPr>
      <w:spacing w:before="120"/>
    </w:pPr>
    <w:rPr>
      <w:rFonts w:asciiTheme="majorHAnsi" w:eastAsiaTheme="majorEastAsia" w:hAnsiTheme="majorHAnsi" w:cstheme="majorBidi"/>
      <w:b/>
      <w:bCs/>
    </w:rPr>
  </w:style>
  <w:style w:type="paragraph" w:styleId="Merknadstekst">
    <w:name w:val="annotation text"/>
    <w:basedOn w:val="Normal"/>
    <w:link w:val="MerknadstekstTegn"/>
    <w:semiHidden/>
    <w:unhideWhenUsed/>
    <w:rsid w:val="006E7302"/>
    <w:pPr>
      <w:spacing w:line="240" w:lineRule="auto"/>
    </w:pPr>
    <w:rPr>
      <w:sz w:val="20"/>
      <w:szCs w:val="20"/>
    </w:rPr>
  </w:style>
  <w:style w:type="character" w:customStyle="1" w:styleId="MerknadstekstTegn">
    <w:name w:val="Merknadstekst Tegn"/>
    <w:basedOn w:val="Standardskriftforavsnitt"/>
    <w:link w:val="Merknadstekst"/>
    <w:semiHidden/>
    <w:rsid w:val="006E7302"/>
    <w:rPr>
      <w:rFonts w:cs="Sendnya"/>
      <w:lang w:eastAsia="zh-CN" w:bidi="or-IN"/>
    </w:rPr>
  </w:style>
  <w:style w:type="paragraph" w:styleId="Kommentaremne">
    <w:name w:val="annotation subject"/>
    <w:basedOn w:val="Merknadstekst"/>
    <w:next w:val="Merknadstekst"/>
    <w:link w:val="KommentaremneTegn"/>
    <w:semiHidden/>
    <w:unhideWhenUsed/>
    <w:rsid w:val="006E7302"/>
    <w:rPr>
      <w:b/>
      <w:bCs/>
    </w:rPr>
  </w:style>
  <w:style w:type="character" w:customStyle="1" w:styleId="KommentaremneTegn">
    <w:name w:val="Kommentaremne Tegn"/>
    <w:basedOn w:val="MerknadstekstTegn"/>
    <w:link w:val="Kommentaremne"/>
    <w:semiHidden/>
    <w:rsid w:val="006E7302"/>
    <w:rPr>
      <w:rFonts w:cs="Sendnya"/>
      <w:b/>
      <w:bCs/>
      <w:lang w:eastAsia="zh-CN" w:bidi="or-IN"/>
    </w:rPr>
  </w:style>
  <w:style w:type="paragraph" w:styleId="Konvoluttadresse">
    <w:name w:val="envelope address"/>
    <w:basedOn w:val="Normal"/>
    <w:semiHidden/>
    <w:unhideWhenUsed/>
    <w:rsid w:val="006E7302"/>
    <w:pPr>
      <w:framePr w:w="7920" w:h="1980" w:hRule="exact" w:hSpace="141" w:wrap="auto" w:hAnchor="page" w:xAlign="center" w:yAlign="bottom"/>
      <w:spacing w:line="240" w:lineRule="auto"/>
      <w:ind w:left="2880"/>
    </w:pPr>
    <w:rPr>
      <w:rFonts w:asciiTheme="majorHAnsi" w:eastAsiaTheme="majorEastAsia" w:hAnsiTheme="majorHAnsi" w:cstheme="majorBidi"/>
    </w:rPr>
  </w:style>
  <w:style w:type="paragraph" w:styleId="Liste">
    <w:name w:val="List"/>
    <w:basedOn w:val="Normal"/>
    <w:semiHidden/>
    <w:unhideWhenUsed/>
    <w:rsid w:val="006E7302"/>
    <w:pPr>
      <w:ind w:left="283" w:hanging="283"/>
      <w:contextualSpacing/>
    </w:pPr>
  </w:style>
  <w:style w:type="paragraph" w:styleId="Liste-forts">
    <w:name w:val="List Continue"/>
    <w:basedOn w:val="Normal"/>
    <w:semiHidden/>
    <w:unhideWhenUsed/>
    <w:rsid w:val="006E7302"/>
    <w:pPr>
      <w:spacing w:after="120"/>
      <w:ind w:left="283"/>
      <w:contextualSpacing/>
    </w:pPr>
  </w:style>
  <w:style w:type="paragraph" w:styleId="Liste-forts2">
    <w:name w:val="List Continue 2"/>
    <w:basedOn w:val="Normal"/>
    <w:semiHidden/>
    <w:unhideWhenUsed/>
    <w:rsid w:val="006E7302"/>
    <w:pPr>
      <w:spacing w:after="120"/>
      <w:ind w:left="566"/>
      <w:contextualSpacing/>
    </w:pPr>
  </w:style>
  <w:style w:type="paragraph" w:styleId="Liste-forts3">
    <w:name w:val="List Continue 3"/>
    <w:basedOn w:val="Normal"/>
    <w:semiHidden/>
    <w:unhideWhenUsed/>
    <w:rsid w:val="006E7302"/>
    <w:pPr>
      <w:spacing w:after="120"/>
      <w:ind w:left="849"/>
      <w:contextualSpacing/>
    </w:pPr>
  </w:style>
  <w:style w:type="paragraph" w:styleId="Liste-forts4">
    <w:name w:val="List Continue 4"/>
    <w:basedOn w:val="Normal"/>
    <w:semiHidden/>
    <w:unhideWhenUsed/>
    <w:rsid w:val="006E7302"/>
    <w:pPr>
      <w:spacing w:after="120"/>
      <w:ind w:left="1132"/>
      <w:contextualSpacing/>
    </w:pPr>
  </w:style>
  <w:style w:type="paragraph" w:styleId="Liste-forts5">
    <w:name w:val="List Continue 5"/>
    <w:basedOn w:val="Normal"/>
    <w:semiHidden/>
    <w:unhideWhenUsed/>
    <w:rsid w:val="006E7302"/>
    <w:pPr>
      <w:spacing w:after="120"/>
      <w:ind w:left="1415"/>
      <w:contextualSpacing/>
    </w:pPr>
  </w:style>
  <w:style w:type="paragraph" w:styleId="Liste2">
    <w:name w:val="List 2"/>
    <w:basedOn w:val="Normal"/>
    <w:semiHidden/>
    <w:unhideWhenUsed/>
    <w:rsid w:val="006E7302"/>
    <w:pPr>
      <w:ind w:left="566" w:hanging="283"/>
      <w:contextualSpacing/>
    </w:pPr>
  </w:style>
  <w:style w:type="paragraph" w:styleId="Liste3">
    <w:name w:val="List 3"/>
    <w:basedOn w:val="Normal"/>
    <w:semiHidden/>
    <w:unhideWhenUsed/>
    <w:rsid w:val="006E7302"/>
    <w:pPr>
      <w:ind w:left="849" w:hanging="283"/>
      <w:contextualSpacing/>
    </w:pPr>
  </w:style>
  <w:style w:type="paragraph" w:styleId="Liste4">
    <w:name w:val="List 4"/>
    <w:basedOn w:val="Normal"/>
    <w:rsid w:val="006E7302"/>
    <w:pPr>
      <w:ind w:left="1132" w:hanging="283"/>
      <w:contextualSpacing/>
    </w:pPr>
  </w:style>
  <w:style w:type="paragraph" w:styleId="Liste5">
    <w:name w:val="List 5"/>
    <w:basedOn w:val="Normal"/>
    <w:rsid w:val="006E7302"/>
    <w:pPr>
      <w:ind w:left="1415" w:hanging="283"/>
      <w:contextualSpacing/>
    </w:pPr>
  </w:style>
  <w:style w:type="table" w:styleId="Listetabell1lys">
    <w:name w:val="List Table 1 Light"/>
    <w:basedOn w:val="Vanligtabell"/>
    <w:uiPriority w:val="46"/>
    <w:rsid w:val="006E7302"/>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46"/>
    <w:rsid w:val="006E7302"/>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etabell1lysuthevingsfarge2">
    <w:name w:val="List Table 1 Light Accent 2"/>
    <w:basedOn w:val="Vanligtabell"/>
    <w:uiPriority w:val="46"/>
    <w:rsid w:val="006E7302"/>
    <w:pPr>
      <w:spacing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ell1lysuthevingsfarge3">
    <w:name w:val="List Table 1 Light Accent 3"/>
    <w:basedOn w:val="Vanligtabell"/>
    <w:uiPriority w:val="46"/>
    <w:rsid w:val="006E7302"/>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ell1lysuthevingsfarge4">
    <w:name w:val="List Table 1 Light Accent 4"/>
    <w:basedOn w:val="Vanligtabell"/>
    <w:uiPriority w:val="46"/>
    <w:rsid w:val="006E7302"/>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ell1lysuthevingsfarge5">
    <w:name w:val="List Table 1 Light Accent 5"/>
    <w:basedOn w:val="Vanligtabell"/>
    <w:uiPriority w:val="46"/>
    <w:rsid w:val="006E7302"/>
    <w:pPr>
      <w:spacing w:line="240" w:lineRule="auto"/>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etabell1lysuthevingsfarge6">
    <w:name w:val="List Table 1 Light Accent 6"/>
    <w:basedOn w:val="Vanligtabell"/>
    <w:uiPriority w:val="46"/>
    <w:rsid w:val="006E7302"/>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ell2">
    <w:name w:val="List Table 2"/>
    <w:basedOn w:val="Vanligtabell"/>
    <w:uiPriority w:val="47"/>
    <w:rsid w:val="006E7302"/>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47"/>
    <w:rsid w:val="006E7302"/>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etabell2uthevingsfarge2">
    <w:name w:val="List Table 2 Accent 2"/>
    <w:basedOn w:val="Vanligtabell"/>
    <w:uiPriority w:val="47"/>
    <w:rsid w:val="006E7302"/>
    <w:pPr>
      <w:spacing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ell2uthevingsfarge3">
    <w:name w:val="List Table 2 Accent 3"/>
    <w:basedOn w:val="Vanligtabell"/>
    <w:uiPriority w:val="47"/>
    <w:rsid w:val="006E7302"/>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ell2uthevingsfarge4">
    <w:name w:val="List Table 2 Accent 4"/>
    <w:basedOn w:val="Vanligtabell"/>
    <w:uiPriority w:val="47"/>
    <w:rsid w:val="006E7302"/>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ell2uthevingsfarge5">
    <w:name w:val="List Table 2 Accent 5"/>
    <w:basedOn w:val="Vanligtabell"/>
    <w:uiPriority w:val="47"/>
    <w:rsid w:val="006E7302"/>
    <w:pPr>
      <w:spacing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etabell2uthevingsfarge6">
    <w:name w:val="List Table 2 Accent 6"/>
    <w:basedOn w:val="Vanligtabell"/>
    <w:uiPriority w:val="47"/>
    <w:rsid w:val="006E7302"/>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ell3">
    <w:name w:val="List Table 3"/>
    <w:basedOn w:val="Vanligtabell"/>
    <w:uiPriority w:val="48"/>
    <w:rsid w:val="006E7302"/>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48"/>
    <w:rsid w:val="006E7302"/>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etabell3uthevingsfarge2">
    <w:name w:val="List Table 3 Accent 2"/>
    <w:basedOn w:val="Vanligtabell"/>
    <w:uiPriority w:val="48"/>
    <w:rsid w:val="006E7302"/>
    <w:pPr>
      <w:spacing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etabell3uthevingsfarge3">
    <w:name w:val="List Table 3 Accent 3"/>
    <w:basedOn w:val="Vanligtabell"/>
    <w:uiPriority w:val="48"/>
    <w:rsid w:val="006E7302"/>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etabell3uthevingsfarge4">
    <w:name w:val="List Table 3 Accent 4"/>
    <w:basedOn w:val="Vanligtabell"/>
    <w:uiPriority w:val="48"/>
    <w:rsid w:val="006E7302"/>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etabell3uthevingsfarge5">
    <w:name w:val="List Table 3 Accent 5"/>
    <w:basedOn w:val="Vanligtabell"/>
    <w:uiPriority w:val="48"/>
    <w:rsid w:val="006E7302"/>
    <w:pPr>
      <w:spacing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etabell3uthevingsfarge6">
    <w:name w:val="List Table 3 Accent 6"/>
    <w:basedOn w:val="Vanligtabell"/>
    <w:uiPriority w:val="48"/>
    <w:rsid w:val="006E7302"/>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etabell4">
    <w:name w:val="List Table 4"/>
    <w:basedOn w:val="Vanligtabell"/>
    <w:uiPriority w:val="49"/>
    <w:rsid w:val="006E7302"/>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4uthevingsfarge1">
    <w:name w:val="List Table 4 Accent 1"/>
    <w:basedOn w:val="Vanligtabell"/>
    <w:uiPriority w:val="49"/>
    <w:rsid w:val="006E7302"/>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etabell4uthevingsfarge2">
    <w:name w:val="List Table 4 Accent 2"/>
    <w:basedOn w:val="Vanligtabell"/>
    <w:uiPriority w:val="49"/>
    <w:rsid w:val="006E7302"/>
    <w:pPr>
      <w:spacing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ell4uthevingsfarge3">
    <w:name w:val="List Table 4 Accent 3"/>
    <w:basedOn w:val="Vanligtabell"/>
    <w:uiPriority w:val="49"/>
    <w:rsid w:val="006E7302"/>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ell4uthevingsfarge4">
    <w:name w:val="List Table 4 Accent 4"/>
    <w:basedOn w:val="Vanligtabell"/>
    <w:uiPriority w:val="49"/>
    <w:rsid w:val="006E7302"/>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ell4uthevingsfarge5">
    <w:name w:val="List Table 4 Accent 5"/>
    <w:basedOn w:val="Vanligtabell"/>
    <w:uiPriority w:val="49"/>
    <w:rsid w:val="006E7302"/>
    <w:pPr>
      <w:spacing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etabell4uthevingsfarge6">
    <w:name w:val="List Table 4 Accent 6"/>
    <w:basedOn w:val="Vanligtabell"/>
    <w:uiPriority w:val="49"/>
    <w:rsid w:val="006E7302"/>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ell5mrk">
    <w:name w:val="List Table 5 Dark"/>
    <w:basedOn w:val="Vanligtabell"/>
    <w:uiPriority w:val="50"/>
    <w:rsid w:val="006E7302"/>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50"/>
    <w:rsid w:val="006E7302"/>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50"/>
    <w:rsid w:val="006E7302"/>
    <w:pPr>
      <w:spacing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50"/>
    <w:rsid w:val="006E7302"/>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50"/>
    <w:rsid w:val="006E7302"/>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50"/>
    <w:rsid w:val="006E7302"/>
    <w:pPr>
      <w:spacing w:line="240" w:lineRule="auto"/>
    </w:pPr>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50"/>
    <w:rsid w:val="006E7302"/>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51"/>
    <w:rsid w:val="006E730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51"/>
    <w:rsid w:val="006E7302"/>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etabell6fargerikuthevingsfarge2">
    <w:name w:val="List Table 6 Colorful Accent 2"/>
    <w:basedOn w:val="Vanligtabell"/>
    <w:uiPriority w:val="51"/>
    <w:rsid w:val="006E7302"/>
    <w:pPr>
      <w:spacing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ell6fargerikuthevingsfarge3">
    <w:name w:val="List Table 6 Colorful Accent 3"/>
    <w:basedOn w:val="Vanligtabell"/>
    <w:uiPriority w:val="51"/>
    <w:rsid w:val="006E7302"/>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ell6fargerikuthevingsfarge4">
    <w:name w:val="List Table 6 Colorful Accent 4"/>
    <w:basedOn w:val="Vanligtabell"/>
    <w:uiPriority w:val="51"/>
    <w:rsid w:val="006E7302"/>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ell6fargerikuthevingsfarge5">
    <w:name w:val="List Table 6 Colorful Accent 5"/>
    <w:basedOn w:val="Vanligtabell"/>
    <w:uiPriority w:val="51"/>
    <w:rsid w:val="006E7302"/>
    <w:pPr>
      <w:spacing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etabell6fargerikuthevingsfarge6">
    <w:name w:val="List Table 6 Colorful Accent 6"/>
    <w:basedOn w:val="Vanligtabell"/>
    <w:uiPriority w:val="51"/>
    <w:rsid w:val="006E7302"/>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ell7fargerik">
    <w:name w:val="List Table 7 Colorful"/>
    <w:basedOn w:val="Vanligtabell"/>
    <w:uiPriority w:val="52"/>
    <w:rsid w:val="006E7302"/>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52"/>
    <w:rsid w:val="006E7302"/>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52"/>
    <w:rsid w:val="006E7302"/>
    <w:pPr>
      <w:spacing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52"/>
    <w:rsid w:val="006E7302"/>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52"/>
    <w:rsid w:val="006E7302"/>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52"/>
    <w:rsid w:val="006E7302"/>
    <w:pPr>
      <w:spacing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52"/>
    <w:rsid w:val="006E7302"/>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61"/>
    <w:semiHidden/>
    <w:unhideWhenUsed/>
    <w:rsid w:val="006E7302"/>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semiHidden/>
    <w:unhideWhenUsed/>
    <w:rsid w:val="006E7302"/>
    <w:pPr>
      <w:spacing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yslisteuthevingsfarge2">
    <w:name w:val="Light List Accent 2"/>
    <w:basedOn w:val="Vanligtabell"/>
    <w:uiPriority w:val="61"/>
    <w:semiHidden/>
    <w:unhideWhenUsed/>
    <w:rsid w:val="006E7302"/>
    <w:pPr>
      <w:spacing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yslisteuthevingsfarge3">
    <w:name w:val="Light List Accent 3"/>
    <w:basedOn w:val="Vanligtabell"/>
    <w:uiPriority w:val="61"/>
    <w:semiHidden/>
    <w:unhideWhenUsed/>
    <w:rsid w:val="006E7302"/>
    <w:pPr>
      <w:spacing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yslisteuthevingsfarge4">
    <w:name w:val="Light List Accent 4"/>
    <w:basedOn w:val="Vanligtabell"/>
    <w:uiPriority w:val="61"/>
    <w:semiHidden/>
    <w:unhideWhenUsed/>
    <w:rsid w:val="006E7302"/>
    <w:pPr>
      <w:spacing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yslisteuthevingsfarge5">
    <w:name w:val="Light List Accent 5"/>
    <w:basedOn w:val="Vanligtabell"/>
    <w:uiPriority w:val="61"/>
    <w:semiHidden/>
    <w:unhideWhenUsed/>
    <w:rsid w:val="006E7302"/>
    <w:pPr>
      <w:spacing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yslisteuthevingsfarge6">
    <w:name w:val="Light List Accent 6"/>
    <w:basedOn w:val="Vanligtabell"/>
    <w:uiPriority w:val="61"/>
    <w:semiHidden/>
    <w:unhideWhenUsed/>
    <w:rsid w:val="006E7302"/>
    <w:pPr>
      <w:spacing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ysskyggelegging">
    <w:name w:val="Light Shading"/>
    <w:basedOn w:val="Vanligtabell"/>
    <w:uiPriority w:val="60"/>
    <w:semiHidden/>
    <w:unhideWhenUsed/>
    <w:rsid w:val="006E7302"/>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semiHidden/>
    <w:unhideWhenUsed/>
    <w:rsid w:val="006E7302"/>
    <w:pPr>
      <w:spacing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ysskyggelegginguthevingsfarge2">
    <w:name w:val="Light Shading Accent 2"/>
    <w:basedOn w:val="Vanligtabell"/>
    <w:uiPriority w:val="60"/>
    <w:semiHidden/>
    <w:unhideWhenUsed/>
    <w:rsid w:val="006E7302"/>
    <w:pPr>
      <w:spacing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ysskyggelegginguthevingsfarge3">
    <w:name w:val="Light Shading Accent 3"/>
    <w:basedOn w:val="Vanligtabell"/>
    <w:uiPriority w:val="60"/>
    <w:semiHidden/>
    <w:unhideWhenUsed/>
    <w:rsid w:val="006E7302"/>
    <w:pPr>
      <w:spacing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ysskyggelegginguthevingsfarge4">
    <w:name w:val="Light Shading Accent 4"/>
    <w:basedOn w:val="Vanligtabell"/>
    <w:uiPriority w:val="60"/>
    <w:semiHidden/>
    <w:unhideWhenUsed/>
    <w:rsid w:val="006E7302"/>
    <w:pPr>
      <w:spacing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ysskyggelegginguthevingsfarge5">
    <w:name w:val="Light Shading Accent 5"/>
    <w:basedOn w:val="Vanligtabell"/>
    <w:uiPriority w:val="60"/>
    <w:semiHidden/>
    <w:unhideWhenUsed/>
    <w:rsid w:val="006E7302"/>
    <w:pPr>
      <w:spacing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ysskyggelegginguthevingsfarge6">
    <w:name w:val="Light Shading Accent 6"/>
    <w:basedOn w:val="Vanligtabell"/>
    <w:uiPriority w:val="60"/>
    <w:semiHidden/>
    <w:unhideWhenUsed/>
    <w:rsid w:val="006E7302"/>
    <w:pPr>
      <w:spacing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ystrutenett">
    <w:name w:val="Light Grid"/>
    <w:basedOn w:val="Vanligtabell"/>
    <w:uiPriority w:val="62"/>
    <w:semiHidden/>
    <w:unhideWhenUsed/>
    <w:rsid w:val="006E7302"/>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semiHidden/>
    <w:unhideWhenUsed/>
    <w:rsid w:val="006E7302"/>
    <w:pPr>
      <w:spacing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ystrutenettuthevingsfarge2">
    <w:name w:val="Light Grid Accent 2"/>
    <w:basedOn w:val="Vanligtabell"/>
    <w:uiPriority w:val="62"/>
    <w:semiHidden/>
    <w:unhideWhenUsed/>
    <w:rsid w:val="006E7302"/>
    <w:pPr>
      <w:spacing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ystrutenettuthevingsfarge3">
    <w:name w:val="Light Grid Accent 3"/>
    <w:basedOn w:val="Vanligtabell"/>
    <w:uiPriority w:val="62"/>
    <w:semiHidden/>
    <w:unhideWhenUsed/>
    <w:rsid w:val="006E7302"/>
    <w:pPr>
      <w:spacing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ystrutenettuthevingsfarge4">
    <w:name w:val="Light Grid Accent 4"/>
    <w:basedOn w:val="Vanligtabell"/>
    <w:uiPriority w:val="62"/>
    <w:semiHidden/>
    <w:unhideWhenUsed/>
    <w:rsid w:val="006E7302"/>
    <w:pPr>
      <w:spacing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ystrutenettuthevingsfarge5">
    <w:name w:val="Light Grid Accent 5"/>
    <w:basedOn w:val="Vanligtabell"/>
    <w:uiPriority w:val="62"/>
    <w:semiHidden/>
    <w:unhideWhenUsed/>
    <w:rsid w:val="006E7302"/>
    <w:pPr>
      <w:spacing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ystrutenettuthevingsfarge6">
    <w:name w:val="Light Grid Accent 6"/>
    <w:basedOn w:val="Vanligtabell"/>
    <w:uiPriority w:val="62"/>
    <w:semiHidden/>
    <w:unhideWhenUsed/>
    <w:rsid w:val="006E7302"/>
    <w:pPr>
      <w:spacing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paragraph" w:styleId="Makrotekst">
    <w:name w:val="macro"/>
    <w:link w:val="MakrotekstTegn"/>
    <w:semiHidden/>
    <w:unhideWhenUsed/>
    <w:rsid w:val="006E7302"/>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cs="Sendnya"/>
      <w:lang w:eastAsia="zh-CN" w:bidi="or-IN"/>
    </w:rPr>
  </w:style>
  <w:style w:type="character" w:customStyle="1" w:styleId="MakrotekstTegn">
    <w:name w:val="Makrotekst Tegn"/>
    <w:basedOn w:val="Standardskriftforavsnitt"/>
    <w:link w:val="Makrotekst"/>
    <w:semiHidden/>
    <w:rsid w:val="006E7302"/>
    <w:rPr>
      <w:rFonts w:ascii="Consolas" w:hAnsi="Consolas" w:cs="Sendnya"/>
      <w:lang w:eastAsia="zh-CN" w:bidi="or-IN"/>
    </w:rPr>
  </w:style>
  <w:style w:type="paragraph" w:styleId="Meldingshode">
    <w:name w:val="Message Header"/>
    <w:basedOn w:val="Normal"/>
    <w:link w:val="MeldingshodeTegn"/>
    <w:semiHidden/>
    <w:unhideWhenUsed/>
    <w:rsid w:val="006E7302"/>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rPr>
  </w:style>
  <w:style w:type="character" w:customStyle="1" w:styleId="MeldingshodeTegn">
    <w:name w:val="Meldingshode Tegn"/>
    <w:basedOn w:val="Standardskriftforavsnitt"/>
    <w:link w:val="Meldingshode"/>
    <w:semiHidden/>
    <w:rsid w:val="006E7302"/>
    <w:rPr>
      <w:rFonts w:asciiTheme="majorHAnsi" w:eastAsiaTheme="majorEastAsia" w:hAnsiTheme="majorHAnsi" w:cstheme="majorBidi"/>
      <w:sz w:val="24"/>
      <w:szCs w:val="24"/>
      <w:shd w:val="pct20" w:color="auto" w:fill="auto"/>
      <w:lang w:eastAsia="zh-CN" w:bidi="or-IN"/>
    </w:rPr>
  </w:style>
  <w:style w:type="character" w:styleId="Merknadsreferanse">
    <w:name w:val="annotation reference"/>
    <w:basedOn w:val="Standardskriftforavsnitt"/>
    <w:semiHidden/>
    <w:unhideWhenUsed/>
    <w:rsid w:val="006E7302"/>
    <w:rPr>
      <w:sz w:val="16"/>
      <w:szCs w:val="16"/>
    </w:rPr>
  </w:style>
  <w:style w:type="table" w:styleId="Middelsliste1">
    <w:name w:val="Medium List 1"/>
    <w:basedOn w:val="Vanligtabell"/>
    <w:uiPriority w:val="65"/>
    <w:semiHidden/>
    <w:unhideWhenUsed/>
    <w:rsid w:val="006E7302"/>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semiHidden/>
    <w:unhideWhenUsed/>
    <w:rsid w:val="006E7302"/>
    <w:pPr>
      <w:spacing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iddelsliste1uthevingsfarge2">
    <w:name w:val="Medium List 1 Accent 2"/>
    <w:basedOn w:val="Vanligtabell"/>
    <w:uiPriority w:val="65"/>
    <w:semiHidden/>
    <w:unhideWhenUsed/>
    <w:rsid w:val="006E7302"/>
    <w:pPr>
      <w:spacing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iddelsliste1uthevingsfarge3">
    <w:name w:val="Medium List 1 Accent 3"/>
    <w:basedOn w:val="Vanligtabell"/>
    <w:uiPriority w:val="65"/>
    <w:semiHidden/>
    <w:unhideWhenUsed/>
    <w:rsid w:val="006E7302"/>
    <w:pPr>
      <w:spacing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iddelsliste1uthevingsfarge4">
    <w:name w:val="Medium List 1 Accent 4"/>
    <w:basedOn w:val="Vanligtabell"/>
    <w:uiPriority w:val="65"/>
    <w:semiHidden/>
    <w:unhideWhenUsed/>
    <w:rsid w:val="006E7302"/>
    <w:pPr>
      <w:spacing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iddelsliste1uthevingsfarge5">
    <w:name w:val="Medium List 1 Accent 5"/>
    <w:basedOn w:val="Vanligtabell"/>
    <w:uiPriority w:val="65"/>
    <w:semiHidden/>
    <w:unhideWhenUsed/>
    <w:rsid w:val="006E7302"/>
    <w:pPr>
      <w:spacing w:line="240" w:lineRule="auto"/>
    </w:pPr>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iddelsliste1uthevingsfarge6">
    <w:name w:val="Medium List 1 Accent 6"/>
    <w:basedOn w:val="Vanligtabell"/>
    <w:uiPriority w:val="65"/>
    <w:semiHidden/>
    <w:unhideWhenUsed/>
    <w:rsid w:val="006E7302"/>
    <w:pPr>
      <w:spacing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iddelsliste2">
    <w:name w:val="Medium List 2"/>
    <w:basedOn w:val="Vanligtabell"/>
    <w:uiPriority w:val="66"/>
    <w:semiHidden/>
    <w:unhideWhenUsed/>
    <w:rsid w:val="006E730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semiHidden/>
    <w:unhideWhenUsed/>
    <w:rsid w:val="006E730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semiHidden/>
    <w:unhideWhenUsed/>
    <w:rsid w:val="006E730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semiHidden/>
    <w:unhideWhenUsed/>
    <w:rsid w:val="006E730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semiHidden/>
    <w:unhideWhenUsed/>
    <w:rsid w:val="006E730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semiHidden/>
    <w:unhideWhenUsed/>
    <w:rsid w:val="006E730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semiHidden/>
    <w:unhideWhenUsed/>
    <w:rsid w:val="006E730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semiHidden/>
    <w:unhideWhenUsed/>
    <w:rsid w:val="006E7302"/>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semiHidden/>
    <w:unhideWhenUsed/>
    <w:rsid w:val="006E7302"/>
    <w:pPr>
      <w:spacing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iddelsrutenett1uthevingsfarge2">
    <w:name w:val="Medium Grid 1 Accent 2"/>
    <w:basedOn w:val="Vanligtabell"/>
    <w:uiPriority w:val="67"/>
    <w:semiHidden/>
    <w:unhideWhenUsed/>
    <w:rsid w:val="006E7302"/>
    <w:pPr>
      <w:spacing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iddelsrutenett1uthevingsfarge3">
    <w:name w:val="Medium Grid 1 Accent 3"/>
    <w:basedOn w:val="Vanligtabell"/>
    <w:uiPriority w:val="67"/>
    <w:semiHidden/>
    <w:unhideWhenUsed/>
    <w:rsid w:val="006E7302"/>
    <w:pPr>
      <w:spacing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iddelsrutenett1uthevingsfarge4">
    <w:name w:val="Medium Grid 1 Accent 4"/>
    <w:basedOn w:val="Vanligtabell"/>
    <w:uiPriority w:val="67"/>
    <w:semiHidden/>
    <w:unhideWhenUsed/>
    <w:rsid w:val="006E7302"/>
    <w:pPr>
      <w:spacing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iddelsrutenett1uthevingsfarge5">
    <w:name w:val="Medium Grid 1 Accent 5"/>
    <w:basedOn w:val="Vanligtabell"/>
    <w:uiPriority w:val="67"/>
    <w:semiHidden/>
    <w:unhideWhenUsed/>
    <w:rsid w:val="006E7302"/>
    <w:pPr>
      <w:spacing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iddelsrutenett1uthevingsfarge6">
    <w:name w:val="Medium Grid 1 Accent 6"/>
    <w:basedOn w:val="Vanligtabell"/>
    <w:uiPriority w:val="67"/>
    <w:semiHidden/>
    <w:unhideWhenUsed/>
    <w:rsid w:val="006E7302"/>
    <w:pPr>
      <w:spacing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iddelsrutenett2">
    <w:name w:val="Medium Grid 2"/>
    <w:basedOn w:val="Vanligtabell"/>
    <w:uiPriority w:val="68"/>
    <w:semiHidden/>
    <w:unhideWhenUsed/>
    <w:rsid w:val="006E730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semiHidden/>
    <w:unhideWhenUsed/>
    <w:rsid w:val="006E730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semiHidden/>
    <w:unhideWhenUsed/>
    <w:rsid w:val="006E730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semiHidden/>
    <w:unhideWhenUsed/>
    <w:rsid w:val="006E730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semiHidden/>
    <w:unhideWhenUsed/>
    <w:rsid w:val="006E730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semiHidden/>
    <w:unhideWhenUsed/>
    <w:rsid w:val="006E730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semiHidden/>
    <w:unhideWhenUsed/>
    <w:rsid w:val="006E730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semiHidden/>
    <w:unhideWhenUsed/>
    <w:rsid w:val="006E730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semiHidden/>
    <w:unhideWhenUsed/>
    <w:rsid w:val="006E730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iddelsrutenett3uthevingsfarge2">
    <w:name w:val="Medium Grid 3 Accent 2"/>
    <w:basedOn w:val="Vanligtabell"/>
    <w:uiPriority w:val="69"/>
    <w:semiHidden/>
    <w:unhideWhenUsed/>
    <w:rsid w:val="006E730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iddelsrutenett3uthevingsfarge3">
    <w:name w:val="Medium Grid 3 Accent 3"/>
    <w:basedOn w:val="Vanligtabell"/>
    <w:uiPriority w:val="69"/>
    <w:semiHidden/>
    <w:unhideWhenUsed/>
    <w:rsid w:val="006E730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iddelsrutenett3uthevingsfarge4">
    <w:name w:val="Medium Grid 3 Accent 4"/>
    <w:basedOn w:val="Vanligtabell"/>
    <w:uiPriority w:val="69"/>
    <w:semiHidden/>
    <w:unhideWhenUsed/>
    <w:rsid w:val="006E730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iddelsrutenett3uthevingsfarge5">
    <w:name w:val="Medium Grid 3 Accent 5"/>
    <w:basedOn w:val="Vanligtabell"/>
    <w:uiPriority w:val="69"/>
    <w:semiHidden/>
    <w:unhideWhenUsed/>
    <w:rsid w:val="006E730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iddelsrutenett3uthevingsfarge6">
    <w:name w:val="Medium Grid 3 Accent 6"/>
    <w:basedOn w:val="Vanligtabell"/>
    <w:uiPriority w:val="69"/>
    <w:semiHidden/>
    <w:unhideWhenUsed/>
    <w:rsid w:val="006E730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iddelsskyggelegging1">
    <w:name w:val="Medium Shading 1"/>
    <w:basedOn w:val="Vanligtabell"/>
    <w:uiPriority w:val="63"/>
    <w:semiHidden/>
    <w:unhideWhenUsed/>
    <w:rsid w:val="006E7302"/>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semiHidden/>
    <w:unhideWhenUsed/>
    <w:rsid w:val="006E7302"/>
    <w:pPr>
      <w:spacing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semiHidden/>
    <w:unhideWhenUsed/>
    <w:rsid w:val="006E7302"/>
    <w:pPr>
      <w:spacing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semiHidden/>
    <w:unhideWhenUsed/>
    <w:rsid w:val="006E7302"/>
    <w:pPr>
      <w:spacing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semiHidden/>
    <w:unhideWhenUsed/>
    <w:rsid w:val="006E7302"/>
    <w:pPr>
      <w:spacing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semiHidden/>
    <w:unhideWhenUsed/>
    <w:rsid w:val="006E7302"/>
    <w:pPr>
      <w:spacing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semiHidden/>
    <w:unhideWhenUsed/>
    <w:rsid w:val="006E7302"/>
    <w:pPr>
      <w:spacing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semiHidden/>
    <w:unhideWhenUsed/>
    <w:rsid w:val="006E730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semiHidden/>
    <w:unhideWhenUsed/>
    <w:rsid w:val="006E730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semiHidden/>
    <w:unhideWhenUsed/>
    <w:rsid w:val="006E730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semiHidden/>
    <w:unhideWhenUsed/>
    <w:rsid w:val="006E730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semiHidden/>
    <w:unhideWhenUsed/>
    <w:rsid w:val="006E730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semiHidden/>
    <w:unhideWhenUsed/>
    <w:rsid w:val="006E730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semiHidden/>
    <w:unhideWhenUsed/>
    <w:rsid w:val="006E730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70"/>
    <w:semiHidden/>
    <w:unhideWhenUsed/>
    <w:rsid w:val="006E7302"/>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semiHidden/>
    <w:unhideWhenUsed/>
    <w:rsid w:val="006E7302"/>
    <w:pPr>
      <w:spacing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Mrklisteuthevingsfarge2">
    <w:name w:val="Dark List Accent 2"/>
    <w:basedOn w:val="Vanligtabell"/>
    <w:uiPriority w:val="70"/>
    <w:semiHidden/>
    <w:unhideWhenUsed/>
    <w:rsid w:val="006E7302"/>
    <w:pPr>
      <w:spacing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Mrklisteuthevingsfarge3">
    <w:name w:val="Dark List Accent 3"/>
    <w:basedOn w:val="Vanligtabell"/>
    <w:uiPriority w:val="70"/>
    <w:semiHidden/>
    <w:unhideWhenUsed/>
    <w:rsid w:val="006E7302"/>
    <w:pPr>
      <w:spacing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Mrklisteuthevingsfarge4">
    <w:name w:val="Dark List Accent 4"/>
    <w:basedOn w:val="Vanligtabell"/>
    <w:uiPriority w:val="70"/>
    <w:semiHidden/>
    <w:unhideWhenUsed/>
    <w:rsid w:val="006E7302"/>
    <w:pPr>
      <w:spacing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Mrklisteuthevingsfarge5">
    <w:name w:val="Dark List Accent 5"/>
    <w:basedOn w:val="Vanligtabell"/>
    <w:uiPriority w:val="70"/>
    <w:semiHidden/>
    <w:unhideWhenUsed/>
    <w:rsid w:val="006E7302"/>
    <w:pPr>
      <w:spacing w:line="240" w:lineRule="auto"/>
    </w:pPr>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Mrklisteuthevingsfarge6">
    <w:name w:val="Dark List Accent 6"/>
    <w:basedOn w:val="Vanligtabell"/>
    <w:uiPriority w:val="70"/>
    <w:semiHidden/>
    <w:unhideWhenUsed/>
    <w:rsid w:val="006E7302"/>
    <w:pPr>
      <w:spacing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Notatoverskrift">
    <w:name w:val="Note Heading"/>
    <w:basedOn w:val="Normal"/>
    <w:next w:val="Normal"/>
    <w:link w:val="NotatoverskriftTegn"/>
    <w:semiHidden/>
    <w:unhideWhenUsed/>
    <w:rsid w:val="006E7302"/>
    <w:pPr>
      <w:spacing w:line="240" w:lineRule="auto"/>
    </w:pPr>
  </w:style>
  <w:style w:type="character" w:customStyle="1" w:styleId="NotatoverskriftTegn">
    <w:name w:val="Notatoverskrift Tegn"/>
    <w:basedOn w:val="Standardskriftforavsnitt"/>
    <w:link w:val="Notatoverskrift"/>
    <w:semiHidden/>
    <w:rsid w:val="006E7302"/>
    <w:rPr>
      <w:rFonts w:cs="Sendnya"/>
      <w:sz w:val="24"/>
      <w:szCs w:val="24"/>
      <w:lang w:eastAsia="zh-CN" w:bidi="or-IN"/>
    </w:rPr>
  </w:style>
  <w:style w:type="paragraph" w:styleId="Nummerertliste">
    <w:name w:val="List Number"/>
    <w:basedOn w:val="Normal"/>
    <w:rsid w:val="006E7302"/>
    <w:pPr>
      <w:numPr>
        <w:numId w:val="46"/>
      </w:numPr>
      <w:contextualSpacing/>
    </w:pPr>
  </w:style>
  <w:style w:type="paragraph" w:styleId="Nummerertliste2">
    <w:name w:val="List Number 2"/>
    <w:basedOn w:val="Normal"/>
    <w:semiHidden/>
    <w:unhideWhenUsed/>
    <w:rsid w:val="006E7302"/>
    <w:pPr>
      <w:numPr>
        <w:numId w:val="47"/>
      </w:numPr>
      <w:contextualSpacing/>
    </w:pPr>
  </w:style>
  <w:style w:type="paragraph" w:styleId="Nummerertliste3">
    <w:name w:val="List Number 3"/>
    <w:basedOn w:val="Normal"/>
    <w:semiHidden/>
    <w:unhideWhenUsed/>
    <w:rsid w:val="006E7302"/>
    <w:pPr>
      <w:numPr>
        <w:numId w:val="48"/>
      </w:numPr>
      <w:contextualSpacing/>
    </w:pPr>
  </w:style>
  <w:style w:type="paragraph" w:styleId="Nummerertliste4">
    <w:name w:val="List Number 4"/>
    <w:basedOn w:val="Normal"/>
    <w:semiHidden/>
    <w:unhideWhenUsed/>
    <w:rsid w:val="006E7302"/>
    <w:pPr>
      <w:numPr>
        <w:numId w:val="49"/>
      </w:numPr>
      <w:contextualSpacing/>
    </w:pPr>
  </w:style>
  <w:style w:type="paragraph" w:styleId="Nummerertliste5">
    <w:name w:val="List Number 5"/>
    <w:basedOn w:val="Normal"/>
    <w:semiHidden/>
    <w:unhideWhenUsed/>
    <w:rsid w:val="006E7302"/>
    <w:pPr>
      <w:numPr>
        <w:numId w:val="50"/>
      </w:numPr>
      <w:contextualSpacing/>
    </w:pPr>
  </w:style>
  <w:style w:type="character" w:styleId="Omtale">
    <w:name w:val="Mention"/>
    <w:basedOn w:val="Standardskriftforavsnitt"/>
    <w:uiPriority w:val="99"/>
    <w:semiHidden/>
    <w:unhideWhenUsed/>
    <w:rsid w:val="006E7302"/>
    <w:rPr>
      <w:color w:val="2B579A"/>
      <w:shd w:val="clear" w:color="auto" w:fill="E1DFDD"/>
    </w:rPr>
  </w:style>
  <w:style w:type="character" w:styleId="Plassholdertekst">
    <w:name w:val="Placeholder Text"/>
    <w:basedOn w:val="Standardskriftforavsnitt"/>
    <w:uiPriority w:val="99"/>
    <w:semiHidden/>
    <w:rsid w:val="006E7302"/>
    <w:rPr>
      <w:color w:val="666666"/>
    </w:rPr>
  </w:style>
  <w:style w:type="paragraph" w:styleId="Punktliste">
    <w:name w:val="List Bullet"/>
    <w:basedOn w:val="Normal"/>
    <w:semiHidden/>
    <w:unhideWhenUsed/>
    <w:rsid w:val="006E7302"/>
    <w:pPr>
      <w:numPr>
        <w:numId w:val="1"/>
      </w:numPr>
      <w:contextualSpacing/>
    </w:pPr>
  </w:style>
  <w:style w:type="paragraph" w:styleId="Punktliste2">
    <w:name w:val="List Bullet 2"/>
    <w:basedOn w:val="Normal"/>
    <w:semiHidden/>
    <w:unhideWhenUsed/>
    <w:rsid w:val="006E7302"/>
    <w:pPr>
      <w:numPr>
        <w:numId w:val="2"/>
      </w:numPr>
      <w:contextualSpacing/>
    </w:pPr>
  </w:style>
  <w:style w:type="paragraph" w:styleId="Punktliste3">
    <w:name w:val="List Bullet 3"/>
    <w:basedOn w:val="Normal"/>
    <w:semiHidden/>
    <w:unhideWhenUsed/>
    <w:rsid w:val="006E7302"/>
    <w:pPr>
      <w:numPr>
        <w:numId w:val="3"/>
      </w:numPr>
      <w:contextualSpacing/>
    </w:pPr>
  </w:style>
  <w:style w:type="paragraph" w:styleId="Punktliste4">
    <w:name w:val="List Bullet 4"/>
    <w:basedOn w:val="Normal"/>
    <w:semiHidden/>
    <w:unhideWhenUsed/>
    <w:rsid w:val="006E7302"/>
    <w:pPr>
      <w:numPr>
        <w:numId w:val="4"/>
      </w:numPr>
      <w:contextualSpacing/>
    </w:pPr>
  </w:style>
  <w:style w:type="paragraph" w:styleId="Punktliste5">
    <w:name w:val="List Bullet 5"/>
    <w:basedOn w:val="Normal"/>
    <w:semiHidden/>
    <w:unhideWhenUsed/>
    <w:rsid w:val="006E7302"/>
    <w:pPr>
      <w:numPr>
        <w:numId w:val="5"/>
      </w:numPr>
      <w:contextualSpacing/>
    </w:pPr>
  </w:style>
  <w:style w:type="paragraph" w:styleId="Rentekst">
    <w:name w:val="Plain Text"/>
    <w:basedOn w:val="Normal"/>
    <w:link w:val="RentekstTegn"/>
    <w:semiHidden/>
    <w:unhideWhenUsed/>
    <w:rsid w:val="006E7302"/>
    <w:pPr>
      <w:spacing w:line="240" w:lineRule="auto"/>
    </w:pPr>
    <w:rPr>
      <w:rFonts w:ascii="Consolas" w:hAnsi="Consolas"/>
      <w:sz w:val="21"/>
      <w:szCs w:val="21"/>
    </w:rPr>
  </w:style>
  <w:style w:type="character" w:customStyle="1" w:styleId="RentekstTegn">
    <w:name w:val="Ren tekst Tegn"/>
    <w:basedOn w:val="Standardskriftforavsnitt"/>
    <w:link w:val="Rentekst"/>
    <w:semiHidden/>
    <w:rsid w:val="006E7302"/>
    <w:rPr>
      <w:rFonts w:ascii="Consolas" w:hAnsi="Consolas" w:cs="Sendnya"/>
      <w:sz w:val="21"/>
      <w:szCs w:val="21"/>
      <w:lang w:eastAsia="zh-CN" w:bidi="or-IN"/>
    </w:rPr>
  </w:style>
  <w:style w:type="table" w:styleId="Rutenettabell1lys">
    <w:name w:val="Grid Table 1 Light"/>
    <w:basedOn w:val="Vanligtabell"/>
    <w:uiPriority w:val="46"/>
    <w:rsid w:val="006E7302"/>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46"/>
    <w:rsid w:val="006E7302"/>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46"/>
    <w:rsid w:val="006E7302"/>
    <w:pPr>
      <w:spacing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46"/>
    <w:rsid w:val="006E7302"/>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46"/>
    <w:rsid w:val="006E7302"/>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46"/>
    <w:rsid w:val="006E7302"/>
    <w:pPr>
      <w:spacing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46"/>
    <w:rsid w:val="006E7302"/>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47"/>
    <w:rsid w:val="006E7302"/>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47"/>
    <w:rsid w:val="006E7302"/>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Rutenettabell2uthevingsfarge2">
    <w:name w:val="Grid Table 2 Accent 2"/>
    <w:basedOn w:val="Vanligtabell"/>
    <w:uiPriority w:val="47"/>
    <w:rsid w:val="006E7302"/>
    <w:pPr>
      <w:spacing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Rutenettabell2uthevingsfarge3">
    <w:name w:val="Grid Table 2 Accent 3"/>
    <w:basedOn w:val="Vanligtabell"/>
    <w:uiPriority w:val="47"/>
    <w:rsid w:val="006E7302"/>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Rutenettabell2uthevingsfarge4">
    <w:name w:val="Grid Table 2 Accent 4"/>
    <w:basedOn w:val="Vanligtabell"/>
    <w:uiPriority w:val="47"/>
    <w:rsid w:val="006E7302"/>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Rutenettabell2uthevingsfarge5">
    <w:name w:val="Grid Table 2 Accent 5"/>
    <w:basedOn w:val="Vanligtabell"/>
    <w:uiPriority w:val="47"/>
    <w:rsid w:val="006E7302"/>
    <w:pPr>
      <w:spacing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Rutenettabell2uthevingsfarge6">
    <w:name w:val="Grid Table 2 Accent 6"/>
    <w:basedOn w:val="Vanligtabell"/>
    <w:uiPriority w:val="47"/>
    <w:rsid w:val="006E7302"/>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Rutenettabell3">
    <w:name w:val="Grid Table 3"/>
    <w:basedOn w:val="Vanligtabell"/>
    <w:uiPriority w:val="48"/>
    <w:rsid w:val="006E7302"/>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48"/>
    <w:rsid w:val="006E7302"/>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Rutenettabell3uthevingsfarge2">
    <w:name w:val="Grid Table 3 Accent 2"/>
    <w:basedOn w:val="Vanligtabell"/>
    <w:uiPriority w:val="48"/>
    <w:rsid w:val="006E7302"/>
    <w:pPr>
      <w:spacing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Rutenettabell3uthevingsfarge3">
    <w:name w:val="Grid Table 3 Accent 3"/>
    <w:basedOn w:val="Vanligtabell"/>
    <w:uiPriority w:val="48"/>
    <w:rsid w:val="006E7302"/>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Rutenettabell3uthevingsfarge4">
    <w:name w:val="Grid Table 3 Accent 4"/>
    <w:basedOn w:val="Vanligtabell"/>
    <w:uiPriority w:val="48"/>
    <w:rsid w:val="006E7302"/>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Rutenettabell3uthevingsfarge5">
    <w:name w:val="Grid Table 3 Accent 5"/>
    <w:basedOn w:val="Vanligtabell"/>
    <w:uiPriority w:val="48"/>
    <w:rsid w:val="006E7302"/>
    <w:pPr>
      <w:spacing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Rutenettabell3uthevingsfarge6">
    <w:name w:val="Grid Table 3 Accent 6"/>
    <w:basedOn w:val="Vanligtabell"/>
    <w:uiPriority w:val="48"/>
    <w:rsid w:val="006E7302"/>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Rutenettabell4">
    <w:name w:val="Grid Table 4"/>
    <w:basedOn w:val="Vanligtabell"/>
    <w:uiPriority w:val="49"/>
    <w:rsid w:val="006E7302"/>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49"/>
    <w:rsid w:val="006E7302"/>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Rutenettabell4uthevingsfarge2">
    <w:name w:val="Grid Table 4 Accent 2"/>
    <w:basedOn w:val="Vanligtabell"/>
    <w:uiPriority w:val="49"/>
    <w:rsid w:val="006E7302"/>
    <w:pPr>
      <w:spacing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Rutenettabell4uthevingsfarge3">
    <w:name w:val="Grid Table 4 Accent 3"/>
    <w:basedOn w:val="Vanligtabell"/>
    <w:uiPriority w:val="49"/>
    <w:rsid w:val="006E7302"/>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Rutenettabell4uthevingsfarge4">
    <w:name w:val="Grid Table 4 Accent 4"/>
    <w:basedOn w:val="Vanligtabell"/>
    <w:uiPriority w:val="49"/>
    <w:rsid w:val="006E7302"/>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Rutenettabell4uthevingsfarge5">
    <w:name w:val="Grid Table 4 Accent 5"/>
    <w:basedOn w:val="Vanligtabell"/>
    <w:uiPriority w:val="49"/>
    <w:rsid w:val="006E7302"/>
    <w:pPr>
      <w:spacing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Rutenettabell4uthevingsfarge6">
    <w:name w:val="Grid Table 4 Accent 6"/>
    <w:basedOn w:val="Vanligtabell"/>
    <w:uiPriority w:val="49"/>
    <w:rsid w:val="006E7302"/>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Rutenettabell5mrk">
    <w:name w:val="Grid Table 5 Dark"/>
    <w:basedOn w:val="Vanligtabell"/>
    <w:uiPriority w:val="50"/>
    <w:rsid w:val="006E730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50"/>
    <w:rsid w:val="006E730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Rutenettabell5mrkuthevingsfarge2">
    <w:name w:val="Grid Table 5 Dark Accent 2"/>
    <w:basedOn w:val="Vanligtabell"/>
    <w:uiPriority w:val="50"/>
    <w:rsid w:val="006E730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Rutenettabell5mrkuthevingsfarge3">
    <w:name w:val="Grid Table 5 Dark Accent 3"/>
    <w:basedOn w:val="Vanligtabell"/>
    <w:uiPriority w:val="50"/>
    <w:rsid w:val="006E730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Rutenettabell5mrkuthevingsfarge4">
    <w:name w:val="Grid Table 5 Dark Accent 4"/>
    <w:basedOn w:val="Vanligtabell"/>
    <w:uiPriority w:val="50"/>
    <w:rsid w:val="006E730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Rutenettabell5mrkuthevingsfarge5">
    <w:name w:val="Grid Table 5 Dark Accent 5"/>
    <w:basedOn w:val="Vanligtabell"/>
    <w:uiPriority w:val="50"/>
    <w:rsid w:val="006E730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Rutenettabell5mrkuthevingsfarge6">
    <w:name w:val="Grid Table 5 Dark Accent 6"/>
    <w:basedOn w:val="Vanligtabell"/>
    <w:uiPriority w:val="50"/>
    <w:rsid w:val="006E730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Rutenettabell6fargerik">
    <w:name w:val="Grid Table 6 Colorful"/>
    <w:basedOn w:val="Vanligtabell"/>
    <w:uiPriority w:val="51"/>
    <w:rsid w:val="006E730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51"/>
    <w:rsid w:val="006E7302"/>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Rutenettabell6fargerikuthevingsfarge2">
    <w:name w:val="Grid Table 6 Colorful Accent 2"/>
    <w:basedOn w:val="Vanligtabell"/>
    <w:uiPriority w:val="51"/>
    <w:rsid w:val="006E7302"/>
    <w:pPr>
      <w:spacing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Rutenettabell6fargerikuthevingsfarge3">
    <w:name w:val="Grid Table 6 Colorful Accent 3"/>
    <w:basedOn w:val="Vanligtabell"/>
    <w:uiPriority w:val="51"/>
    <w:rsid w:val="006E7302"/>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Rutenettabell6fargerikuthevingsfarge4">
    <w:name w:val="Grid Table 6 Colorful Accent 4"/>
    <w:basedOn w:val="Vanligtabell"/>
    <w:uiPriority w:val="51"/>
    <w:rsid w:val="006E7302"/>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Rutenettabell6fargerikuthevingsfarge5">
    <w:name w:val="Grid Table 6 Colorful Accent 5"/>
    <w:basedOn w:val="Vanligtabell"/>
    <w:uiPriority w:val="51"/>
    <w:rsid w:val="006E7302"/>
    <w:pPr>
      <w:spacing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Rutenettabell6fargerikuthevingsfarge6">
    <w:name w:val="Grid Table 6 Colorful Accent 6"/>
    <w:basedOn w:val="Vanligtabell"/>
    <w:uiPriority w:val="51"/>
    <w:rsid w:val="006E7302"/>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Rutenettabell7fargerik">
    <w:name w:val="Grid Table 7 Colorful"/>
    <w:basedOn w:val="Vanligtabell"/>
    <w:uiPriority w:val="52"/>
    <w:rsid w:val="006E730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52"/>
    <w:rsid w:val="006E7302"/>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Rutenettabell7fargerikuthevingsfarge2">
    <w:name w:val="Grid Table 7 Colorful Accent 2"/>
    <w:basedOn w:val="Vanligtabell"/>
    <w:uiPriority w:val="52"/>
    <w:rsid w:val="006E7302"/>
    <w:pPr>
      <w:spacing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Rutenettabell7fargerikuthevingsfarge3">
    <w:name w:val="Grid Table 7 Colorful Accent 3"/>
    <w:basedOn w:val="Vanligtabell"/>
    <w:uiPriority w:val="52"/>
    <w:rsid w:val="006E7302"/>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Rutenettabell7fargerikuthevingsfarge4">
    <w:name w:val="Grid Table 7 Colorful Accent 4"/>
    <w:basedOn w:val="Vanligtabell"/>
    <w:uiPriority w:val="52"/>
    <w:rsid w:val="006E7302"/>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Rutenettabell7fargerikuthevingsfarge5">
    <w:name w:val="Grid Table 7 Colorful Accent 5"/>
    <w:basedOn w:val="Vanligtabell"/>
    <w:uiPriority w:val="52"/>
    <w:rsid w:val="006E7302"/>
    <w:pPr>
      <w:spacing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Rutenettabell7fargerikuthevingsfarge6">
    <w:name w:val="Grid Table 7 Colorful Accent 6"/>
    <w:basedOn w:val="Vanligtabell"/>
    <w:uiPriority w:val="52"/>
    <w:rsid w:val="006E7302"/>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Rutenettabelllys">
    <w:name w:val="Grid Table Light"/>
    <w:basedOn w:val="Vanligtabell"/>
    <w:uiPriority w:val="40"/>
    <w:rsid w:val="006E7302"/>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itat">
    <w:name w:val="Quote"/>
    <w:basedOn w:val="Normal"/>
    <w:next w:val="Normal"/>
    <w:link w:val="SitatTegn"/>
    <w:uiPriority w:val="29"/>
    <w:qFormat/>
    <w:rsid w:val="006E7302"/>
    <w:pPr>
      <w:spacing w:before="200" w:after="160"/>
      <w:ind w:left="864" w:right="864"/>
      <w:jc w:val="center"/>
    </w:pPr>
    <w:rPr>
      <w:i/>
      <w:iCs/>
      <w:color w:val="404040" w:themeColor="text1" w:themeTint="BF"/>
    </w:rPr>
  </w:style>
  <w:style w:type="character" w:customStyle="1" w:styleId="SitatTegn">
    <w:name w:val="Sitat Tegn"/>
    <w:basedOn w:val="Standardskriftforavsnitt"/>
    <w:link w:val="Sitat"/>
    <w:uiPriority w:val="29"/>
    <w:rsid w:val="006E7302"/>
    <w:rPr>
      <w:rFonts w:cs="Sendnya"/>
      <w:i/>
      <w:iCs/>
      <w:color w:val="404040" w:themeColor="text1" w:themeTint="BF"/>
      <w:sz w:val="24"/>
      <w:szCs w:val="24"/>
      <w:lang w:eastAsia="zh-CN" w:bidi="or-IN"/>
    </w:rPr>
  </w:style>
  <w:style w:type="character" w:styleId="Sluttnotereferanse">
    <w:name w:val="endnote reference"/>
    <w:basedOn w:val="Standardskriftforavsnitt"/>
    <w:semiHidden/>
    <w:unhideWhenUsed/>
    <w:rsid w:val="006E7302"/>
    <w:rPr>
      <w:vertAlign w:val="superscript"/>
    </w:rPr>
  </w:style>
  <w:style w:type="paragraph" w:styleId="Sluttnotetekst">
    <w:name w:val="endnote text"/>
    <w:basedOn w:val="Normal"/>
    <w:link w:val="SluttnotetekstTegn"/>
    <w:semiHidden/>
    <w:unhideWhenUsed/>
    <w:rsid w:val="006E7302"/>
    <w:pPr>
      <w:spacing w:line="240" w:lineRule="auto"/>
    </w:pPr>
    <w:rPr>
      <w:sz w:val="20"/>
      <w:szCs w:val="20"/>
    </w:rPr>
  </w:style>
  <w:style w:type="character" w:customStyle="1" w:styleId="SluttnotetekstTegn">
    <w:name w:val="Sluttnotetekst Tegn"/>
    <w:basedOn w:val="Standardskriftforavsnitt"/>
    <w:link w:val="Sluttnotetekst"/>
    <w:semiHidden/>
    <w:rsid w:val="006E7302"/>
    <w:rPr>
      <w:rFonts w:cs="Sendnya"/>
      <w:lang w:eastAsia="zh-CN" w:bidi="or-IN"/>
    </w:rPr>
  </w:style>
  <w:style w:type="character" w:styleId="Smarthyperkobling">
    <w:name w:val="Smart Hyperlink"/>
    <w:basedOn w:val="Standardskriftforavsnitt"/>
    <w:uiPriority w:val="99"/>
    <w:semiHidden/>
    <w:unhideWhenUsed/>
    <w:rsid w:val="006E7302"/>
    <w:rPr>
      <w:u w:val="dotted"/>
    </w:rPr>
  </w:style>
  <w:style w:type="character" w:styleId="Smartkobling">
    <w:name w:val="Smart Link"/>
    <w:basedOn w:val="Standardskriftforavsnitt"/>
    <w:uiPriority w:val="99"/>
    <w:semiHidden/>
    <w:unhideWhenUsed/>
    <w:rsid w:val="006E7302"/>
    <w:rPr>
      <w:color w:val="0000FF"/>
      <w:u w:val="single"/>
      <w:shd w:val="clear" w:color="auto" w:fill="F3F2F1"/>
    </w:rPr>
  </w:style>
  <w:style w:type="character" w:styleId="Sterk">
    <w:name w:val="Strong"/>
    <w:basedOn w:val="Standardskriftforavsnitt"/>
    <w:qFormat/>
    <w:rsid w:val="006E7302"/>
    <w:rPr>
      <w:b/>
      <w:bCs/>
    </w:rPr>
  </w:style>
  <w:style w:type="character" w:styleId="Sterkreferanse">
    <w:name w:val="Intense Reference"/>
    <w:basedOn w:val="Standardskriftforavsnitt"/>
    <w:uiPriority w:val="32"/>
    <w:qFormat/>
    <w:rsid w:val="006E7302"/>
    <w:rPr>
      <w:b/>
      <w:bCs/>
      <w:smallCaps/>
      <w:color w:val="5B9BD5" w:themeColor="accent1"/>
      <w:spacing w:val="5"/>
    </w:rPr>
  </w:style>
  <w:style w:type="character" w:styleId="Sterkutheving">
    <w:name w:val="Intense Emphasis"/>
    <w:basedOn w:val="Standardskriftforavsnitt"/>
    <w:uiPriority w:val="21"/>
    <w:qFormat/>
    <w:rsid w:val="006E7302"/>
    <w:rPr>
      <w:i/>
      <w:iCs/>
      <w:color w:val="5B9BD5" w:themeColor="accent1"/>
    </w:rPr>
  </w:style>
  <w:style w:type="paragraph" w:styleId="Sterktsitat">
    <w:name w:val="Intense Quote"/>
    <w:basedOn w:val="Normal"/>
    <w:next w:val="Normal"/>
    <w:link w:val="SterktsitatTegn"/>
    <w:uiPriority w:val="30"/>
    <w:qFormat/>
    <w:rsid w:val="006E7302"/>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SterktsitatTegn">
    <w:name w:val="Sterkt sitat Tegn"/>
    <w:basedOn w:val="Standardskriftforavsnitt"/>
    <w:link w:val="Sterktsitat"/>
    <w:uiPriority w:val="30"/>
    <w:rsid w:val="006E7302"/>
    <w:rPr>
      <w:rFonts w:cs="Sendnya"/>
      <w:i/>
      <w:iCs/>
      <w:color w:val="5B9BD5" w:themeColor="accent1"/>
      <w:sz w:val="24"/>
      <w:szCs w:val="24"/>
      <w:lang w:eastAsia="zh-CN" w:bidi="or-IN"/>
    </w:rPr>
  </w:style>
  <w:style w:type="paragraph" w:styleId="Stikkordregisteroverskrift">
    <w:name w:val="index heading"/>
    <w:basedOn w:val="Normal"/>
    <w:next w:val="Indeks1"/>
    <w:semiHidden/>
    <w:unhideWhenUsed/>
    <w:rsid w:val="006E7302"/>
    <w:rPr>
      <w:rFonts w:asciiTheme="majorHAnsi" w:eastAsiaTheme="majorEastAsia" w:hAnsiTheme="majorHAnsi" w:cstheme="majorBidi"/>
      <w:b/>
      <w:bCs/>
    </w:rPr>
  </w:style>
  <w:style w:type="character" w:styleId="Svakreferanse">
    <w:name w:val="Subtle Reference"/>
    <w:basedOn w:val="Standardskriftforavsnitt"/>
    <w:uiPriority w:val="31"/>
    <w:qFormat/>
    <w:rsid w:val="006E7302"/>
    <w:rPr>
      <w:smallCaps/>
      <w:color w:val="5A5A5A" w:themeColor="text1" w:themeTint="A5"/>
    </w:rPr>
  </w:style>
  <w:style w:type="character" w:styleId="Svakutheving">
    <w:name w:val="Subtle Emphasis"/>
    <w:basedOn w:val="Standardskriftforavsnitt"/>
    <w:uiPriority w:val="19"/>
    <w:qFormat/>
    <w:rsid w:val="006E7302"/>
    <w:rPr>
      <w:i/>
      <w:iCs/>
      <w:color w:val="404040" w:themeColor="text1" w:themeTint="BF"/>
    </w:rPr>
  </w:style>
  <w:style w:type="table" w:styleId="Tabell-3D-effekt1">
    <w:name w:val="Table 3D effects 1"/>
    <w:basedOn w:val="Vanligtabell"/>
    <w:semiHidden/>
    <w:unhideWhenUsed/>
    <w:rsid w:val="006E7302"/>
    <w:pPr>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semiHidden/>
    <w:unhideWhenUsed/>
    <w:rsid w:val="006E7302"/>
    <w:pPr>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semiHidden/>
    <w:unhideWhenUsed/>
    <w:rsid w:val="006E7302"/>
    <w:pPr>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semiHidden/>
    <w:unhideWhenUsed/>
    <w:rsid w:val="006E7302"/>
    <w:pPr>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semiHidden/>
    <w:unhideWhenUsed/>
    <w:rsid w:val="006E7302"/>
    <w:pPr>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semiHidden/>
    <w:unhideWhenUsed/>
    <w:rsid w:val="006E7302"/>
    <w:pPr>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semiHidden/>
    <w:unhideWhenUsed/>
    <w:rsid w:val="006E7302"/>
    <w:pPr>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semiHidden/>
    <w:unhideWhenUsed/>
    <w:rsid w:val="006E7302"/>
    <w:pPr>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semiHidden/>
    <w:unhideWhenUsed/>
    <w:rsid w:val="006E7302"/>
    <w:pPr>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semiHidden/>
    <w:unhideWhenUsed/>
    <w:rsid w:val="006E7302"/>
    <w:pPr>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semiHidden/>
    <w:unhideWhenUsed/>
    <w:rsid w:val="006E7302"/>
    <w:pPr>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semiHidden/>
    <w:unhideWhenUsed/>
    <w:rsid w:val="006E7302"/>
    <w:pPr>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semiHidden/>
    <w:unhideWhenUsed/>
    <w:rsid w:val="006E7302"/>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semiHidden/>
    <w:unhideWhenUsed/>
    <w:rsid w:val="006E7302"/>
    <w:pPr>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semiHidden/>
    <w:unhideWhenUsed/>
    <w:rsid w:val="006E7302"/>
    <w:pPr>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semiHidden/>
    <w:unhideWhenUsed/>
    <w:rsid w:val="006E7302"/>
    <w:pPr>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semiHidden/>
    <w:unhideWhenUsed/>
    <w:rsid w:val="006E7302"/>
    <w:pPr>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semiHidden/>
    <w:unhideWhenUsed/>
    <w:rsid w:val="006E7302"/>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semiHidden/>
    <w:unhideWhenUsed/>
    <w:rsid w:val="006E7302"/>
    <w:pPr>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semiHidden/>
    <w:unhideWhenUsed/>
    <w:rsid w:val="006E7302"/>
    <w:pPr>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semiHidden/>
    <w:unhideWhenUsed/>
    <w:rsid w:val="006E7302"/>
    <w:pPr>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semiHidden/>
    <w:unhideWhenUsed/>
    <w:rsid w:val="006E7302"/>
    <w:pPr>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semiHidden/>
    <w:unhideWhenUsed/>
    <w:rsid w:val="006E7302"/>
    <w:pPr>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semiHidden/>
    <w:unhideWhenUsed/>
    <w:rsid w:val="006E7302"/>
    <w:pPr>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semiHidden/>
    <w:unhideWhenUsed/>
    <w:rsid w:val="006E7302"/>
    <w:pPr>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semiHidden/>
    <w:unhideWhenUsed/>
    <w:rsid w:val="006E7302"/>
    <w:pPr>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semiHidden/>
    <w:unhideWhenUsed/>
    <w:rsid w:val="006E7302"/>
    <w:pPr>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semiHidden/>
    <w:unhideWhenUsed/>
    <w:rsid w:val="006E7302"/>
    <w:pPr>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semiHidden/>
    <w:unhideWhenUsed/>
    <w:rsid w:val="006E7302"/>
    <w:pPr>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semiHidden/>
    <w:unhideWhenUsed/>
    <w:rsid w:val="006E7302"/>
    <w:pPr>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semiHidden/>
    <w:unhideWhenUsed/>
    <w:rsid w:val="006E7302"/>
    <w:pPr>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semiHidden/>
    <w:unhideWhenUsed/>
    <w:rsid w:val="006E7302"/>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semiHidden/>
    <w:unhideWhenUsed/>
    <w:rsid w:val="006E7302"/>
    <w:pPr>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semiHidden/>
    <w:unhideWhenUsed/>
    <w:rsid w:val="006E7302"/>
    <w:pPr>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semiHidden/>
    <w:unhideWhenUsed/>
    <w:rsid w:val="006E7302"/>
    <w:pPr>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semiHidden/>
    <w:unhideWhenUsed/>
    <w:rsid w:val="006E7302"/>
    <w:pPr>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semiHidden/>
    <w:unhideWhenUsed/>
    <w:rsid w:val="006E7302"/>
    <w:pPr>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semiHidden/>
    <w:unhideWhenUsed/>
    <w:rsid w:val="006E7302"/>
    <w:pPr>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semiHidden/>
    <w:unhideWhenUsed/>
    <w:rsid w:val="006E7302"/>
    <w:pPr>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semiHidden/>
    <w:unhideWhenUsed/>
    <w:rsid w:val="006E7302"/>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tel">
    <w:name w:val="Title"/>
    <w:basedOn w:val="Normal"/>
    <w:next w:val="Normal"/>
    <w:link w:val="TittelTegn"/>
    <w:qFormat/>
    <w:rsid w:val="006E7302"/>
    <w:pPr>
      <w:spacing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rsid w:val="006E7302"/>
    <w:rPr>
      <w:rFonts w:asciiTheme="majorHAnsi" w:eastAsiaTheme="majorEastAsia" w:hAnsiTheme="majorHAnsi" w:cstheme="majorBidi"/>
      <w:spacing w:val="-10"/>
      <w:kern w:val="28"/>
      <w:sz w:val="56"/>
      <w:szCs w:val="56"/>
      <w:lang w:eastAsia="zh-CN" w:bidi="or-IN"/>
    </w:rPr>
  </w:style>
  <w:style w:type="character" w:styleId="Ulstomtale">
    <w:name w:val="Unresolved Mention"/>
    <w:basedOn w:val="Standardskriftforavsnitt"/>
    <w:uiPriority w:val="99"/>
    <w:semiHidden/>
    <w:unhideWhenUsed/>
    <w:rsid w:val="006E7302"/>
    <w:rPr>
      <w:color w:val="605E5C"/>
      <w:shd w:val="clear" w:color="auto" w:fill="E1DFDD"/>
    </w:rPr>
  </w:style>
  <w:style w:type="paragraph" w:styleId="Underskrift">
    <w:name w:val="Signature"/>
    <w:basedOn w:val="Normal"/>
    <w:link w:val="UnderskriftTegn"/>
    <w:semiHidden/>
    <w:unhideWhenUsed/>
    <w:rsid w:val="006E7302"/>
    <w:pPr>
      <w:spacing w:line="240" w:lineRule="auto"/>
      <w:ind w:left="4252"/>
    </w:pPr>
  </w:style>
  <w:style w:type="character" w:customStyle="1" w:styleId="UnderskriftTegn">
    <w:name w:val="Underskrift Tegn"/>
    <w:basedOn w:val="Standardskriftforavsnitt"/>
    <w:link w:val="Underskrift"/>
    <w:semiHidden/>
    <w:rsid w:val="006E7302"/>
    <w:rPr>
      <w:rFonts w:cs="Sendnya"/>
      <w:sz w:val="24"/>
      <w:szCs w:val="24"/>
      <w:lang w:eastAsia="zh-CN" w:bidi="or-IN"/>
    </w:rPr>
  </w:style>
  <w:style w:type="paragraph" w:styleId="Undertittel">
    <w:name w:val="Subtitle"/>
    <w:basedOn w:val="Normal"/>
    <w:next w:val="Normal"/>
    <w:link w:val="UndertittelTegn"/>
    <w:qFormat/>
    <w:rsid w:val="006E7302"/>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UndertittelTegn">
    <w:name w:val="Undertittel Tegn"/>
    <w:basedOn w:val="Standardskriftforavsnitt"/>
    <w:link w:val="Undertittel"/>
    <w:rsid w:val="006E7302"/>
    <w:rPr>
      <w:rFonts w:asciiTheme="minorHAnsi" w:eastAsiaTheme="minorEastAsia" w:hAnsiTheme="minorHAnsi" w:cstheme="minorBidi"/>
      <w:color w:val="5A5A5A" w:themeColor="text1" w:themeTint="A5"/>
      <w:spacing w:val="15"/>
      <w:sz w:val="22"/>
      <w:szCs w:val="22"/>
      <w:lang w:eastAsia="zh-CN" w:bidi="or-IN"/>
    </w:rPr>
  </w:style>
  <w:style w:type="character" w:styleId="Utheving">
    <w:name w:val="Emphasis"/>
    <w:basedOn w:val="Standardskriftforavsnitt"/>
    <w:qFormat/>
    <w:rsid w:val="006E7302"/>
    <w:rPr>
      <w:i/>
      <w:iCs/>
    </w:rPr>
  </w:style>
  <w:style w:type="paragraph" w:styleId="Vanliginnrykk">
    <w:name w:val="Normal Indent"/>
    <w:basedOn w:val="Normal"/>
    <w:semiHidden/>
    <w:unhideWhenUsed/>
    <w:rsid w:val="006E7302"/>
    <w:pPr>
      <w:ind w:left="708"/>
    </w:pPr>
  </w:style>
  <w:style w:type="table" w:styleId="Vanligtabell1">
    <w:name w:val="Plain Table 1"/>
    <w:basedOn w:val="Vanligtabell"/>
    <w:uiPriority w:val="41"/>
    <w:rsid w:val="006E7302"/>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42"/>
    <w:rsid w:val="006E7302"/>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43"/>
    <w:rsid w:val="006E7302"/>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Vanligtabell4">
    <w:name w:val="Plain Table 4"/>
    <w:basedOn w:val="Vanligtabell"/>
    <w:uiPriority w:val="44"/>
    <w:rsid w:val="006E7302"/>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5">
    <w:name w:val="Plain Table 5"/>
    <w:basedOn w:val="Vanligtabell"/>
    <w:uiPriority w:val="45"/>
    <w:rsid w:val="006E7302"/>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00017">
      <w:bodyDiv w:val="1"/>
      <w:marLeft w:val="0"/>
      <w:marRight w:val="0"/>
      <w:marTop w:val="0"/>
      <w:marBottom w:val="0"/>
      <w:divBdr>
        <w:top w:val="none" w:sz="0" w:space="0" w:color="auto"/>
        <w:left w:val="none" w:sz="0" w:space="0" w:color="auto"/>
        <w:bottom w:val="none" w:sz="0" w:space="0" w:color="auto"/>
        <w:right w:val="none" w:sz="0" w:space="0" w:color="auto"/>
      </w:divBdr>
      <w:divsChild>
        <w:div w:id="279648595">
          <w:marLeft w:val="547"/>
          <w:marRight w:val="0"/>
          <w:marTop w:val="115"/>
          <w:marBottom w:val="0"/>
          <w:divBdr>
            <w:top w:val="none" w:sz="0" w:space="0" w:color="auto"/>
            <w:left w:val="none" w:sz="0" w:space="0" w:color="auto"/>
            <w:bottom w:val="none" w:sz="0" w:space="0" w:color="auto"/>
            <w:right w:val="none" w:sz="0" w:space="0" w:color="auto"/>
          </w:divBdr>
        </w:div>
        <w:div w:id="313725921">
          <w:marLeft w:val="1166"/>
          <w:marRight w:val="0"/>
          <w:marTop w:val="96"/>
          <w:marBottom w:val="0"/>
          <w:divBdr>
            <w:top w:val="none" w:sz="0" w:space="0" w:color="auto"/>
            <w:left w:val="none" w:sz="0" w:space="0" w:color="auto"/>
            <w:bottom w:val="none" w:sz="0" w:space="0" w:color="auto"/>
            <w:right w:val="none" w:sz="0" w:space="0" w:color="auto"/>
          </w:divBdr>
        </w:div>
        <w:div w:id="1560019884">
          <w:marLeft w:val="547"/>
          <w:marRight w:val="0"/>
          <w:marTop w:val="115"/>
          <w:marBottom w:val="0"/>
          <w:divBdr>
            <w:top w:val="none" w:sz="0" w:space="0" w:color="auto"/>
            <w:left w:val="none" w:sz="0" w:space="0" w:color="auto"/>
            <w:bottom w:val="none" w:sz="0" w:space="0" w:color="auto"/>
            <w:right w:val="none" w:sz="0" w:space="0" w:color="auto"/>
          </w:divBdr>
        </w:div>
        <w:div w:id="207422669">
          <w:marLeft w:val="1166"/>
          <w:marRight w:val="0"/>
          <w:marTop w:val="96"/>
          <w:marBottom w:val="0"/>
          <w:divBdr>
            <w:top w:val="none" w:sz="0" w:space="0" w:color="auto"/>
            <w:left w:val="none" w:sz="0" w:space="0" w:color="auto"/>
            <w:bottom w:val="none" w:sz="0" w:space="0" w:color="auto"/>
            <w:right w:val="none" w:sz="0" w:space="0" w:color="auto"/>
          </w:divBdr>
        </w:div>
        <w:div w:id="1093673227">
          <w:marLeft w:val="1800"/>
          <w:marRight w:val="0"/>
          <w:marTop w:val="77"/>
          <w:marBottom w:val="0"/>
          <w:divBdr>
            <w:top w:val="none" w:sz="0" w:space="0" w:color="auto"/>
            <w:left w:val="none" w:sz="0" w:space="0" w:color="auto"/>
            <w:bottom w:val="none" w:sz="0" w:space="0" w:color="auto"/>
            <w:right w:val="none" w:sz="0" w:space="0" w:color="auto"/>
          </w:divBdr>
        </w:div>
        <w:div w:id="1344672215">
          <w:marLeft w:val="1800"/>
          <w:marRight w:val="0"/>
          <w:marTop w:val="77"/>
          <w:marBottom w:val="0"/>
          <w:divBdr>
            <w:top w:val="none" w:sz="0" w:space="0" w:color="auto"/>
            <w:left w:val="none" w:sz="0" w:space="0" w:color="auto"/>
            <w:bottom w:val="none" w:sz="0" w:space="0" w:color="auto"/>
            <w:right w:val="none" w:sz="0" w:space="0" w:color="auto"/>
          </w:divBdr>
        </w:div>
        <w:div w:id="796918724">
          <w:marLeft w:val="1166"/>
          <w:marRight w:val="0"/>
          <w:marTop w:val="96"/>
          <w:marBottom w:val="0"/>
          <w:divBdr>
            <w:top w:val="none" w:sz="0" w:space="0" w:color="auto"/>
            <w:left w:val="none" w:sz="0" w:space="0" w:color="auto"/>
            <w:bottom w:val="none" w:sz="0" w:space="0" w:color="auto"/>
            <w:right w:val="none" w:sz="0" w:space="0" w:color="auto"/>
          </w:divBdr>
        </w:div>
        <w:div w:id="1946309432">
          <w:marLeft w:val="1800"/>
          <w:marRight w:val="0"/>
          <w:marTop w:val="77"/>
          <w:marBottom w:val="0"/>
          <w:divBdr>
            <w:top w:val="none" w:sz="0" w:space="0" w:color="auto"/>
            <w:left w:val="none" w:sz="0" w:space="0" w:color="auto"/>
            <w:bottom w:val="none" w:sz="0" w:space="0" w:color="auto"/>
            <w:right w:val="none" w:sz="0" w:space="0" w:color="auto"/>
          </w:divBdr>
        </w:div>
        <w:div w:id="617686567">
          <w:marLeft w:val="1800"/>
          <w:marRight w:val="0"/>
          <w:marTop w:val="77"/>
          <w:marBottom w:val="0"/>
          <w:divBdr>
            <w:top w:val="none" w:sz="0" w:space="0" w:color="auto"/>
            <w:left w:val="none" w:sz="0" w:space="0" w:color="auto"/>
            <w:bottom w:val="none" w:sz="0" w:space="0" w:color="auto"/>
            <w:right w:val="none" w:sz="0" w:space="0" w:color="auto"/>
          </w:divBdr>
        </w:div>
        <w:div w:id="927077536">
          <w:marLeft w:val="1800"/>
          <w:marRight w:val="0"/>
          <w:marTop w:val="77"/>
          <w:marBottom w:val="0"/>
          <w:divBdr>
            <w:top w:val="none" w:sz="0" w:space="0" w:color="auto"/>
            <w:left w:val="none" w:sz="0" w:space="0" w:color="auto"/>
            <w:bottom w:val="none" w:sz="0" w:space="0" w:color="auto"/>
            <w:right w:val="none" w:sz="0" w:space="0" w:color="auto"/>
          </w:divBdr>
        </w:div>
        <w:div w:id="1768504554">
          <w:marLeft w:val="1800"/>
          <w:marRight w:val="0"/>
          <w:marTop w:val="77"/>
          <w:marBottom w:val="0"/>
          <w:divBdr>
            <w:top w:val="none" w:sz="0" w:space="0" w:color="auto"/>
            <w:left w:val="none" w:sz="0" w:space="0" w:color="auto"/>
            <w:bottom w:val="none" w:sz="0" w:space="0" w:color="auto"/>
            <w:right w:val="none" w:sz="0" w:space="0" w:color="auto"/>
          </w:divBdr>
        </w:div>
      </w:divsChild>
    </w:div>
    <w:div w:id="219902147">
      <w:bodyDiv w:val="1"/>
      <w:marLeft w:val="0"/>
      <w:marRight w:val="0"/>
      <w:marTop w:val="0"/>
      <w:marBottom w:val="0"/>
      <w:divBdr>
        <w:top w:val="none" w:sz="0" w:space="0" w:color="auto"/>
        <w:left w:val="none" w:sz="0" w:space="0" w:color="auto"/>
        <w:bottom w:val="none" w:sz="0" w:space="0" w:color="auto"/>
        <w:right w:val="none" w:sz="0" w:space="0" w:color="auto"/>
      </w:divBdr>
    </w:div>
    <w:div w:id="630942449">
      <w:bodyDiv w:val="1"/>
      <w:marLeft w:val="0"/>
      <w:marRight w:val="0"/>
      <w:marTop w:val="0"/>
      <w:marBottom w:val="0"/>
      <w:divBdr>
        <w:top w:val="none" w:sz="0" w:space="0" w:color="auto"/>
        <w:left w:val="none" w:sz="0" w:space="0" w:color="auto"/>
        <w:bottom w:val="none" w:sz="0" w:space="0" w:color="auto"/>
        <w:right w:val="none" w:sz="0" w:space="0" w:color="auto"/>
      </w:divBdr>
    </w:div>
    <w:div w:id="1028993590">
      <w:bodyDiv w:val="1"/>
      <w:marLeft w:val="0"/>
      <w:marRight w:val="0"/>
      <w:marTop w:val="0"/>
      <w:marBottom w:val="0"/>
      <w:divBdr>
        <w:top w:val="none" w:sz="0" w:space="0" w:color="auto"/>
        <w:left w:val="none" w:sz="0" w:space="0" w:color="auto"/>
        <w:bottom w:val="none" w:sz="0" w:space="0" w:color="auto"/>
        <w:right w:val="none" w:sz="0" w:space="0" w:color="auto"/>
      </w:divBdr>
      <w:divsChild>
        <w:div w:id="4599638">
          <w:marLeft w:val="547"/>
          <w:marRight w:val="0"/>
          <w:marTop w:val="115"/>
          <w:marBottom w:val="0"/>
          <w:divBdr>
            <w:top w:val="none" w:sz="0" w:space="0" w:color="auto"/>
            <w:left w:val="none" w:sz="0" w:space="0" w:color="auto"/>
            <w:bottom w:val="none" w:sz="0" w:space="0" w:color="auto"/>
            <w:right w:val="none" w:sz="0" w:space="0" w:color="auto"/>
          </w:divBdr>
        </w:div>
        <w:div w:id="308362137">
          <w:marLeft w:val="1166"/>
          <w:marRight w:val="0"/>
          <w:marTop w:val="96"/>
          <w:marBottom w:val="0"/>
          <w:divBdr>
            <w:top w:val="none" w:sz="0" w:space="0" w:color="auto"/>
            <w:left w:val="none" w:sz="0" w:space="0" w:color="auto"/>
            <w:bottom w:val="none" w:sz="0" w:space="0" w:color="auto"/>
            <w:right w:val="none" w:sz="0" w:space="0" w:color="auto"/>
          </w:divBdr>
        </w:div>
        <w:div w:id="936984632">
          <w:marLeft w:val="547"/>
          <w:marRight w:val="0"/>
          <w:marTop w:val="115"/>
          <w:marBottom w:val="0"/>
          <w:divBdr>
            <w:top w:val="none" w:sz="0" w:space="0" w:color="auto"/>
            <w:left w:val="none" w:sz="0" w:space="0" w:color="auto"/>
            <w:bottom w:val="none" w:sz="0" w:space="0" w:color="auto"/>
            <w:right w:val="none" w:sz="0" w:space="0" w:color="auto"/>
          </w:divBdr>
        </w:div>
        <w:div w:id="81731228">
          <w:marLeft w:val="547"/>
          <w:marRight w:val="0"/>
          <w:marTop w:val="115"/>
          <w:marBottom w:val="0"/>
          <w:divBdr>
            <w:top w:val="none" w:sz="0" w:space="0" w:color="auto"/>
            <w:left w:val="none" w:sz="0" w:space="0" w:color="auto"/>
            <w:bottom w:val="none" w:sz="0" w:space="0" w:color="auto"/>
            <w:right w:val="none" w:sz="0" w:space="0" w:color="auto"/>
          </w:divBdr>
        </w:div>
        <w:div w:id="1910993955">
          <w:marLeft w:val="547"/>
          <w:marRight w:val="0"/>
          <w:marTop w:val="115"/>
          <w:marBottom w:val="0"/>
          <w:divBdr>
            <w:top w:val="none" w:sz="0" w:space="0" w:color="auto"/>
            <w:left w:val="none" w:sz="0" w:space="0" w:color="auto"/>
            <w:bottom w:val="none" w:sz="0" w:space="0" w:color="auto"/>
            <w:right w:val="none" w:sz="0" w:space="0" w:color="auto"/>
          </w:divBdr>
        </w:div>
        <w:div w:id="1983460584">
          <w:marLeft w:val="547"/>
          <w:marRight w:val="0"/>
          <w:marTop w:val="115"/>
          <w:marBottom w:val="0"/>
          <w:divBdr>
            <w:top w:val="none" w:sz="0" w:space="0" w:color="auto"/>
            <w:left w:val="none" w:sz="0" w:space="0" w:color="auto"/>
            <w:bottom w:val="none" w:sz="0" w:space="0" w:color="auto"/>
            <w:right w:val="none" w:sz="0" w:space="0" w:color="auto"/>
          </w:divBdr>
        </w:div>
      </w:divsChild>
    </w:div>
    <w:div w:id="1339965742">
      <w:bodyDiv w:val="1"/>
      <w:marLeft w:val="0"/>
      <w:marRight w:val="0"/>
      <w:marTop w:val="0"/>
      <w:marBottom w:val="0"/>
      <w:divBdr>
        <w:top w:val="none" w:sz="0" w:space="0" w:color="auto"/>
        <w:left w:val="none" w:sz="0" w:space="0" w:color="auto"/>
        <w:bottom w:val="none" w:sz="0" w:space="0" w:color="auto"/>
        <w:right w:val="none" w:sz="0" w:space="0" w:color="auto"/>
      </w:divBdr>
    </w:div>
    <w:div w:id="1386100679">
      <w:bodyDiv w:val="1"/>
      <w:marLeft w:val="0"/>
      <w:marRight w:val="0"/>
      <w:marTop w:val="0"/>
      <w:marBottom w:val="0"/>
      <w:divBdr>
        <w:top w:val="none" w:sz="0" w:space="0" w:color="auto"/>
        <w:left w:val="none" w:sz="0" w:space="0" w:color="auto"/>
        <w:bottom w:val="none" w:sz="0" w:space="0" w:color="auto"/>
        <w:right w:val="none" w:sz="0" w:space="0" w:color="auto"/>
      </w:divBdr>
      <w:divsChild>
        <w:div w:id="388304027">
          <w:marLeft w:val="547"/>
          <w:marRight w:val="0"/>
          <w:marTop w:val="115"/>
          <w:marBottom w:val="0"/>
          <w:divBdr>
            <w:top w:val="none" w:sz="0" w:space="0" w:color="auto"/>
            <w:left w:val="none" w:sz="0" w:space="0" w:color="auto"/>
            <w:bottom w:val="none" w:sz="0" w:space="0" w:color="auto"/>
            <w:right w:val="none" w:sz="0" w:space="0" w:color="auto"/>
          </w:divBdr>
        </w:div>
        <w:div w:id="570654694">
          <w:marLeft w:val="1166"/>
          <w:marRight w:val="0"/>
          <w:marTop w:val="96"/>
          <w:marBottom w:val="0"/>
          <w:divBdr>
            <w:top w:val="none" w:sz="0" w:space="0" w:color="auto"/>
            <w:left w:val="none" w:sz="0" w:space="0" w:color="auto"/>
            <w:bottom w:val="none" w:sz="0" w:space="0" w:color="auto"/>
            <w:right w:val="none" w:sz="0" w:space="0" w:color="auto"/>
          </w:divBdr>
        </w:div>
        <w:div w:id="1352805056">
          <w:marLeft w:val="547"/>
          <w:marRight w:val="0"/>
          <w:marTop w:val="115"/>
          <w:marBottom w:val="0"/>
          <w:divBdr>
            <w:top w:val="none" w:sz="0" w:space="0" w:color="auto"/>
            <w:left w:val="none" w:sz="0" w:space="0" w:color="auto"/>
            <w:bottom w:val="none" w:sz="0" w:space="0" w:color="auto"/>
            <w:right w:val="none" w:sz="0" w:space="0" w:color="auto"/>
          </w:divBdr>
        </w:div>
        <w:div w:id="951398311">
          <w:marLeft w:val="1166"/>
          <w:marRight w:val="0"/>
          <w:marTop w:val="96"/>
          <w:marBottom w:val="0"/>
          <w:divBdr>
            <w:top w:val="none" w:sz="0" w:space="0" w:color="auto"/>
            <w:left w:val="none" w:sz="0" w:space="0" w:color="auto"/>
            <w:bottom w:val="none" w:sz="0" w:space="0" w:color="auto"/>
            <w:right w:val="none" w:sz="0" w:space="0" w:color="auto"/>
          </w:divBdr>
        </w:div>
        <w:div w:id="519583490">
          <w:marLeft w:val="1166"/>
          <w:marRight w:val="0"/>
          <w:marTop w:val="96"/>
          <w:marBottom w:val="0"/>
          <w:divBdr>
            <w:top w:val="none" w:sz="0" w:space="0" w:color="auto"/>
            <w:left w:val="none" w:sz="0" w:space="0" w:color="auto"/>
            <w:bottom w:val="none" w:sz="0" w:space="0" w:color="auto"/>
            <w:right w:val="none" w:sz="0" w:space="0" w:color="auto"/>
          </w:divBdr>
        </w:div>
        <w:div w:id="704599826">
          <w:marLeft w:val="547"/>
          <w:marRight w:val="0"/>
          <w:marTop w:val="115"/>
          <w:marBottom w:val="0"/>
          <w:divBdr>
            <w:top w:val="none" w:sz="0" w:space="0" w:color="auto"/>
            <w:left w:val="none" w:sz="0" w:space="0" w:color="auto"/>
            <w:bottom w:val="none" w:sz="0" w:space="0" w:color="auto"/>
            <w:right w:val="none" w:sz="0" w:space="0" w:color="auto"/>
          </w:divBdr>
        </w:div>
        <w:div w:id="1361709578">
          <w:marLeft w:val="1166"/>
          <w:marRight w:val="0"/>
          <w:marTop w:val="96"/>
          <w:marBottom w:val="0"/>
          <w:divBdr>
            <w:top w:val="none" w:sz="0" w:space="0" w:color="auto"/>
            <w:left w:val="none" w:sz="0" w:space="0" w:color="auto"/>
            <w:bottom w:val="none" w:sz="0" w:space="0" w:color="auto"/>
            <w:right w:val="none" w:sz="0" w:space="0" w:color="auto"/>
          </w:divBdr>
        </w:div>
        <w:div w:id="1553423509">
          <w:marLeft w:val="1166"/>
          <w:marRight w:val="0"/>
          <w:marTop w:val="96"/>
          <w:marBottom w:val="0"/>
          <w:divBdr>
            <w:top w:val="none" w:sz="0" w:space="0" w:color="auto"/>
            <w:left w:val="none" w:sz="0" w:space="0" w:color="auto"/>
            <w:bottom w:val="none" w:sz="0" w:space="0" w:color="auto"/>
            <w:right w:val="none" w:sz="0" w:space="0" w:color="auto"/>
          </w:divBdr>
        </w:div>
        <w:div w:id="150372246">
          <w:marLeft w:val="547"/>
          <w:marRight w:val="0"/>
          <w:marTop w:val="115"/>
          <w:marBottom w:val="0"/>
          <w:divBdr>
            <w:top w:val="none" w:sz="0" w:space="0" w:color="auto"/>
            <w:left w:val="none" w:sz="0" w:space="0" w:color="auto"/>
            <w:bottom w:val="none" w:sz="0" w:space="0" w:color="auto"/>
            <w:right w:val="none" w:sz="0" w:space="0" w:color="auto"/>
          </w:divBdr>
        </w:div>
      </w:divsChild>
    </w:div>
    <w:div w:id="1448505760">
      <w:bodyDiv w:val="1"/>
      <w:marLeft w:val="0"/>
      <w:marRight w:val="0"/>
      <w:marTop w:val="0"/>
      <w:marBottom w:val="0"/>
      <w:divBdr>
        <w:top w:val="none" w:sz="0" w:space="0" w:color="auto"/>
        <w:left w:val="none" w:sz="0" w:space="0" w:color="auto"/>
        <w:bottom w:val="none" w:sz="0" w:space="0" w:color="auto"/>
        <w:right w:val="none" w:sz="0" w:space="0" w:color="auto"/>
      </w:divBdr>
    </w:div>
    <w:div w:id="1736007682">
      <w:bodyDiv w:val="1"/>
      <w:marLeft w:val="0"/>
      <w:marRight w:val="0"/>
      <w:marTop w:val="0"/>
      <w:marBottom w:val="0"/>
      <w:divBdr>
        <w:top w:val="none" w:sz="0" w:space="0" w:color="auto"/>
        <w:left w:val="none" w:sz="0" w:space="0" w:color="auto"/>
        <w:bottom w:val="none" w:sz="0" w:space="0" w:color="auto"/>
        <w:right w:val="none" w:sz="0" w:space="0" w:color="auto"/>
      </w:divBdr>
      <w:divsChild>
        <w:div w:id="1637640335">
          <w:marLeft w:val="547"/>
          <w:marRight w:val="0"/>
          <w:marTop w:val="115"/>
          <w:marBottom w:val="0"/>
          <w:divBdr>
            <w:top w:val="none" w:sz="0" w:space="0" w:color="auto"/>
            <w:left w:val="none" w:sz="0" w:space="0" w:color="auto"/>
            <w:bottom w:val="none" w:sz="0" w:space="0" w:color="auto"/>
            <w:right w:val="none" w:sz="0" w:space="0" w:color="auto"/>
          </w:divBdr>
        </w:div>
        <w:div w:id="1211724902">
          <w:marLeft w:val="1166"/>
          <w:marRight w:val="0"/>
          <w:marTop w:val="96"/>
          <w:marBottom w:val="0"/>
          <w:divBdr>
            <w:top w:val="none" w:sz="0" w:space="0" w:color="auto"/>
            <w:left w:val="none" w:sz="0" w:space="0" w:color="auto"/>
            <w:bottom w:val="none" w:sz="0" w:space="0" w:color="auto"/>
            <w:right w:val="none" w:sz="0" w:space="0" w:color="auto"/>
          </w:divBdr>
        </w:div>
        <w:div w:id="1410157752">
          <w:marLeft w:val="1166"/>
          <w:marRight w:val="0"/>
          <w:marTop w:val="96"/>
          <w:marBottom w:val="0"/>
          <w:divBdr>
            <w:top w:val="none" w:sz="0" w:space="0" w:color="auto"/>
            <w:left w:val="none" w:sz="0" w:space="0" w:color="auto"/>
            <w:bottom w:val="none" w:sz="0" w:space="0" w:color="auto"/>
            <w:right w:val="none" w:sz="0" w:space="0" w:color="auto"/>
          </w:divBdr>
        </w:div>
        <w:div w:id="550189607">
          <w:marLeft w:val="1166"/>
          <w:marRight w:val="0"/>
          <w:marTop w:val="96"/>
          <w:marBottom w:val="0"/>
          <w:divBdr>
            <w:top w:val="none" w:sz="0" w:space="0" w:color="auto"/>
            <w:left w:val="none" w:sz="0" w:space="0" w:color="auto"/>
            <w:bottom w:val="none" w:sz="0" w:space="0" w:color="auto"/>
            <w:right w:val="none" w:sz="0" w:space="0" w:color="auto"/>
          </w:divBdr>
        </w:div>
        <w:div w:id="670376561">
          <w:marLeft w:val="547"/>
          <w:marRight w:val="0"/>
          <w:marTop w:val="115"/>
          <w:marBottom w:val="0"/>
          <w:divBdr>
            <w:top w:val="none" w:sz="0" w:space="0" w:color="auto"/>
            <w:left w:val="none" w:sz="0" w:space="0" w:color="auto"/>
            <w:bottom w:val="none" w:sz="0" w:space="0" w:color="auto"/>
            <w:right w:val="none" w:sz="0" w:space="0" w:color="auto"/>
          </w:divBdr>
        </w:div>
      </w:divsChild>
    </w:div>
    <w:div w:id="1765611166">
      <w:bodyDiv w:val="1"/>
      <w:marLeft w:val="0"/>
      <w:marRight w:val="0"/>
      <w:marTop w:val="0"/>
      <w:marBottom w:val="0"/>
      <w:divBdr>
        <w:top w:val="none" w:sz="0" w:space="0" w:color="auto"/>
        <w:left w:val="none" w:sz="0" w:space="0" w:color="auto"/>
        <w:bottom w:val="none" w:sz="0" w:space="0" w:color="auto"/>
        <w:right w:val="none" w:sz="0" w:space="0" w:color="auto"/>
      </w:divBdr>
    </w:div>
    <w:div w:id="1844930087">
      <w:bodyDiv w:val="1"/>
      <w:marLeft w:val="0"/>
      <w:marRight w:val="0"/>
      <w:marTop w:val="0"/>
      <w:marBottom w:val="0"/>
      <w:divBdr>
        <w:top w:val="none" w:sz="0" w:space="0" w:color="auto"/>
        <w:left w:val="none" w:sz="0" w:space="0" w:color="auto"/>
        <w:bottom w:val="none" w:sz="0" w:space="0" w:color="auto"/>
        <w:right w:val="none" w:sz="0" w:space="0" w:color="auto"/>
      </w:divBdr>
      <w:divsChild>
        <w:div w:id="620913947">
          <w:marLeft w:val="547"/>
          <w:marRight w:val="0"/>
          <w:marTop w:val="115"/>
          <w:marBottom w:val="0"/>
          <w:divBdr>
            <w:top w:val="none" w:sz="0" w:space="0" w:color="auto"/>
            <w:left w:val="none" w:sz="0" w:space="0" w:color="auto"/>
            <w:bottom w:val="none" w:sz="0" w:space="0" w:color="auto"/>
            <w:right w:val="none" w:sz="0" w:space="0" w:color="auto"/>
          </w:divBdr>
        </w:div>
        <w:div w:id="1789549353">
          <w:marLeft w:val="547"/>
          <w:marRight w:val="0"/>
          <w:marTop w:val="115"/>
          <w:marBottom w:val="0"/>
          <w:divBdr>
            <w:top w:val="none" w:sz="0" w:space="0" w:color="auto"/>
            <w:left w:val="none" w:sz="0" w:space="0" w:color="auto"/>
            <w:bottom w:val="none" w:sz="0" w:space="0" w:color="auto"/>
            <w:right w:val="none" w:sz="0" w:space="0" w:color="auto"/>
          </w:divBdr>
        </w:div>
        <w:div w:id="862598848">
          <w:marLeft w:val="547"/>
          <w:marRight w:val="0"/>
          <w:marTop w:val="115"/>
          <w:marBottom w:val="0"/>
          <w:divBdr>
            <w:top w:val="none" w:sz="0" w:space="0" w:color="auto"/>
            <w:left w:val="none" w:sz="0" w:space="0" w:color="auto"/>
            <w:bottom w:val="none" w:sz="0" w:space="0" w:color="auto"/>
            <w:right w:val="none" w:sz="0" w:space="0" w:color="auto"/>
          </w:divBdr>
        </w:div>
        <w:div w:id="981688780">
          <w:marLeft w:val="1166"/>
          <w:marRight w:val="0"/>
          <w:marTop w:val="96"/>
          <w:marBottom w:val="0"/>
          <w:divBdr>
            <w:top w:val="none" w:sz="0" w:space="0" w:color="auto"/>
            <w:left w:val="none" w:sz="0" w:space="0" w:color="auto"/>
            <w:bottom w:val="none" w:sz="0" w:space="0" w:color="auto"/>
            <w:right w:val="none" w:sz="0" w:space="0" w:color="auto"/>
          </w:divBdr>
        </w:div>
        <w:div w:id="24798857">
          <w:marLeft w:val="1800"/>
          <w:marRight w:val="0"/>
          <w:marTop w:val="77"/>
          <w:marBottom w:val="0"/>
          <w:divBdr>
            <w:top w:val="none" w:sz="0" w:space="0" w:color="auto"/>
            <w:left w:val="none" w:sz="0" w:space="0" w:color="auto"/>
            <w:bottom w:val="none" w:sz="0" w:space="0" w:color="auto"/>
            <w:right w:val="none" w:sz="0" w:space="0" w:color="auto"/>
          </w:divBdr>
        </w:div>
        <w:div w:id="1272661894">
          <w:marLeft w:val="1800"/>
          <w:marRight w:val="0"/>
          <w:marTop w:val="77"/>
          <w:marBottom w:val="0"/>
          <w:divBdr>
            <w:top w:val="none" w:sz="0" w:space="0" w:color="auto"/>
            <w:left w:val="none" w:sz="0" w:space="0" w:color="auto"/>
            <w:bottom w:val="none" w:sz="0" w:space="0" w:color="auto"/>
            <w:right w:val="none" w:sz="0" w:space="0" w:color="auto"/>
          </w:divBdr>
        </w:div>
        <w:div w:id="783378844">
          <w:marLeft w:val="547"/>
          <w:marRight w:val="0"/>
          <w:marTop w:val="115"/>
          <w:marBottom w:val="0"/>
          <w:divBdr>
            <w:top w:val="none" w:sz="0" w:space="0" w:color="auto"/>
            <w:left w:val="none" w:sz="0" w:space="0" w:color="auto"/>
            <w:bottom w:val="none" w:sz="0" w:space="0" w:color="auto"/>
            <w:right w:val="none" w:sz="0" w:space="0" w:color="auto"/>
          </w:divBdr>
        </w:div>
        <w:div w:id="714039968">
          <w:marLeft w:val="1166"/>
          <w:marRight w:val="0"/>
          <w:marTop w:val="96"/>
          <w:marBottom w:val="0"/>
          <w:divBdr>
            <w:top w:val="none" w:sz="0" w:space="0" w:color="auto"/>
            <w:left w:val="none" w:sz="0" w:space="0" w:color="auto"/>
            <w:bottom w:val="none" w:sz="0" w:space="0" w:color="auto"/>
            <w:right w:val="none" w:sz="0" w:space="0" w:color="auto"/>
          </w:divBdr>
        </w:div>
        <w:div w:id="1729956634">
          <w:marLeft w:val="1166"/>
          <w:marRight w:val="0"/>
          <w:marTop w:val="96"/>
          <w:marBottom w:val="0"/>
          <w:divBdr>
            <w:top w:val="none" w:sz="0" w:space="0" w:color="auto"/>
            <w:left w:val="none" w:sz="0" w:space="0" w:color="auto"/>
            <w:bottom w:val="none" w:sz="0" w:space="0" w:color="auto"/>
            <w:right w:val="none" w:sz="0" w:space="0" w:color="auto"/>
          </w:divBdr>
        </w:div>
      </w:divsChild>
    </w:div>
    <w:div w:id="1878659371">
      <w:bodyDiv w:val="1"/>
      <w:marLeft w:val="0"/>
      <w:marRight w:val="0"/>
      <w:marTop w:val="0"/>
      <w:marBottom w:val="0"/>
      <w:divBdr>
        <w:top w:val="none" w:sz="0" w:space="0" w:color="auto"/>
        <w:left w:val="none" w:sz="0" w:space="0" w:color="auto"/>
        <w:bottom w:val="none" w:sz="0" w:space="0" w:color="auto"/>
        <w:right w:val="none" w:sz="0" w:space="0" w:color="auto"/>
      </w:divBdr>
    </w:div>
    <w:div w:id="1924758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jpeg"/><Relationship Id="rId26" Type="http://schemas.openxmlformats.org/officeDocument/2006/relationships/image" Target="media/image5.png"/><Relationship Id="rId21" Type="http://schemas.openxmlformats.org/officeDocument/2006/relationships/hyperlink" Target="http://kvalitet.himolde.no/KS_UNL221" TargetMode="External"/><Relationship Id="rId34"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kvalitet.himolde.no/KS_UNL114"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3.png"/><Relationship Id="rId32" Type="http://schemas.openxmlformats.org/officeDocument/2006/relationships/image" Target="media/image11.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www.himolde.no/biblioteket/Sider/Veiledning/Kilder-og-referanser.aspx" TargetMode="External"/><Relationship Id="rId28" Type="http://schemas.openxmlformats.org/officeDocument/2006/relationships/image" Target="media/image7.png"/><Relationship Id="rId36"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hyperlink" Target="http://www.lovdata.no/all/nl-20050401-015.html" TargetMode="External"/><Relationship Id="rId31"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kvalitet.himolde.no/KS_UNL409"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rr\AppData\Local\Temp\dokumentmal-studentoppgav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9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CAB8D40-BC13-4005-BBEA-57BD42879233}">
  <we:reference id="wa200010453" version="1.0.0.1" store="nb-NO" storeType="OMEX"/>
  <we:alternateReferences>
    <we:reference id="wa200010453" version="1.0.0.1" store="" storeType="OMEX"/>
  </we:alternateReferences>
  <we:properties>
    <we:property name="claude.fileId" value="&quot;a6d6c11f-fbb9-4fa8-9fdc-4d92e78253e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EC585885EB71F4DB0D9FB45E4A66F2C" ma:contentTypeVersion="3" ma:contentTypeDescription="Opprett et nytt dokument." ma:contentTypeScope="" ma:versionID="f382b6a2fd235f283bf5cecf5e56262d">
  <xsd:schema xmlns:xsd="http://www.w3.org/2001/XMLSchema" xmlns:xs="http://www.w3.org/2001/XMLSchema" xmlns:p="http://schemas.microsoft.com/office/2006/metadata/properties" xmlns:ns2="e2dd498c-680f-4fa4-b475-961296ca3ef1" targetNamespace="http://schemas.microsoft.com/office/2006/metadata/properties" ma:root="true" ma:fieldsID="c7bc32ed49db3fd258cd61b46b16d772" ns2:_="">
    <xsd:import namespace="e2dd498c-680f-4fa4-b475-961296ca3ef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dd498c-680f-4fa4-b475-961296ca3e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9C2472-C9A5-4659-BFF7-5F2DFDAB9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dd498c-680f-4fa4-b475-961296ca3e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29464E-7FDA-4684-B3C1-D54AF7B00478}">
  <ds:schemaRefs>
    <ds:schemaRef ds:uri="http://schemas.openxmlformats.org/officeDocument/2006/bibliography"/>
  </ds:schemaRefs>
</ds:datastoreItem>
</file>

<file path=customXml/itemProps3.xml><?xml version="1.0" encoding="utf-8"?>
<ds:datastoreItem xmlns:ds="http://schemas.openxmlformats.org/officeDocument/2006/customXml" ds:itemID="{2E0ADFCC-3591-4F93-934F-89209D1D4A05}">
  <ds:schemaRefs>
    <ds:schemaRef ds:uri="http://schemas.microsoft.com/sharepoint/v3/contenttype/forms"/>
  </ds:schemaRefs>
</ds:datastoreItem>
</file>

<file path=customXml/itemProps4.xml><?xml version="1.0" encoding="utf-8"?>
<ds:datastoreItem xmlns:ds="http://schemas.openxmlformats.org/officeDocument/2006/customXml" ds:itemID="{2B3CE95B-8845-44EA-894A-43AB4CE1AAB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dokumentmal-studentoppgaver</Template>
  <TotalTime>2805</TotalTime>
  <Pages>80</Pages>
  <Words>16331</Words>
  <Characters>106483</Characters>
  <Application>Microsoft Office Word</Application>
  <DocSecurity>0</DocSecurity>
  <Lines>2597</Lines>
  <Paragraphs>1306</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Company>HSM</Company>
  <LinksUpToDate>false</LinksUpToDate>
  <CharactersWithSpaces>121508</CharactersWithSpaces>
  <SharedDoc>false</SharedDoc>
  <HLinks>
    <vt:vector size="48" baseType="variant">
      <vt:variant>
        <vt:i4>1507382</vt:i4>
      </vt:variant>
      <vt:variant>
        <vt:i4>82</vt:i4>
      </vt:variant>
      <vt:variant>
        <vt:i4>0</vt:i4>
      </vt:variant>
      <vt:variant>
        <vt:i4>5</vt:i4>
      </vt:variant>
      <vt:variant>
        <vt:lpwstr/>
      </vt:variant>
      <vt:variant>
        <vt:lpwstr>_Toc330134669</vt:lpwstr>
      </vt:variant>
      <vt:variant>
        <vt:i4>1507382</vt:i4>
      </vt:variant>
      <vt:variant>
        <vt:i4>76</vt:i4>
      </vt:variant>
      <vt:variant>
        <vt:i4>0</vt:i4>
      </vt:variant>
      <vt:variant>
        <vt:i4>5</vt:i4>
      </vt:variant>
      <vt:variant>
        <vt:lpwstr/>
      </vt:variant>
      <vt:variant>
        <vt:lpwstr>_Toc330134668</vt:lpwstr>
      </vt:variant>
      <vt:variant>
        <vt:i4>1507382</vt:i4>
      </vt:variant>
      <vt:variant>
        <vt:i4>70</vt:i4>
      </vt:variant>
      <vt:variant>
        <vt:i4>0</vt:i4>
      </vt:variant>
      <vt:variant>
        <vt:i4>5</vt:i4>
      </vt:variant>
      <vt:variant>
        <vt:lpwstr/>
      </vt:variant>
      <vt:variant>
        <vt:lpwstr>_Toc330134667</vt:lpwstr>
      </vt:variant>
      <vt:variant>
        <vt:i4>6946925</vt:i4>
      </vt:variant>
      <vt:variant>
        <vt:i4>38</vt:i4>
      </vt:variant>
      <vt:variant>
        <vt:i4>0</vt:i4>
      </vt:variant>
      <vt:variant>
        <vt:i4>5</vt:i4>
      </vt:variant>
      <vt:variant>
        <vt:lpwstr>http://www.himolde.no/index.cfm/pageID/2428</vt:lpwstr>
      </vt:variant>
      <vt:variant>
        <vt:lpwstr/>
      </vt:variant>
      <vt:variant>
        <vt:i4>7798788</vt:i4>
      </vt:variant>
      <vt:variant>
        <vt:i4>33</vt:i4>
      </vt:variant>
      <vt:variant>
        <vt:i4>0</vt:i4>
      </vt:variant>
      <vt:variant>
        <vt:i4>5</vt:i4>
      </vt:variant>
      <vt:variant>
        <vt:lpwstr>http://kvalitet.himolde.no/KS_UNL409</vt:lpwstr>
      </vt:variant>
      <vt:variant>
        <vt:lpwstr/>
      </vt:variant>
      <vt:variant>
        <vt:i4>7929862</vt:i4>
      </vt:variant>
      <vt:variant>
        <vt:i4>28</vt:i4>
      </vt:variant>
      <vt:variant>
        <vt:i4>0</vt:i4>
      </vt:variant>
      <vt:variant>
        <vt:i4>5</vt:i4>
      </vt:variant>
      <vt:variant>
        <vt:lpwstr>http://kvalitet.himolde.no/KS_UNL221</vt:lpwstr>
      </vt:variant>
      <vt:variant>
        <vt:lpwstr/>
      </vt:variant>
      <vt:variant>
        <vt:i4>8323077</vt:i4>
      </vt:variant>
      <vt:variant>
        <vt:i4>23</vt:i4>
      </vt:variant>
      <vt:variant>
        <vt:i4>0</vt:i4>
      </vt:variant>
      <vt:variant>
        <vt:i4>5</vt:i4>
      </vt:variant>
      <vt:variant>
        <vt:lpwstr>http://kvalitet.himolde.no/KS_UNL114</vt:lpwstr>
      </vt:variant>
      <vt:variant>
        <vt:lpwstr/>
      </vt:variant>
      <vt:variant>
        <vt:i4>7798816</vt:i4>
      </vt:variant>
      <vt:variant>
        <vt:i4>20</vt:i4>
      </vt:variant>
      <vt:variant>
        <vt:i4>0</vt:i4>
      </vt:variant>
      <vt:variant>
        <vt:i4>5</vt:i4>
      </vt:variant>
      <vt:variant>
        <vt:lpwstr>http://www.lovdata.no/all/nl-20050401-015.html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perr</dc:creator>
  <cp:keywords/>
  <cp:lastModifiedBy>Thomas Ekrem Jensen</cp:lastModifiedBy>
  <cp:revision>11</cp:revision>
  <cp:lastPrinted>2026-05-10T17:31:00Z</cp:lastPrinted>
  <dcterms:created xsi:type="dcterms:W3CDTF">2026-05-08T18:47:00Z</dcterms:created>
  <dcterms:modified xsi:type="dcterms:W3CDTF">2026-05-10T17:34:00Z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0x010100EEC585885EB71F4DB0D9FB45E4A66F2C</vt:lpwstr>
  </property>
  <property fmtid="{D5CDD505-2E9C-101B-9397-08002B2CF9AE}" pid="3" name="MSIP_Label_ee59125d-3421-490c-8c49-713131ff88a1_Enabled">
    <vt:lpwstr>true</vt:lpwstr>
  </property>
  <property fmtid="{D5CDD505-2E9C-101B-9397-08002B2CF9AE}" pid="4" name="MSIP_Label_ee59125d-3421-490c-8c49-713131ff88a1_SetDate">
    <vt:lpwstr>2026-02-13T12:13:03Z</vt:lpwstr>
  </property>
  <property fmtid="{D5CDD505-2E9C-101B-9397-08002B2CF9AE}" pid="5" name="MSIP_Label_ee59125d-3421-490c-8c49-713131ff88a1_Method">
    <vt:lpwstr>Standard</vt:lpwstr>
  </property>
  <property fmtid="{D5CDD505-2E9C-101B-9397-08002B2CF9AE}" pid="6" name="MSIP_Label_ee59125d-3421-490c-8c49-713131ff88a1_Name">
    <vt:lpwstr>Yellow</vt:lpwstr>
  </property>
  <property fmtid="{D5CDD505-2E9C-101B-9397-08002B2CF9AE}" pid="7" name="MSIP_Label_ee59125d-3421-490c-8c49-713131ff88a1_SiteId">
    <vt:lpwstr>938c1eb0-9d08-484b-92b9-53f583bd08fb</vt:lpwstr>
  </property>
  <property fmtid="{D5CDD505-2E9C-101B-9397-08002B2CF9AE}" pid="8" name="MSIP_Label_ee59125d-3421-490c-8c49-713131ff88a1_ActionId">
    <vt:lpwstr>77c74624-6193-4bf8-95fa-39ba523a1708</vt:lpwstr>
  </property>
  <property fmtid="{D5CDD505-2E9C-101B-9397-08002B2CF9AE}" pid="9" name="MSIP_Label_ee59125d-3421-490c-8c49-713131ff88a1_ContentBits">
    <vt:lpwstr>0</vt:lpwstr>
  </property>
  <property fmtid="{D5CDD505-2E9C-101B-9397-08002B2CF9AE}" pid="10" name="MSIP_Label_ee59125d-3421-490c-8c49-713131ff88a1_Tag">
    <vt:lpwstr>10, 3, 0, 1</vt:lpwstr>
  </property>
</Properties>
</file>