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 w:cs="SimSun"/>
        </w:rPr>
        <w:t>A100 PCIe：原生 SGLang ML 预测器实验</w:t>
      </w:r>
    </w:p>
    <w:p>
      <w:pPr>
        <w:pStyle w:val="Heading1"/>
      </w:pPr>
      <w:r>
        <w:rPr>
          <w:rFonts w:ascii="SimSun" w:hAnsi="SimSun" w:eastAsia="SimSun" w:cs="SimSun"/>
        </w:rPr>
        <w:t>2026-09-17 采集式复测更新</w:t>
      </w:r>
    </w:p>
    <w:p>
      <w:r>
        <w:rPr>
          <w:rFonts w:ascii="SimSun" w:hAnsi="SimSun" w:eastAsia="SimSun" w:cs="SimSun"/>
        </w:rPr>
        <w:t>下面三行是当前应引用的复测结果。复测在真实 SGLang Scheduler 中采集设备同步的 batch 时延，每个模型以 5 次真实 saturation 运行及其一一对应的 CPU 回放汇总。完整的真实值、预测值、标准差、配置和原始结果路径见 采集式复测报告 (a100_pcie_pr33824_data_collector_ml_dense3_20260917.md)。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实际 batch MAPE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E2E 实测均值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E2E 预测均值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TTFT MAPE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TPOT MAPE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2.55%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4461.87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4564.17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2.31%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34.61%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16.48%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3.48%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4107.47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4224.65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2.85%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31.21%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8.87%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14.62%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11543.92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15344.45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32.97%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8.23%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34.31%</w:t>
            </w:r>
          </w:p>
        </w:tc>
      </w:tr>
    </w:tbl>
    <w:p>
      <w:r>
        <w:rPr>
          <w:rFonts w:ascii="SimSun" w:hAnsi="SimSun" w:eastAsia="SimSun" w:cs="SimSun"/>
        </w:rPr>
        <w:t>本页其余内容保留 2026-09-15 的 one_batch + ExtraTrees 实验记录。旧实验与本轮的采集方式、ML 模型和部分运行设置不同，不能把两组数字作为只改动一个变量的前后对照。</w:t>
      </w:r>
    </w:p>
    <w:p>
      <w:pPr>
        <w:pStyle w:val="Heading1"/>
      </w:pPr>
      <w:r>
        <w:rPr>
          <w:rFonts w:ascii="SimSun" w:hAnsi="SimSun" w:eastAsia="SimSun" w:cs="SimSun"/>
        </w:rPr>
        <w:t>结果摘要</w:t>
      </w:r>
    </w:p>
    <w:p>
      <w:pPr>
        <w:pStyle w:val="ListBullet"/>
      </w:pPr>
      <w:r>
        <w:rPr>
          <w:rFonts w:ascii="SimSun" w:hAnsi="SimSun" w:eastAsia="SimSun" w:cs="SimSun"/>
        </w:rPr>
        <w:t>已完成 3 个 dense 模型、3 组工作负载和 5 次真机基线，共 45 组真实值/ML 预测值配对。</w:t>
      </w:r>
    </w:p>
    <w:p>
      <w:pPr>
        <w:pStyle w:val="ListBullet"/>
      </w:pPr>
      <w:r>
        <w:rPr>
          <w:rFonts w:ascii="SimSun" w:hAnsi="SimSun" w:eastAsia="SimSun" w:cs="SimSun"/>
        </w:rPr>
        <w:t>本轮预测器是每个 checkpoint 单独训练的 sklearn ExtraTrees 模型；训练目标来自本机 A100 上原生 SGLang one_batch 的 CUDA 同步时延。训练、预测和汇总均未调用 AIConfigurator。</w:t>
      </w:r>
    </w:p>
    <w:p>
      <w:pPr>
        <w:pStyle w:val="ListBullet"/>
      </w:pPr>
      <w:r>
        <w:rPr>
          <w:rFonts w:ascii="SimSun" w:hAnsi="SimSun" w:eastAsia="SimSun" w:cs="SimSun"/>
        </w:rPr>
        <w:t>三个模型的 E2E MAPE 平均为 1028.86%；具体真实值、预测值和误差在下表逐项列出。</w:t>
      </w:r>
    </w:p>
    <w:p>
      <w:pPr>
        <w:pStyle w:val="ListBullet"/>
      </w:pPr>
      <w:r>
        <w:rPr>
          <w:rFonts w:ascii="SimSun" w:hAnsi="SimSun" w:eastAsia="SimSun" w:cs="SimSun"/>
        </w:rPr>
        <w:t>本轮端到端 E2E MAPE 分别为 Qwen2.5-3B-Instruct 1913.46%；Qwen2.5-7B-Instruct 954.19%；Qwen3-32B 218.93%。</w:t>
      </w:r>
    </w:p>
    <w:p>
      <w:pPr>
        <w:pStyle w:val="ListBullet"/>
      </w:pPr>
      <w:r>
        <w:rPr>
          <w:rFonts w:ascii="SimSun" w:hAnsi="SimSun" w:eastAsia="SimSun" w:cs="SimSun"/>
        </w:rPr>
        <w:t>静态单批 holdout 和端到端矩阵是两类测量：前者使用留出的 batch/sequence 形状，后者比较固定请求 trace 的服务结果。</w:t>
      </w:r>
    </w:p>
    <w:p>
      <w:pPr>
        <w:pStyle w:val="Heading1"/>
      </w:pPr>
      <w:r>
        <w:rPr>
          <w:rFonts w:ascii="SimSun" w:hAnsi="SimSun" w:eastAsia="SimSun" w:cs="SimSun"/>
        </w:rPr>
        <w:t>实验边界</w:t>
      </w:r>
    </w:p>
    <w:p>
      <w:pPr>
        <w:pStyle w:val="ListBullet"/>
      </w:pPr>
      <w:r>
        <w:rPr>
          <w:rFonts w:ascii="SimSun" w:hAnsi="SimSun" w:eastAsia="SimSun" w:cs="SimSun"/>
        </w:rPr>
        <w:t>真机基线：/home/ms-admin/workspace1/yiheng/ali/sglang-pr33824-merged/tools/sglang-simulator/test-results/pr33824_a100_dense3_sm80compat_matrix_20260910_164000，A100 PCIe、完整 checkpoint、原生 SGLang、Triton attention、piecewise CUDA graph 和 overlap scheduler；每个固定 trace 跑 5 次。</w:t>
      </w:r>
    </w:p>
    <w:p>
      <w:pPr>
        <w:pStyle w:val="ListBullet"/>
      </w:pPr>
      <w:r>
        <w:rPr>
          <w:rFonts w:ascii="SimSun" w:hAnsi="SimSun" w:eastAsia="SimSun" w:cs="SimSun"/>
        </w:rPr>
        <w:t>ML 校准：/home/ms-admin/workspace1/yiheng/ali/sglang-pr33824-merged/tools/sglang-simulator/test-results/pr33824_ml_native_calibration_dense3_20260915_130105。3B/7B 使用静态 Cartesian 网格；32B 使用按真实 trace 的 prefill 上限和 decode 并发组织的可行分组网格。</w:t>
      </w:r>
    </w:p>
    <w:p>
      <w:pPr>
        <w:pStyle w:val="ListBullet"/>
      </w:pPr>
      <w:r>
        <w:rPr>
          <w:rFonts w:ascii="SimSun" w:hAnsi="SimSun" w:eastAsia="SimSun" w:cs="SimSun"/>
        </w:rPr>
        <w:t>模拟：PR #33824 CPU 离线 scheduler，MLTimePredictor 仅预测每次 forward 的逻辑时长，不执行物理 CUDA forward。本次每个工作负载的 ML 模拟均完成 5 次，汇总时取其均值；真机侧也保留全部 5 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校准形状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留出形状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校准 mem_fraction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真机基线 mem_fraction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采样方式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90 / 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16 / 16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0.80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0.80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static Cartesian grid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90 / 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16 / 16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0.80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0.80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static Cartesian grid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70 / 70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 / 10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0.96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0.96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trace-feasible grouped grid</w:t>
            </w:r>
          </w:p>
        </w:tc>
      </w:tr>
    </w:tbl>
    <w:p>
      <w:pPr>
        <w:pStyle w:val="ListBullet"/>
      </w:pPr>
      <w:r>
        <w:rPr>
          <w:rFonts w:ascii="SimSun" w:hAnsi="SimSun" w:eastAsia="SimSun" w:cs="SimSun"/>
        </w:rPr>
        <w:t>32B 的最初 32×1024 静态 prefill 在 80GB 上触发 OOM，且该形状不在固定服务 trace 中：trace 的单轮 prefill 总扩展 token 不超过 2048。失败日志已保留，最终 32B 结果改为同样 mem_fraction_static=0.96 下的 trace-feasible 网格。</w:t>
      </w:r>
    </w:p>
    <w:p>
      <w:pPr>
        <w:pStyle w:val="Heading1"/>
      </w:pPr>
      <w:r>
        <w:rPr>
          <w:rFonts w:ascii="SimSun" w:hAnsi="SimSun" w:eastAsia="SimSun" w:cs="SimSun"/>
        </w:rPr>
        <w:t>静态批次 holdout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阶段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样本数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MAPE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中位 APE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P90 APE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MAE (ms)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27.17%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23.06%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51.58%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87.90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2032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30.13%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30.05%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53.25%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3.26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49.75%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45.41%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66.84%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233.00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2032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56.28%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54.98%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77.09%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6.48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10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10.37%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10.77%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13.40%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39.64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6198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0.64%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0.62%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1.12%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0.29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与 AIC 预测的并列对照</w:t>
      </w:r>
    </w:p>
    <w:p>
      <w:r>
        <w:rPr>
          <w:rFonts w:ascii="SimSun" w:hAnsi="SimSun" w:eastAsia="SimSun" w:cs="SimSun"/>
        </w:rPr>
        <w:t>该节使用已生成的三方法比较表。单步均为 batch=1、1024-token prefill 和首个 decode token；端到端均为 3 个负载、每负载 5 次真实/预测配对。</w:t>
      </w:r>
    </w:p>
    <w:p>
      <w:pPr>
        <w:pStyle w:val="Heading2"/>
      </w:pPr>
      <w:r>
        <w:rPr>
          <w:rFonts w:ascii="SimSun" w:hAnsi="SimSun" w:eastAsia="SimSun" w:cs="SimSun"/>
        </w:rPr>
        <w:t>单步 Prefill MAPE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AIC：退化后端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AIC：SM80 兼容 kernel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ML：SM80 兼容 kernel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26.33%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12.44%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0.52%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15.91%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23.26%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97.07%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15.27%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27.41%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46.09%</w:t>
            </w:r>
          </w:p>
        </w:tc>
      </w:tr>
    </w:tbl>
    <w:p>
      <w:pPr>
        <w:pStyle w:val="Heading2"/>
      </w:pPr>
      <w:r>
        <w:rPr>
          <w:rFonts w:ascii="SimSun" w:hAnsi="SimSun" w:eastAsia="SimSun" w:cs="SimSun"/>
        </w:rPr>
        <w:t>单步 Decode MAPE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AIC：退化后端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AIC：SM80 兼容 kernel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ML：SM80 兼容 kernel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39.37%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10.09%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4.96%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27.43%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8.63%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96.25%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12.19%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33.00%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17.06%</w:t>
            </w:r>
          </w:p>
        </w:tc>
      </w:tr>
    </w:tbl>
    <w:p>
      <w:pPr>
        <w:pStyle w:val="Heading2"/>
      </w:pPr>
      <w:r>
        <w:rPr>
          <w:rFonts w:ascii="SimSun" w:hAnsi="SimSun" w:eastAsia="SimSun" w:cs="SimSun"/>
        </w:rPr>
        <w:t>端到端 E2E MAPE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AIC：退化后端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AIC：SM80 兼容 kernel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ML：SM80 兼容 kernel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6.74%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55.50%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1913.46%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2.72%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26.44%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954.19%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8.86%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15.17%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218.93%</w:t>
            </w:r>
          </w:p>
        </w:tc>
      </w:tr>
    </w:tbl>
    <w:p>
      <w:pPr>
        <w:pStyle w:val="ListBullet"/>
      </w:pPr>
      <w:r>
        <w:rPr>
          <w:rFonts w:ascii="SimSun" w:hAnsi="SimSun" w:eastAsia="SimSun" w:cs="SimSun"/>
        </w:rPr>
        <w:t>AIC 退化后端和 AIC SM80 兼容 kernel 分别与各自批次的真实基线配对；两批运行不是只改变一个 kernel 的受控对照。</w:t>
      </w:r>
    </w:p>
    <w:p>
      <w:pPr>
        <w:pStyle w:val="ListBullet"/>
      </w:pPr>
      <w:r>
        <w:rPr>
          <w:rFonts w:ascii="SimSun" w:hAnsi="SimSun" w:eastAsia="SimSun" w:cs="SimSun"/>
        </w:rPr>
        <w:t>“SM80 兼容 kernel”描述真机负载使用的兼容包；AIC 查询仍使用 Silicon 静态算子表，不直接执行 CUDA kernel。</w:t>
      </w:r>
    </w:p>
    <w:p>
      <w:pPr>
        <w:pStyle w:val="ListBullet"/>
      </w:pPr>
      <w:r>
        <w:rPr>
          <w:rFonts w:ascii="SimSun" w:hAnsi="SimSun" w:eastAsia="SimSun" w:cs="SimSun"/>
        </w:rPr>
        <w:t>ML 的固定单步点位使用兼容 kernel 的真机均值。input=1024 位于 ML 校准网格内，因此这两个单点不是独立 holdout。</w:t>
      </w:r>
    </w:p>
    <w:p>
      <w:pPr>
        <w:pStyle w:val="ListBullet"/>
      </w:pPr>
      <w:r>
        <w:rPr>
          <w:rFonts w:ascii="SimSun" w:hAnsi="SimSun" w:eastAsia="SimSun" w:cs="SimSun"/>
        </w:rPr>
        <w:t>ML 的端到端结果复用兼容 kernel 矩阵的真机基线。</w:t>
      </w:r>
    </w:p>
    <w:p>
      <w:pPr>
        <w:pStyle w:val="ListBullet"/>
      </w:pPr>
      <w:r>
        <w:rPr>
          <w:rFonts w:ascii="SimSun" w:hAnsi="SimSun" w:eastAsia="SimSun" w:cs="SimSun"/>
        </w:rPr>
        <w:t>图表、逐项数据和来源：/home/ms-admin/workspace1/yiheng/ali/sglang-pr33824-merged/tools/sglang-simulator/test-results/pr33824_predictor_method_comparison_dense3_20260915_231314。</w:t>
      </w:r>
    </w:p>
    <w:p>
      <w:r>
        <w:rPr>
          <w:rFonts w:ascii="SimSun" w:hAnsi="SimSun" w:eastAsia="SimSun" w:cs="SimSun"/>
        </w:rPr>
        <w:t>三种预测方式的固定单步误差对比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7772400" cy="382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step_m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2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三种预测方式的端到端误差对比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7772400" cy="4747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_e2e_ma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747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imSun" w:hAnsi="SimSun" w:eastAsia="SimSun" w:cs="SimSun"/>
        </w:rPr>
        <w:t>采集期间的 GPU 状态</w:t>
      </w:r>
    </w:p>
    <w:p>
      <w:pPr>
        <w:pStyle w:val="ListBullet"/>
      </w:pPr>
      <w:r>
        <w:rPr>
          <w:rFonts w:ascii="SimSun" w:hAnsi="SimSun" w:eastAsia="SimSun" w:cs="SimSun"/>
        </w:rPr>
        <w:t>动态遥测从 2026-09-15T13:13:13+08:00 到 2026-09-15T14:29:18+08:00，共 1471 个两秒采样点；平均 GPU 利用率为 59.70%，最小空闲显存为 39.00 MiB。</w:t>
      </w:r>
    </w:p>
    <w:p>
      <w:pPr>
        <w:pStyle w:val="ListBullet"/>
      </w:pPr>
      <w:r>
        <w:rPr>
          <w:rFonts w:ascii="SimSun" w:hAnsi="SimSun" w:eastAsia="SimSun" w:cs="SimSun"/>
        </w:rPr>
        <w:t>其中 142 个采样点同时发现至少两个 GPU compute 进程（最多 2 个）。遥测在 3B 采集完成后才开始，因此它只能说明后续时间窗口的资源竞争，不能反证 3B 采集是否干净。</w:t>
      </w:r>
    </w:p>
    <w:p>
      <w:pPr>
        <w:pStyle w:val="Heading1"/>
      </w:pPr>
      <w:r>
        <w:rPr>
          <w:rFonts w:ascii="SimSun" w:hAnsi="SimSun" w:eastAsia="SimSun" w:cs="SimSun"/>
        </w:rPr>
        <w:t>端到端模型汇总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TTFT MAPE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TPOT MAPE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总吞吐 MAPE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504.74%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1982.87%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1913.46%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74.52%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318.33%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1066.93%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954.19%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75.09%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88.34%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225.47%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218.93%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64.87%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端到端真实值与预测值</w:t>
      </w:r>
    </w:p>
    <w:p>
      <w:r>
        <w:rPr>
          <w:rFonts w:ascii="SimSun" w:hAnsi="SimSun" w:eastAsia="SimSun" w:cs="SimSun"/>
        </w:rPr>
        <w:t>表中值为同一工作负载 5 次真机结果和 5 次 ML 模拟结果的均值；signed error 为 (预测−真实)/真实×100%。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工作负载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指标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真实均值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 预测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signed error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MAPE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latency_256x128_r1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37.56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371.21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942.38%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942.38%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latency_256x128_r1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6.15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154.73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2445.61%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2445.61%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latency_256x128_r1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408.44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9453.30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2244.15%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2244.15%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latency_256x128_r1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Total throughput (token/s)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187.79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84.18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-55.17%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55.17%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saturation_1024x256_inf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356.57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967.33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174.04%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174.04%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saturation_1024x256_inf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14.65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152.95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956.03%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956.03%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saturation_1024x256_inf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1581.05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22904.48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1366.18%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1366.18%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saturation_1024x256_inf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Total throughput (token/s)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8404.14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520.03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-93.75%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93.75%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service_1024x256_r4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128.39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268.73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381.37%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397.80%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service_1024x256_r4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7.70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195.85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2546.97%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2546.97%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service_1024x256_r4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912.25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18464.04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2130.06%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2130.06%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service_1024x256_r4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Total throughput (token/s)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1502.23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380.79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-74.64%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74.64%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latency_256x128_r1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41.56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243.39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493.13%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493.13%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latency_256x128_r1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11.60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170.34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1397.32%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1397.32%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latency_256x128_r1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629.77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8444.09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1264.32%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1264.32%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latency_256x128_r1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Total throughput (token/s)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178.77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69.04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-61.37%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61.37%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saturation_1024x256_inf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1095.91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2177.55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100.59%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100.59%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saturation_1024x256_inf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24.98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174.62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599.55%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599.55%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saturation_1024x256_inf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4116.33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25654.21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524.38%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524.38%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saturation_1024x256_inf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Total throughput (token/s)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3971.50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574.38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-85.52%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85.52%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service_1024x256_r4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96.61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429.25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361.28%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361.28%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service_1024x256_r4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14.93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188.96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1203.93%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1203.93%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service_1024x256_r4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2034.41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23159.41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1073.88%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1073.88%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service_1024x256_r4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Total throughput (token/s)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2045.22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441.94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-78.37%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78.37%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latency_256x128_r1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141.17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482.45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241.95%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241.95%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latency_256x128_r1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46.94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207.26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341.51%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341.51%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latency_256x128_r1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3506.54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14861.72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323.83%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323.83%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latency_256x128_r1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Total throughput (token/s)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174.01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62.14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-64.29%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64.29%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saturation_1024x256_inf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3356.84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3544.40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5.59%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5.59%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saturation_1024x256_inf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69.72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217.22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211.58%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211.58%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saturation_1024x256_inf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11800.94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30993.06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162.63%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162.63%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saturation_1024x256_inf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Total throughput (token/s)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1229.55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421.28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-65.74%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65.74%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service_1024x256_r4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1483.36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1742.57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17.48%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17.48%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service_1024x256_r4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120.39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268.82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123.31%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123.31%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service_1024x256_r4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9602.57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25958.54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170.33%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170.33%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service_1024x256_r4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Total throughput (token/s)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1258.40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445.85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-64.57%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64.57%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说明</w:t>
      </w:r>
    </w:p>
    <w:p>
      <w:pPr>
        <w:pStyle w:val="ListBullet"/>
      </w:pPr>
      <w:r>
        <w:rPr>
          <w:rFonts w:ascii="SimSun" w:hAnsi="SimSun" w:eastAsia="SimSun" w:cs="SimSun"/>
        </w:rPr>
        <w:t>每个模型的 ML bundle 只使用本模型的静态真机采样；没有用这 45 条端到端真实基线拟合或调参。</w:t>
      </w:r>
    </w:p>
    <w:p>
      <w:pPr>
        <w:pStyle w:val="ListBullet"/>
      </w:pPr>
      <w:r>
        <w:rPr>
          <w:rFonts w:ascii="SimSun" w:hAnsi="SimSun" w:eastAsia="SimSun" w:cs="SimSun"/>
        </w:rPr>
        <w:t>模型输入是 MLTimePredictor 的 18 个调度批次长度特征。它不包含模型结构字段，因此不能把一个模型的 bundle 直接套到另一个 checkpoint。</w:t>
      </w:r>
    </w:p>
    <w:p>
      <w:pPr>
        <w:pStyle w:val="ListBullet"/>
      </w:pPr>
      <w:r>
        <w:rPr>
          <w:rFonts w:ascii="SimSun" w:hAnsi="SimSun" w:eastAsia="SimSun" w:cs="SimSun"/>
        </w:rPr>
        <w:t>结果文件中的 per-model/&lt;model&gt;/analysis/paired_repeat_metrics.csv 保留逐次真实值与预测值；analysis/operator_holdout_summary.csv 保留单步 holdout 误差。</w:t>
      </w: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 w:cs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imSun" w:hAnsi="SimSun" w:eastAsia="SimSun" w:cs="SimSu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imSun" w:hAnsi="SimSun" w:eastAsia="SimSun" w:cs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imSun" w:hAnsi="SimSun" w:eastAsia="SimSun" w:cs="SimSun"/>
    </w:rPr>
  </w:style>
  <w:style w:type="table" w:default="1" w:styleId="TableNormal">
    <w:name w:val="Normal Table"/>
    <w:uiPriority w:val="99"/>
    <w:semiHidden/>
    <w:unhideWhenUsed/>
    <w:rPr>
      <w:rFonts w:ascii="SimSun" w:hAnsi="SimSun" w:eastAsia="SimSun" w:cs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 w:cs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 w:cs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 w:cs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imSun" w:hAnsi="SimSun" w:eastAsia="SimSun" w:cs="SimSu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 w:cs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imSun" w:hAnsi="SimSun" w:eastAsia="SimSun" w:cs="SimSu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 w:cs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imSun" w:hAnsi="SimSun" w:eastAsia="SimSun" w:cs="SimSu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 w:cs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 w:cs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 w:cs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 w:cs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 w:cs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 w:cs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 w:cs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 w:cs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 w:cs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 w:cs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 w:cs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 w:cs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 w:cs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imSun" w:hAnsi="SimSun" w:eastAsia="SimSun" w:cs="SimS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 w:cs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imSun" w:hAnsi="SimSun" w:eastAsia="SimSun" w:cs="SimSu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imSun" w:hAnsi="SimSun" w:eastAsia="SimSun" w:cs="SimSu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 w:cs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imSun" w:hAnsi="SimSun" w:eastAsia="SimSun" w:cs="SimSu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imSun" w:hAnsi="SimSun" w:eastAsia="SimSun" w:cs="SimSu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imSun" w:hAnsi="SimSun" w:eastAsia="SimSun" w:cs="SimSu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imSun" w:hAnsi="SimSun" w:eastAsia="SimSun" w:cs="SimSu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 w:cs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imSun" w:hAnsi="SimSun" w:eastAsia="SimSun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A100 PCIe：原生 SGLang ML 预测器实验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