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28"/>
          <w:szCs w:val="28"/>
        </w:rPr>
      </w:pPr>
      <w:r>
        <w:drawing>
          <wp:anchor distT="0" distB="0" distL="114300" distR="114300" simplePos="0" relativeHeight="2" behindDoc="0" locked="0" layoutInCell="0" allowOverlap="1">
            <wp:simplePos x="0" y="0"/>
            <wp:positionH relativeFrom="margin">
              <wp:posOffset>5584825</wp:posOffset>
            </wp:positionH>
            <wp:positionV relativeFrom="margin">
              <wp:posOffset>-539750</wp:posOffset>
            </wp:positionV>
            <wp:extent cx="829945" cy="783590"/>
            <wp:effectExtent l="0" t="0" r="0" b="0"/>
            <wp:wrapSquare wrapText="bothSides"/>
            <wp:docPr id="1" name="Picture 1" descr="A globe with yellow ring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lobe with yellow rings around it&#10;&#10;Description automatically generated"/>
                    <pic:cNvPicPr>
                      <a:picLocks noChangeAspect="1" noChangeArrowheads="1"/>
                    </pic:cNvPicPr>
                  </pic:nvPicPr>
                  <pic:blipFill>
                    <a:blip r:embed="rId2"/>
                    <a:stretch>
                      <a:fillRect/>
                    </a:stretch>
                  </pic:blipFill>
                  <pic:spPr bwMode="auto">
                    <a:xfrm>
                      <a:off x="0" y="0"/>
                      <a:ext cx="829945" cy="783590"/>
                    </a:xfrm>
                    <a:prstGeom prst="rect">
                      <a:avLst/>
                    </a:prstGeom>
                    <a:noFill/>
                  </pic:spPr>
                </pic:pic>
              </a:graphicData>
            </a:graphic>
          </wp:anchor>
        </w:drawing>
      </w:r>
      <w:r>
        <w:rPr>
          <w:b/>
          <w:bCs/>
          <w:sz w:val="28"/>
          <w:szCs w:val="28"/>
        </w:rPr>
        <w:t>Internship Logbook</w:t>
      </w:r>
    </w:p>
    <w:p>
      <w:pPr>
        <w:pStyle w:val="Normal"/>
        <w:spacing w:before="0" w:after="0"/>
        <w:jc w:val="center"/>
        <w:rPr>
          <w:b/>
          <w:bCs/>
          <w:sz w:val="28"/>
          <w:szCs w:val="28"/>
        </w:rPr>
      </w:pPr>
      <w:r>
        <w:rPr>
          <w:b/>
          <w:bCs/>
          <w:sz w:val="28"/>
          <w:szCs w:val="28"/>
        </w:rPr>
      </w:r>
    </w:p>
    <w:tbl>
      <w:tblPr>
        <w:tblStyle w:val="TableGrid"/>
        <w:tblW w:w="9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54"/>
      </w:tblGrid>
      <w:tr>
        <w:trPr/>
        <w:tc>
          <w:tcPr>
            <w:tcW w:w="9854" w:type="dxa"/>
            <w:tcBorders/>
            <w:shd w:color="auto" w:fill="E7E6E6" w:themeFill="background2" w:val="clear"/>
          </w:tcPr>
          <w:p>
            <w:pPr>
              <w:pStyle w:val="Normal"/>
              <w:widowControl/>
              <w:suppressAutoHyphens w:val="true"/>
              <w:spacing w:lineRule="auto" w:line="240" w:before="0" w:after="0"/>
              <w:jc w:val="start"/>
              <w:rPr>
                <w:b/>
                <w:bCs/>
              </w:rPr>
            </w:pPr>
            <w:r>
              <w:rPr>
                <w:rFonts w:eastAsia="Calibri" w:cs=""/>
                <w:b/>
                <w:bCs/>
                <w:kern w:val="0"/>
                <w:sz w:val="22"/>
                <w:szCs w:val="22"/>
                <w:lang w:val="en-MY" w:eastAsia="en-US" w:bidi="ar-SA"/>
              </w:rPr>
              <w:t>Instruction:</w:t>
            </w:r>
          </w:p>
        </w:tc>
      </w:tr>
      <w:tr>
        <w:trPr/>
        <w:tc>
          <w:tcPr>
            <w:tcW w:w="9854" w:type="dxa"/>
            <w:tcBorders/>
          </w:tcPr>
          <w:p>
            <w:pPr>
              <w:pStyle w:val="Normal"/>
              <w:widowControl/>
              <w:suppressAutoHyphens w:val="true"/>
              <w:spacing w:lineRule="auto" w:line="240" w:before="0" w:after="0"/>
              <w:jc w:val="start"/>
              <w:rPr>
                <w:rFonts w:cs="Calibri" w:cstheme="minorHAnsi"/>
                <w:b/>
                <w:bCs/>
                <w:sz w:val="28"/>
                <w:szCs w:val="28"/>
              </w:rPr>
            </w:pPr>
            <w:r>
              <w:rPr>
                <w:rFonts w:eastAsia="Calibri" w:cs="Calibri" w:cstheme="minorHAnsi"/>
                <w:bCs/>
                <w:color w:themeColor="text1" w:val="000000"/>
                <w:kern w:val="0"/>
                <w:sz w:val="22"/>
                <w:szCs w:val="22"/>
                <w:lang w:val="en-MY" w:eastAsia="en-US" w:bidi="ar-SA"/>
              </w:rPr>
              <w:t xml:space="preserve">Student is required to record the daily internship activities, learning and experience using this logbook. </w:t>
            </w:r>
            <w:r>
              <w:rPr>
                <w:rFonts w:eastAsia="Calibri" w:cs="Calibri" w:cstheme="minorHAnsi"/>
                <w:color w:val="000000"/>
                <w:kern w:val="0"/>
                <w:sz w:val="22"/>
                <w:szCs w:val="22"/>
                <w:lang w:val="en-US" w:eastAsia="en-US" w:bidi="ar-SA"/>
              </w:rPr>
              <w:t xml:space="preserve"> At the end of each week, the Industrial Supervisor needs to review the logbook and verify it. The completed logbooks must be submitted together with the internship reports.</w:t>
            </w:r>
          </w:p>
        </w:tc>
      </w:tr>
    </w:tbl>
    <w:p>
      <w:pPr>
        <w:pStyle w:val="Normal"/>
        <w:spacing w:before="0" w:after="0"/>
        <w:jc w:val="center"/>
        <w:rPr>
          <w:b/>
          <w:bCs/>
          <w:sz w:val="28"/>
          <w:szCs w:val="28"/>
        </w:rPr>
      </w:pPr>
      <w:r>
        <w:rPr>
          <w:b/>
          <w:bCs/>
          <w:sz w:val="28"/>
          <w:szCs w:val="28"/>
        </w:rPr>
      </w:r>
    </w:p>
    <w:tbl>
      <w:tblPr>
        <w:tblStyle w:val="TableGrid"/>
        <w:tblW w:w="9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4"/>
        <w:gridCol w:w="8160"/>
      </w:tblGrid>
      <w:tr>
        <w:trPr/>
        <w:tc>
          <w:tcPr>
            <w:tcW w:w="1694" w:type="dxa"/>
            <w:tcBorders/>
            <w:shd w:color="auto" w:fill="E7E6E6" w:themeFill="background2" w:val="clear"/>
          </w:tcPr>
          <w:p>
            <w:pPr>
              <w:pStyle w:val="Normal"/>
              <w:widowControl/>
              <w:suppressAutoHyphens w:val="true"/>
              <w:spacing w:lineRule="auto" w:line="276" w:before="0" w:after="0"/>
              <w:jc w:val="start"/>
              <w:rPr>
                <w:b/>
                <w:bCs/>
              </w:rPr>
            </w:pPr>
            <w:r>
              <w:rPr>
                <w:rFonts w:eastAsia="Calibri" w:cs=""/>
                <w:b/>
                <w:bCs/>
                <w:kern w:val="0"/>
                <w:sz w:val="22"/>
                <w:szCs w:val="22"/>
                <w:lang w:val="en-MY" w:eastAsia="en-US" w:bidi="ar-SA"/>
              </w:rPr>
              <w:t>Student Name</w:t>
            </w:r>
          </w:p>
        </w:tc>
        <w:tc>
          <w:tcPr>
            <w:tcW w:w="8160" w:type="dxa"/>
            <w:tcBorders/>
          </w:tcPr>
          <w:p>
            <w:pPr>
              <w:pStyle w:val="Normal"/>
              <w:widowControl/>
              <w:suppressAutoHyphens w:val="true"/>
              <w:bidi w:val="0"/>
              <w:spacing w:lineRule="auto" w:line="276" w:before="0" w:after="0"/>
              <w:jc w:val="start"/>
              <w:rPr>
                <w:rFonts w:ascii="Calibri" w:hAnsi="Calibri" w:eastAsia="Calibri" w:cs=""/>
                <w:b w:val="false"/>
                <w:bCs w:val="false"/>
                <w:kern w:val="0"/>
                <w:sz w:val="22"/>
                <w:szCs w:val="22"/>
                <w:lang w:val="en-MY" w:eastAsia="en-US" w:bidi="ar-SA"/>
              </w:rPr>
            </w:pPr>
            <w:r>
              <w:rPr>
                <w:rFonts w:eastAsia="Calibri" w:cs=""/>
                <w:b w:val="false"/>
                <w:bCs w:val="false"/>
                <w:kern w:val="0"/>
                <w:sz w:val="22"/>
                <w:szCs w:val="22"/>
                <w:lang w:val="en-MY" w:eastAsia="en-US" w:bidi="ar-SA"/>
              </w:rPr>
              <w:t>Ahmad Faizal</w:t>
            </w:r>
          </w:p>
        </w:tc>
      </w:tr>
      <w:tr>
        <w:trPr>
          <w:trHeight w:val="255" w:hRule="atLeast"/>
        </w:trPr>
        <w:tc>
          <w:tcPr>
            <w:tcW w:w="1694" w:type="dxa"/>
            <w:tcBorders/>
            <w:shd w:color="auto" w:fill="E7E6E6" w:themeFill="background2" w:val="clear"/>
          </w:tcPr>
          <w:p>
            <w:pPr>
              <w:pStyle w:val="Normal"/>
              <w:widowControl/>
              <w:suppressAutoHyphens w:val="true"/>
              <w:spacing w:lineRule="auto" w:line="276" w:before="0" w:after="0"/>
              <w:jc w:val="start"/>
              <w:rPr>
                <w:b/>
                <w:bCs/>
              </w:rPr>
            </w:pPr>
            <w:r>
              <w:rPr>
                <w:rFonts w:eastAsia="Calibri" w:cs=""/>
                <w:b/>
                <w:bCs/>
                <w:kern w:val="0"/>
                <w:sz w:val="22"/>
                <w:szCs w:val="22"/>
                <w:lang w:val="en-MY" w:eastAsia="en-US" w:bidi="ar-SA"/>
              </w:rPr>
              <w:t>Student ID</w:t>
            </w:r>
          </w:p>
        </w:tc>
        <w:tc>
          <w:tcPr>
            <w:tcW w:w="8160" w:type="dxa"/>
            <w:tcBorders/>
          </w:tcPr>
          <w:p>
            <w:pPr>
              <w:pStyle w:val="Normal"/>
              <w:widowControl/>
              <w:suppressAutoHyphens w:val="true"/>
              <w:bidi w:val="0"/>
              <w:spacing w:lineRule="auto" w:line="276" w:before="0" w:after="0"/>
              <w:jc w:val="start"/>
              <w:rPr>
                <w:rFonts w:ascii="Calibri" w:hAnsi="Calibri" w:eastAsia="Calibri" w:cs=""/>
                <w:b w:val="false"/>
                <w:bCs w:val="false"/>
                <w:kern w:val="0"/>
                <w:position w:val="0"/>
                <w:sz w:val="22"/>
                <w:szCs w:val="22"/>
                <w:vertAlign w:val="baseline"/>
                <w:lang w:val="en-MY" w:eastAsia="en-US" w:bidi="ar-SA"/>
              </w:rPr>
            </w:pPr>
            <w:r>
              <w:rPr>
                <w:rFonts w:eastAsia="Calibri" w:cs=""/>
                <w:b w:val="false"/>
                <w:bCs w:val="false"/>
                <w:kern w:val="0"/>
                <w:position w:val="0"/>
                <w:sz w:val="22"/>
                <w:szCs w:val="22"/>
                <w:vertAlign w:val="baseline"/>
                <w:lang w:val="en-MY" w:eastAsia="en-US" w:bidi="ar-SA"/>
              </w:rPr>
              <w:t>TP061234</w:t>
            </w:r>
          </w:p>
        </w:tc>
      </w:tr>
      <w:tr>
        <w:trPr/>
        <w:tc>
          <w:tcPr>
            <w:tcW w:w="1694" w:type="dxa"/>
            <w:tcBorders/>
            <w:shd w:color="auto" w:fill="E7E6E6" w:themeFill="background2" w:val="clear"/>
          </w:tcPr>
          <w:p>
            <w:pPr>
              <w:pStyle w:val="Normal"/>
              <w:widowControl/>
              <w:suppressAutoHyphens w:val="true"/>
              <w:spacing w:lineRule="auto" w:line="276" w:before="0" w:after="0"/>
              <w:jc w:val="start"/>
              <w:rPr>
                <w:b/>
                <w:bCs/>
              </w:rPr>
            </w:pPr>
            <w:r>
              <w:rPr>
                <w:rFonts w:eastAsia="Calibri" w:cs=""/>
                <w:b/>
                <w:bCs/>
                <w:kern w:val="0"/>
                <w:sz w:val="22"/>
                <w:szCs w:val="22"/>
                <w:lang w:val="en-MY" w:eastAsia="en-US" w:bidi="ar-SA"/>
              </w:rPr>
              <w:t>Company Name</w:t>
            </w:r>
          </w:p>
        </w:tc>
        <w:tc>
          <w:tcPr>
            <w:tcW w:w="8160" w:type="dxa"/>
            <w:tcBorders/>
          </w:tcPr>
          <w:p>
            <w:pPr>
              <w:pStyle w:val="Normal"/>
              <w:widowControl/>
              <w:suppressAutoHyphens w:val="true"/>
              <w:bidi w:val="0"/>
              <w:spacing w:lineRule="auto" w:line="276" w:before="0" w:after="0"/>
              <w:jc w:val="start"/>
              <w:rPr>
                <w:rFonts w:ascii="Calibri" w:hAnsi="Calibri" w:eastAsia="Calibri" w:cs=""/>
                <w:b w:val="false"/>
                <w:bCs w:val="false"/>
                <w:kern w:val="0"/>
                <w:sz w:val="22"/>
                <w:szCs w:val="22"/>
                <w:lang w:val="en-MY" w:eastAsia="en-US" w:bidi="ar-SA"/>
              </w:rPr>
            </w:pPr>
            <w:r>
              <w:rPr>
                <w:rFonts w:eastAsia="Calibri" w:cs=""/>
                <w:b w:val="false"/>
                <w:bCs w:val="false"/>
                <w:kern w:val="0"/>
                <w:sz w:val="22"/>
                <w:szCs w:val="22"/>
                <w:lang w:val="en-MY" w:eastAsia="en-US" w:bidi="ar-SA"/>
              </w:rPr>
              <w:t>TechNova Solutions Sdn. Bhd.</w:t>
            </w:r>
          </w:p>
        </w:tc>
      </w:tr>
    </w:tbl>
    <w:p>
      <w:pPr>
        <w:pStyle w:val="Normal"/>
        <w:spacing w:before="0" w:after="0"/>
        <w:jc w:val="center"/>
        <w:rPr>
          <w:b/>
          <w:bCs/>
          <w:sz w:val="28"/>
          <w:szCs w:val="28"/>
        </w:rPr>
      </w:pPr>
      <w:r>
        <w:rPr>
          <w:b/>
          <w:bCs/>
          <w:sz w:val="28"/>
          <w:szCs w:val="28"/>
        </w:rPr>
      </w:r>
    </w:p>
    <w:tbl>
      <w:tblPr>
        <w:tblStyle w:val="TableGrid"/>
        <w:tblW w:w="9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4"/>
        <w:gridCol w:w="3688"/>
        <w:gridCol w:w="4472"/>
      </w:tblGrid>
      <w:tr>
        <w:trPr/>
        <w:tc>
          <w:tcPr>
            <w:tcW w:w="1694" w:type="dxa"/>
            <w:tcBorders/>
          </w:tcPr>
          <w:p>
            <w:pPr>
              <w:pStyle w:val="Normal"/>
              <w:widowControl/>
              <w:suppressAutoHyphens w:val="true"/>
              <w:bidi w:val="0"/>
              <w:spacing w:lineRule="auto" w:line="276" w:before="0" w:after="0"/>
              <w:jc w:val="start"/>
              <w:rPr>
                <w:b/>
                <w:bCs/>
              </w:rPr>
            </w:pPr>
            <w:r>
              <w:rPr>
                <w:rFonts w:eastAsia="Calibri" w:cs=""/>
                <w:b/>
                <w:bCs/>
                <w:kern w:val="0"/>
                <w:sz w:val="22"/>
                <w:szCs w:val="22"/>
                <w:lang w:val="en-MY" w:eastAsia="en-US" w:bidi="ar-SA"/>
              </w:rPr>
              <w:t xml:space="preserve">Week: </w:t>
            </w:r>
            <w:r>
              <w:rPr>
                <w:rFonts w:eastAsia="Calibri" w:cs=""/>
                <w:b w:val="false"/>
                <w:bCs w:val="false"/>
                <w:kern w:val="0"/>
                <w:sz w:val="22"/>
                <w:szCs w:val="22"/>
                <w:lang w:val="en-MY" w:eastAsia="en-US" w:bidi="ar-SA"/>
              </w:rPr>
              <w:t>1</w:t>
            </w:r>
          </w:p>
          <w:p>
            <w:pPr>
              <w:pStyle w:val="Normal"/>
              <w:widowControl/>
              <w:suppressAutoHyphens w:val="true"/>
              <w:spacing w:lineRule="auto" w:line="276" w:before="0" w:after="0"/>
              <w:jc w:val="start"/>
              <w:rPr>
                <w:b/>
                <w:bCs/>
              </w:rPr>
            </w:pPr>
            <w:r>
              <w:rPr>
                <w:b/>
                <w:bCs/>
              </w:rPr>
            </w:r>
          </w:p>
        </w:tc>
        <w:tc>
          <w:tcPr>
            <w:tcW w:w="3688" w:type="dxa"/>
            <w:tcBorders/>
          </w:tcPr>
          <w:p>
            <w:pPr>
              <w:pStyle w:val="Normal"/>
              <w:widowControl/>
              <w:suppressAutoHyphens w:val="true"/>
              <w:bidi w:val="0"/>
              <w:spacing w:lineRule="auto" w:line="276" w:before="0" w:after="0"/>
              <w:jc w:val="start"/>
              <w:rPr>
                <w:b/>
                <w:bCs/>
              </w:rPr>
            </w:pPr>
            <w:r>
              <w:rPr>
                <w:rFonts w:eastAsia="Calibri" w:cs=""/>
                <w:b/>
                <w:bCs/>
                <w:kern w:val="0"/>
                <w:sz w:val="22"/>
                <w:szCs w:val="22"/>
                <w:lang w:val="en-MY" w:eastAsia="en-US" w:bidi="ar-SA"/>
              </w:rPr>
              <w:t xml:space="preserve">Start Date: </w:t>
            </w:r>
            <w:r>
              <w:rPr>
                <w:rFonts w:eastAsia="Calibri" w:cs=""/>
                <w:b w:val="false"/>
                <w:bCs w:val="false"/>
                <w:kern w:val="0"/>
                <w:sz w:val="22"/>
                <w:szCs w:val="22"/>
                <w:lang w:val="en-MY" w:eastAsia="en-US" w:bidi="ar-SA"/>
              </w:rPr>
              <w:t>5 Jan 2026</w:t>
            </w:r>
          </w:p>
        </w:tc>
        <w:tc>
          <w:tcPr>
            <w:tcW w:w="4472" w:type="dxa"/>
            <w:tcBorders/>
          </w:tcPr>
          <w:p>
            <w:pPr>
              <w:pStyle w:val="Normal"/>
              <w:widowControl/>
              <w:suppressAutoHyphens w:val="true"/>
              <w:spacing w:lineRule="auto" w:line="276" w:before="0" w:after="0"/>
              <w:jc w:val="start"/>
              <w:rPr>
                <w:b/>
                <w:bCs/>
              </w:rPr>
            </w:pPr>
            <w:r>
              <w:rPr>
                <w:rFonts w:eastAsia="Calibri" w:cs=""/>
                <w:b/>
                <w:bCs/>
                <w:kern w:val="0"/>
                <w:sz w:val="22"/>
                <w:szCs w:val="22"/>
                <w:lang w:val="en-MY" w:eastAsia="en-US" w:bidi="ar-SA"/>
              </w:rPr>
              <w:t xml:space="preserve">End Date: </w:t>
            </w:r>
            <w:r>
              <w:rPr>
                <w:rFonts w:ascii="Arial" w:hAnsi="Arial"/>
                <w:i w:val="false"/>
                <w:caps w:val="false"/>
                <w:smallCaps w:val="false"/>
                <w:sz w:val="20"/>
              </w:rPr>
              <w:t>9 Jan 2026</w:t>
            </w:r>
          </w:p>
        </w:tc>
      </w:tr>
      <w:tr>
        <w:trPr/>
        <w:tc>
          <w:tcPr>
            <w:tcW w:w="9854" w:type="dxa"/>
            <w:gridSpan w:val="3"/>
            <w:tcBorders/>
          </w:tcPr>
          <w:p>
            <w:pPr>
              <w:pStyle w:val="Normal"/>
              <w:widowControl/>
              <w:suppressAutoHyphens w:val="true"/>
              <w:spacing w:lineRule="auto" w:line="240" w:before="0" w:after="0"/>
              <w:jc w:val="start"/>
              <w:rPr>
                <w:b/>
                <w:bCs/>
              </w:rPr>
            </w:pPr>
            <w:r>
              <w:rPr>
                <w:rFonts w:eastAsia="Calibri" w:cs=""/>
                <w:b/>
                <w:bCs/>
                <w:kern w:val="0"/>
                <w:sz w:val="22"/>
                <w:szCs w:val="22"/>
                <w:lang w:val="en-MY" w:eastAsia="en-US" w:bidi="ar-SA"/>
              </w:rPr>
              <w:t>Type (s) &amp; Objective(s) of the Activities:</w:t>
            </w:r>
          </w:p>
          <w:p>
            <w:pPr>
              <w:pStyle w:val="Normal"/>
              <w:widowControl/>
              <w:suppressAutoHyphens w:val="true"/>
              <w:spacing w:lineRule="auto" w:line="240" w:before="0" w:after="0"/>
              <w:jc w:val="start"/>
              <w:rPr>
                <w:rFonts w:ascii="Arial" w:hAnsi="Arial" w:eastAsia="Calibri" w:cs=""/>
                <w:b w:val="false"/>
                <w:bCs w:val="false"/>
                <w:i w:val="false"/>
                <w:caps w:val="false"/>
                <w:smallCaps w:val="false"/>
                <w:kern w:val="0"/>
                <w:sz w:val="20"/>
                <w:szCs w:val="22"/>
                <w:lang w:val="en-MY" w:eastAsia="en-US" w:bidi="ar-SA"/>
              </w:rPr>
            </w:pPr>
            <w:r>
              <w:rPr>
                <w:rFonts w:eastAsia="Calibri" w:cs="" w:ascii="Arial" w:hAnsi="Arial"/>
                <w:b w:val="false"/>
                <w:bCs w:val="false"/>
                <w:i w:val="false"/>
                <w:caps w:val="false"/>
                <w:smallCaps w:val="false"/>
                <w:kern w:val="0"/>
                <w:sz w:val="20"/>
                <w:szCs w:val="22"/>
                <w:lang w:val="en-MY" w:eastAsia="en-US" w:bidi="ar-SA"/>
              </w:rPr>
              <w:t>Orientation, onboarding and development environment setup. The main objective for the first week was to become familiar with the company's working environment, organisational structure, policies, development practices and expectations for industrial training students. I was required to attend the company orientation programme, meet my supervisor and team members, understand the department's responsibilities, and learn the basic rules related to attendance, workplace safety, communication and professional conduct. Another important objective was to prepare my computer and development environment so that I could participate in software development activities during the following weeks. This included installing the necessary software, configuring development tools, gaining access to the company repository and project-management platforms, and verifying that the project could be succewssfully executed on my workstation. I was also expected to observe the team's daily working routine, especially stand-up meetings, task assignments and communication procedures. By the end of the week, the objective was to understand how the development team operates and establish clear learning goals with my supervisor for the internship period.</w:t>
            </w:r>
          </w:p>
          <w:p>
            <w:pPr>
              <w:pStyle w:val="Normal"/>
              <w:widowControl/>
              <w:suppressAutoHyphens w:val="true"/>
              <w:spacing w:lineRule="auto" w:line="240" w:before="0" w:after="0"/>
              <w:jc w:val="start"/>
              <w:rPr>
                <w:b/>
                <w:bCs/>
              </w:rPr>
            </w:pPr>
            <w:r>
              <w:rPr>
                <w:b/>
                <w:bCs/>
              </w:rPr>
            </w:r>
          </w:p>
          <w:p>
            <w:pPr>
              <w:pStyle w:val="Normal"/>
              <w:widowControl/>
              <w:suppressAutoHyphens w:val="true"/>
              <w:spacing w:lineRule="auto" w:line="240" w:before="0" w:after="0"/>
              <w:jc w:val="start"/>
              <w:rPr>
                <w:b/>
                <w:bCs/>
              </w:rPr>
            </w:pPr>
            <w:r>
              <w:rPr>
                <w:b/>
                <w:bCs/>
              </w:rPr>
            </w:r>
          </w:p>
        </w:tc>
      </w:tr>
      <w:tr>
        <w:trPr/>
        <w:tc>
          <w:tcPr>
            <w:tcW w:w="9854" w:type="dxa"/>
            <w:gridSpan w:val="3"/>
            <w:tcBorders/>
            <w:shd w:color="auto" w:fill="E7E6E6" w:themeFill="background2" w:val="clear"/>
          </w:tcPr>
          <w:p>
            <w:pPr>
              <w:pStyle w:val="Normal"/>
              <w:widowControl/>
              <w:suppressAutoHyphens w:val="true"/>
              <w:spacing w:lineRule="auto" w:line="240" w:before="0" w:after="0"/>
              <w:jc w:val="start"/>
              <w:rPr>
                <w:rFonts w:ascii="Calibri" w:hAnsi="Calibri" w:eastAsia="Calibri" w:cs=""/>
                <w:kern w:val="0"/>
                <w:sz w:val="22"/>
                <w:szCs w:val="22"/>
                <w:lang w:val="en-MY" w:eastAsia="en-US" w:bidi="ar-SA"/>
              </w:rPr>
            </w:pPr>
            <w:r>
              <w:rPr>
                <w:rFonts w:eastAsia="Calibri" w:cs=""/>
                <w:b/>
                <w:bCs/>
                <w:kern w:val="0"/>
                <w:sz w:val="22"/>
                <w:szCs w:val="22"/>
                <w:lang w:val="en-MY" w:eastAsia="en-US" w:bidi="ar-SA"/>
              </w:rPr>
              <w:t xml:space="preserve">Content: </w:t>
            </w:r>
            <w:r>
              <w:rPr>
                <w:rFonts w:eastAsia="Calibri" w:cs=""/>
                <w:kern w:val="0"/>
                <w:sz w:val="22"/>
                <w:szCs w:val="22"/>
                <w:lang w:val="en-MY" w:eastAsia="en-US" w:bidi="ar-SA"/>
              </w:rPr>
              <w:t>Please describe the technical and non-technical knowledge, skills, and experiences developed. Relate the relevance for future career.</w:t>
            </w:r>
          </w:p>
        </w:tc>
      </w:tr>
      <w:tr>
        <w:trPr/>
        <w:tc>
          <w:tcPr>
            <w:tcW w:w="9854" w:type="dxa"/>
            <w:gridSpan w:val="3"/>
            <w:tcBorders/>
          </w:tcPr>
          <w:p>
            <w:pPr>
              <w:pStyle w:val="Normal"/>
              <w:widowControl/>
              <w:suppressAutoHyphens w:val="true"/>
              <w:spacing w:lineRule="auto" w:line="240" w:before="0" w:after="0"/>
              <w:jc w:val="start"/>
              <w:rPr>
                <w:rFonts w:ascii="Arial" w:hAnsi="Arial" w:eastAsia="Calibri" w:cs=""/>
                <w:b w:val="false"/>
                <w:bCs w:val="false"/>
                <w:i w:val="false"/>
                <w:caps w:val="false"/>
                <w:smallCaps w:val="false"/>
                <w:kern w:val="0"/>
                <w:sz w:val="20"/>
                <w:szCs w:val="22"/>
                <w:lang w:val="en-MY" w:eastAsia="en-US" w:bidi="ar-SA"/>
              </w:rPr>
            </w:pPr>
            <w:r>
              <w:rPr>
                <w:rFonts w:eastAsia="Calibri" w:cs="" w:ascii="Arial" w:hAnsi="Arial"/>
                <w:b w:val="false"/>
                <w:bCs w:val="false"/>
                <w:i w:val="false"/>
                <w:caps w:val="false"/>
                <w:smallCaps w:val="false"/>
                <w:kern w:val="0"/>
                <w:sz w:val="20"/>
                <w:szCs w:val="22"/>
                <w:lang w:val="en-MY" w:eastAsia="en-US" w:bidi="ar-SA"/>
              </w:rPr>
              <w:t>During the first week of my industrial training, I attended an orientation session where I was introduced to TechNova Solutions Sdn. Bhd., its organisational structure, services, departments and workplace culture. My supervisor explained the responsibilities of the software-development team and introduced me to the developers and other staff members whom I would be working with throughout the internship. I learned about company rules, working hours, attendance procedures, office safety requirements, professional communication and the importance of protecting confidential company and client information. After completing the orientation, I began setting up my development workstation. I installed the required code editor, development dependencies and supporting software used by the project team. I was given access to the source-code repository, project-management system and internal communication platforms. With guidance from my supervisor, I cloned the project repository, installed the necessary project packages and confirmed that the application could run successfully on my computer. I also observed the team's daily stand-up meeting and learned how team members reported completed tasks, current work and blockers. At the end of the week, I discussed my learning objectives with my supervisor and identified areas such as software development, Git, testing, debugging and teamwork that I wanted to improve during the internship. This week helped me adapt to a professional working environment and understand the tools and procedures that would be used throughout my training.</w:t>
            </w:r>
          </w:p>
          <w:p>
            <w:pPr>
              <w:pStyle w:val="Normal"/>
              <w:widowControl/>
              <w:suppressAutoHyphens w:val="true"/>
              <w:spacing w:lineRule="auto" w:line="240" w:before="0" w:after="0"/>
              <w:jc w:val="start"/>
              <w:rPr>
                <w:rFonts w:ascii="Arial" w:hAnsi="Arial" w:eastAsia="Calibri" w:cs=""/>
                <w:b w:val="false"/>
                <w:bCs w:val="false"/>
                <w:i w:val="false"/>
                <w:caps w:val="false"/>
                <w:smallCaps w:val="false"/>
                <w:kern w:val="0"/>
                <w:sz w:val="20"/>
                <w:szCs w:val="22"/>
                <w:lang w:val="en-MY" w:eastAsia="en-US" w:bidi="ar-SA"/>
              </w:rPr>
            </w:pPr>
            <w:r>
              <w:rPr>
                <w:rFonts w:eastAsia="Calibri" w:cs="" w:ascii="Arial" w:hAnsi="Arial"/>
                <w:b w:val="false"/>
                <w:bCs w:val="false"/>
                <w:i w:val="false"/>
                <w:caps w:val="false"/>
                <w:smallCaps w:val="false"/>
                <w:kern w:val="0"/>
                <w:sz w:val="20"/>
                <w:szCs w:val="22"/>
                <w:lang w:val="en-MY" w:eastAsia="en-US" w:bidi="ar-SA"/>
              </w:rPr>
            </w:r>
          </w:p>
          <w:p>
            <w:pPr>
              <w:pStyle w:val="Normal"/>
              <w:widowControl/>
              <w:suppressAutoHyphens w:val="true"/>
              <w:spacing w:lineRule="auto" w:line="240" w:before="0" w:after="0"/>
              <w:jc w:val="start"/>
              <w:rPr>
                <w:b/>
                <w:bCs/>
              </w:rPr>
            </w:pPr>
            <w:r>
              <w:rPr>
                <w:b/>
                <w:bCs/>
              </w:rPr>
            </w:r>
          </w:p>
        </w:tc>
      </w:tr>
    </w:tbl>
    <w:p>
      <w:pPr>
        <w:pStyle w:val="Normal"/>
        <w:rPr/>
      </w:pPr>
      <w:r>
        <w:rPr/>
      </w:r>
    </w:p>
    <w:p>
      <w:pPr>
        <w:pStyle w:val="Normal"/>
        <w:rPr/>
      </w:pPr>
      <w:r>
        <w:rPr/>
      </w:r>
    </w:p>
    <w:p>
      <w:pPr>
        <w:pStyle w:val="Normal"/>
        <w:rPr/>
      </w:pPr>
      <w:r>
        <w:rPr/>
        <w:t>Industrial Supervisor’s signature &amp; stamp: _______________________________</w:t>
      </w:r>
    </w:p>
    <w:p>
      <w:pPr>
        <w:pStyle w:val="Normal"/>
        <w:rPr/>
      </w:pPr>
      <w:r>
        <w:rPr/>
        <w:t>Date: _____________________________</w:t>
      </w:r>
    </w:p>
    <w:p>
      <w:pPr>
        <w:pStyle w:val="Normal"/>
        <w:spacing w:before="0" w:after="160"/>
        <w:jc w:val="center"/>
        <w:rPr>
          <w:b/>
          <w:bCs/>
          <w:sz w:val="28"/>
          <w:szCs w:val="28"/>
        </w:rPr>
      </w:pPr>
      <w:r>
        <w:rPr>
          <w:b/>
          <w:bCs/>
          <w:sz w:val="28"/>
          <w:szCs w:val="28"/>
        </w:rPr>
      </w:r>
    </w:p>
    <w:sectPr>
      <w:footerReference w:type="even" r:id="rId3"/>
      <w:footerReference w:type="default" r:id="rId4"/>
      <w:footerReference w:type="first" r:id="rId5"/>
      <w:type w:val="nextPage"/>
      <w:pgSz w:w="11906" w:h="16838"/>
      <w:pgMar w:left="1021" w:right="1021"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6"/>
        <w:szCs w:val="16"/>
      </w:rPr>
      <w:t>___________________________________________________________________________________________________________________________Version 2.0_20230926</w:t>
      <w:tab/>
      <w:t>Internship Logbook</w:t>
    </w: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6"/>
        <w:szCs w:val="16"/>
      </w:rPr>
      <w:t>___________________________________________________________________________________________________________________________Version 2.0_20230926</w:t>
      <w:tab/>
      <w:t>Internship Logbook</w:t>
    </w:r>
    <w:r>
      <w:rPr/>
      <w:tab/>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MY"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MY"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MY" w:eastAsia="en-US" w:bidi="ar-SA"/>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a23654"/>
    <w:rPr/>
  </w:style>
  <w:style w:type="character" w:styleId="FooterChar" w:customStyle="1">
    <w:name w:val="Footer Char"/>
    <w:basedOn w:val="DefaultParagraphFont"/>
    <w:link w:val="Footer"/>
    <w:uiPriority w:val="99"/>
    <w:rsid w:val="00a23654"/>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ListParagraph">
    <w:name w:val="List Paragraph"/>
    <w:basedOn w:val="Normal"/>
    <w:uiPriority w:val="34"/>
    <w:qFormat/>
    <w:rsid w:val="002e38b6"/>
    <w:pPr>
      <w:spacing w:before="0" w:after="160"/>
      <w:ind w:start="720"/>
      <w:contextualSpacing/>
    </w:pPr>
    <w:rPr/>
  </w:style>
  <w:style w:type="paragraph" w:styleId="HeaderandFooter">
    <w:name w:val="Header and Footer"/>
    <w:basedOn w:val="Normal"/>
    <w:pPr/>
    <w:rPr/>
  </w:style>
  <w:style w:type="paragraph" w:styleId="Header">
    <w:name w:val="header"/>
    <w:basedOn w:val="Normal"/>
    <w:link w:val="HeaderChar"/>
    <w:uiPriority w:val="99"/>
    <w:unhideWhenUsed/>
    <w:rsid w:val="00a23654"/>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23654"/>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e38b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LibreOffice/26.8.0.3$Linux_X86_64 LibreOffice_project/680$Build-3</Application>
  <AppVersion>15.0000</AppVersion>
  <Pages>1</Pages>
  <Words>505</Words>
  <Characters>3406</Characters>
  <CharactersWithSpaces>3894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2023-09-26T07:43:00Z</dcterms:created>
  <dc:creator>Assoc. Prof. Dr. Tee Ding Ding</dc:creator>
  <dc:description/>
  <dc:language>en-US</dc:language>
  <cp:lastModifiedBy/>
  <dcterms:modified xsi:type="dcterms:W3CDTF">2026-09-15T17:22:26Z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