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6" w:space="4" w:color="3F6B4F"/>
        </w:pBdr>
      </w:pPr>
      <w:r>
        <w:t>New Hire Onboarding Guide</w:t>
      </w:r>
    </w:p>
    <w:p>
      <w:r>
        <w:rPr>
          <w:color w:val="6B7570"/>
          <w:sz w:val="24"/>
        </w:rPr>
        <w:t>Your first week at Juniper Lane</w:t>
      </w:r>
    </w:p>
    <w:p>
      <w:r>
        <w:rPr>
          <w:color w:val="6B7570"/>
          <w:sz w:val="18"/>
        </w:rPr>
        <w:t xml:space="preserve">Effective: </w:t>
      </w:r>
      <w:r>
        <w:rPr>
          <w:b/>
          <w:sz w:val="18"/>
        </w:rPr>
        <w:t>April 1, 2026</w:t>
      </w:r>
      <w:r>
        <w:rPr>
          <w:color w:val="6B7570"/>
          <w:sz w:val="18"/>
        </w:rPr>
        <w:t xml:space="preserve">     Owner: </w:t>
      </w:r>
      <w:r>
        <w:rPr>
          <w:b/>
          <w:sz w:val="18"/>
        </w:rPr>
        <w:t>Jordan Lee, Assistant Manager</w:t>
      </w:r>
      <w:r>
        <w:rPr>
          <w:color w:val="6B7570"/>
          <w:sz w:val="18"/>
        </w:rPr>
        <w:t xml:space="preserve">     Version: </w:t>
      </w:r>
      <w:r>
        <w:rPr>
          <w:b/>
          <w:sz w:val="18"/>
        </w:rPr>
        <w:t>1.1</w:t>
      </w:r>
    </w:p>
    <w:p>
      <w:r>
        <w:t>Welcome to the team! This guide walks you through your first week so you know what to expect and who to ask.</w:t>
      </w:r>
    </w:p>
    <w:p>
      <w:pPr>
        <w:pStyle w:val="Heading1"/>
      </w:pPr>
      <w:r>
        <w:t>Your first day</w:t>
      </w:r>
    </w:p>
    <w:p>
      <w:r>
        <w:t>On your first day, arrive at 9:30am and ask for the shift lead on duty. Bring two pieces of ID and your banking details for payroll.</w:t>
      </w:r>
    </w:p>
    <w:p>
      <w:pPr>
        <w:pStyle w:val="Heading1"/>
      </w:pPr>
      <w:r>
        <w:t>First-week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F6B4F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880"/>
            <w:shd w:val="clear" w:color="auto" w:fill="3F6B4F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880"/>
            <w:shd w:val="clear" w:color="auto" w:fill="3F6B4F"/>
          </w:tcPr>
          <w:p>
            <w:r>
              <w:rPr>
                <w:b/>
                <w:color w:val="FFFFFF"/>
              </w:rPr>
              <w:t>With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Store tour, policies, POS login</w:t>
            </w:r>
          </w:p>
        </w:tc>
        <w:tc>
          <w:tcPr>
            <w:tcW w:type="dxa" w:w="2880"/>
          </w:tcPr>
          <w:p>
            <w:r>
              <w:t>Shift lead</w:t>
            </w:r>
          </w:p>
        </w:tc>
      </w:tr>
      <w:tr>
        <w:tc>
          <w:tcPr>
            <w:tcW w:type="dxa" w:w="2880"/>
            <w:shd w:val="clear" w:color="auto" w:fill="F6F8F6"/>
          </w:tcPr>
          <w:p>
            <w:r>
              <w:t>Day 2</w:t>
            </w:r>
          </w:p>
        </w:tc>
        <w:tc>
          <w:tcPr>
            <w:tcW w:type="dxa" w:w="2880"/>
            <w:shd w:val="clear" w:color="auto" w:fill="F6F8F6"/>
          </w:tcPr>
          <w:p>
            <w:r>
              <w:t>Fitting rooms and floor recovery</w:t>
            </w:r>
          </w:p>
        </w:tc>
        <w:tc>
          <w:tcPr>
            <w:tcW w:type="dxa" w:w="2880"/>
            <w:shd w:val="clear" w:color="auto" w:fill="F6F8F6"/>
          </w:tcPr>
          <w:p>
            <w:r>
              <w:t>Senior associate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Receiving new stock and steaming</w:t>
            </w:r>
          </w:p>
        </w:tc>
        <w:tc>
          <w:tcPr>
            <w:tcW w:type="dxa" w:w="2880"/>
          </w:tcPr>
          <w:p>
            <w:r>
              <w:t>Senior associate</w:t>
            </w:r>
          </w:p>
        </w:tc>
      </w:tr>
      <w:tr>
        <w:tc>
          <w:tcPr>
            <w:tcW w:type="dxa" w:w="2880"/>
            <w:shd w:val="clear" w:color="auto" w:fill="F6F8F6"/>
          </w:tcPr>
          <w:p>
            <w:r>
              <w:t>Day 4</w:t>
            </w:r>
          </w:p>
        </w:tc>
        <w:tc>
          <w:tcPr>
            <w:tcW w:type="dxa" w:w="2880"/>
            <w:shd w:val="clear" w:color="auto" w:fill="F6F8F6"/>
          </w:tcPr>
          <w:p>
            <w:r>
              <w:t>Till practice and returns</w:t>
            </w:r>
          </w:p>
        </w:tc>
        <w:tc>
          <w:tcPr>
            <w:tcW w:type="dxa" w:w="2880"/>
            <w:shd w:val="clear" w:color="auto" w:fill="F6F8F6"/>
          </w:tcPr>
          <w:p>
            <w:r>
              <w:t>Shift lead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First solo floor shift</w:t>
            </w:r>
          </w:p>
        </w:tc>
        <w:tc>
          <w:tcPr>
            <w:tcW w:type="dxa" w:w="2880"/>
          </w:tcPr>
          <w:p>
            <w:r>
              <w:t>Check-in with manager</w:t>
            </w:r>
          </w:p>
        </w:tc>
      </w:tr>
    </w:tbl>
    <w:p/>
    <w:p>
      <w:pPr>
        <w:pStyle w:val="Heading1"/>
      </w:pPr>
      <w:r>
        <w:t>Training</w:t>
      </w:r>
    </w:p>
    <w:p>
      <w:pPr>
        <w:tabs>
          <w:tab w:pos="360" w:val="left"/>
        </w:tabs>
        <w:spacing w:after="60"/>
        <w:ind w:left="360" w:hanging="240"/>
      </w:pPr>
      <w:r>
        <w:rPr>
          <w:b/>
          <w:color w:val="3F6B4F"/>
        </w:rPr>
        <w:t>•</w:t>
        <w:tab/>
      </w:r>
      <w:r>
        <w:t>You'll shadow a senior associate for your first three shifts before working the till on your own.</w:t>
      </w:r>
    </w:p>
    <w:p>
      <w:pPr>
        <w:tabs>
          <w:tab w:pos="360" w:val="left"/>
        </w:tabs>
        <w:spacing w:after="60"/>
        <w:ind w:left="360" w:hanging="240"/>
      </w:pPr>
      <w:r>
        <w:rPr>
          <w:b/>
          <w:color w:val="3F6B4F"/>
        </w:rPr>
        <w:t>•</w:t>
        <w:tab/>
      </w:r>
      <w:r>
        <w:t>Read the Returns &amp; Exchanges Policy and the Opening &amp; Closing Checklist before Day 4.</w:t>
      </w:r>
    </w:p>
    <w:p>
      <w:pPr>
        <w:tabs>
          <w:tab w:pos="360" w:val="left"/>
        </w:tabs>
        <w:spacing w:after="60"/>
        <w:ind w:left="360" w:hanging="240"/>
      </w:pPr>
      <w:r>
        <w:rPr>
          <w:b/>
          <w:color w:val="3F6B4F"/>
        </w:rPr>
        <w:t>•</w:t>
        <w:tab/>
      </w:r>
      <w:r>
        <w:t>Ask Sage any policy question — it answers from our own store documents.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640"/>
      </w:tblGrid>
      <w:tr>
        <w:tc>
          <w:tcPr>
            <w:tcW w:type="dxa" w:w="8640"/>
            <w:shd w:val="clear" w:color="auto" w:fill="EEF4EF"/>
          </w:tcPr>
          <w:p>
            <w:r>
              <w:rPr>
                <w:b/>
                <w:color w:val="3F6B4F"/>
              </w:rPr>
              <w:t>Dress code</w:t>
              <w:br/>
            </w:r>
            <w:r>
              <w:t>Wear solid neutral colours (black, white, cream or grey) and closed-toe shoes. Name tags are kept in the back office.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570"/>
        <w:sz w:val="16"/>
      </w:rPr>
      <w:t>New Hire Onboarding Guide · Version 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570"/>
        <w:sz w:val="16"/>
      </w:rPr>
      <w:t>JUNIPER LANE BOUTIQUE   ·   INTERNAL — STAFF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 w:eastAsia="Arial"/>
      <w:color w:val="1F2A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Georgia" w:hAnsi="Georgia" w:cs="Georgia" w:eastAsia="Georgia"/>
      <w:b/>
      <w:bCs/>
      <w:color w:val="3F6B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Georgia" w:hAnsi="Georgia" w:cs="Georgia" w:eastAsia="Georgia"/>
      <w:b/>
      <w:bCs/>
      <w:color w:val="3F6B4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cs="Georgia" w:eastAsia="Georgia"/>
      <w:b w:val="0"/>
      <w:color w:val="1F2A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Georgia" w:hAnsi="Georgia" w:cs="Georgia" w:eastAsia="Georgia"/>
      <w:color w:val="1F2A2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Hire Onboarding Guide</dc:title>
  <dc:subject/>
  <dc:creator>Juniper Lane Boutique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