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4C8B"/>
          <w:sz w:val="28"/>
          <w:szCs w:val="28"/>
        </w:rPr>
        <w:t xml:space="preserve">Lab 1 - Requirements Table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Problem Statement #24 - Public Bus Live Tracking &amp; Crowding Estimator</w:t>
      </w:r>
    </w:p>
    <w:p>
      <w:pPr>
        <w:spacing w:after="200"/>
      </w:pPr>
      <w:r>
        <w:rPr>
          <w:color w:val="666666"/>
          <w:sz w:val="17"/>
          <w:szCs w:val="17"/>
        </w:rPr>
        <w:t xml:space="preserve">Domain: Smart Cities, Transport &amp; Logistics   |   Actors: Commuter, Fleet Controller   |   SRN: PES1UG24CS392</w:t>
      </w:r>
    </w:p>
    <w:p>
      <w:pPr>
        <w:spacing w:after="100"/>
      </w:pPr>
      <w:r>
        <w:rPr>
          <w:b/>
          <w:bCs/>
          <w:color w:val="1A4C8B"/>
          <w:sz w:val="22"/>
          <w:szCs w:val="22"/>
        </w:rPr>
        <w:t xml:space="preserve">1. Functional Requirements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900"/>
        <w:gridCol w:w="4300"/>
        <w:gridCol w:w="780"/>
        <w:gridCol w:w="4200"/>
        <w:gridCol w:w="3398"/>
      </w:tblGrid>
      <w:tr>
        <w:trPr>
          <w:tblHeader/>
        </w:trPr>
        <w:tc>
          <w:tcPr>
            <w:tcW w:type="dxa" w:w="82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Req ID</w:t>
            </w:r>
          </w:p>
        </w:tc>
        <w:tc>
          <w:tcPr>
            <w:tcW w:type="dxa" w:w="19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Type</w:t>
            </w:r>
          </w:p>
        </w:tc>
        <w:tc>
          <w:tcPr>
            <w:tcW w:type="dxa" w:w="43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8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3398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6"/>
                <w:szCs w:val="16"/>
              </w:rPr>
              <w:t xml:space="preserve">FR-001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Functional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The system shall ingest bus GPS coordinates every 5 seconds and recalculate arrival ETAs for all upcoming route stops.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sz w:val="16"/>
                <w:szCs w:val="16"/>
              </w:rPr>
              <w:t xml:space="preserve">Pass: </w:t>
            </w:r>
            <w:r>
              <w:rPr>
                <w:sz w:val="16"/>
                <w:szCs w:val="16"/>
              </w:rPr>
              <w:t xml:space="preserve">ETA for each downstream stop is updated within one 5-second cycle, computed from current traffic speed and remaining route distance.</w:t>
            </w:r>
          </w:p>
          <w:p>
            <w:pPr>
              <w:spacing w:after="40" w:before="0"/>
            </w:pPr>
            <w:r>
              <w:rPr>
                <w:b/>
                <w:bCs/>
                <w:sz w:val="16"/>
                <w:szCs w:val="16"/>
              </w:rPr>
              <w:t xml:space="preserve">Fail: </w:t>
            </w:r>
            <w:r>
              <w:rPr>
                <w:sz w:val="16"/>
                <w:szCs w:val="16"/>
              </w:rPr>
              <w:t xml:space="preserve">ETA increases while the bus approaches the stop, or the ETA shown is based on telemetry older than 15 seconds.</w:t>
            </w:r>
          </w:p>
        </w:tc>
        <w:tc>
          <w:tcPr>
            <w:tcW w:type="dxa" w:w="33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ETA accuracy is the core value of the platform; every commuter-facing feature depends on this figure, and a stale feed makes predictions drift beyond usefulness.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6"/>
                <w:szCs w:val="16"/>
              </w:rPr>
              <w:t xml:space="preserve">FR-002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Functional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The system shall compute an occupancy figure for each active bus from onboard ticketing / passenger-counting sensor events and classify it into a crowding band: Seats Available (&lt; 50% of rated capacity), Standing Room (50-85%), Full (&gt; 85%).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sz w:val="16"/>
                <w:szCs w:val="16"/>
              </w:rPr>
              <w:t xml:space="preserve">Pass: </w:t>
            </w:r>
            <w:r>
              <w:rPr>
                <w:sz w:val="16"/>
                <w:szCs w:val="16"/>
              </w:rPr>
              <w:t xml:space="preserve">For a given sequence of boarding and alighting events the occupancy is computed correctly, the band matches the stated thresholds, and the band is refreshed on every stop departure.</w:t>
            </w:r>
          </w:p>
          <w:p>
            <w:pPr>
              <w:spacing w:after="40" w:before="0"/>
            </w:pPr>
            <w:r>
              <w:rPr>
                <w:b/>
                <w:bCs/>
                <w:sz w:val="16"/>
                <w:szCs w:val="16"/>
              </w:rPr>
              <w:t xml:space="preserve">Fail: </w:t>
            </w:r>
            <w:r>
              <w:rPr>
                <w:sz w:val="16"/>
                <w:szCs w:val="16"/>
              </w:rPr>
              <w:t xml:space="preserve">Occupancy goes negative, exceeds rated capacity without raising Full, or the band is not updated after a stop event.</w:t>
            </w:r>
          </w:p>
        </w:tc>
        <w:tc>
          <w:tcPr>
            <w:tcW w:type="dxa" w:w="33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Crowding is the second capability named in the problem statement. Commuters need it to decide whether to board or wait; controllers need it to detect overloaded services.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6"/>
                <w:szCs w:val="16"/>
              </w:rPr>
              <w:t xml:space="preserve">FR-003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Functional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The system shall allow a Commuter to search by route number or by stop and shall display, for every approaching bus, its live position on a map, its ETA at that stop, and its current crowding band.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sz w:val="16"/>
                <w:szCs w:val="16"/>
              </w:rPr>
              <w:t xml:space="preserve">Pass: </w:t>
            </w:r>
            <w:r>
              <w:rPr>
                <w:sz w:val="16"/>
                <w:szCs w:val="16"/>
              </w:rPr>
              <w:t xml:space="preserve">A search on a valid route or stop returns all approaching buses within 3 seconds, each entry carrying position, ETA and crowding band.</w:t>
            </w:r>
          </w:p>
          <w:p>
            <w:pPr>
              <w:spacing w:after="40" w:before="0"/>
            </w:pPr>
            <w:r>
              <w:rPr>
                <w:b/>
                <w:bCs/>
                <w:sz w:val="16"/>
                <w:szCs w:val="16"/>
              </w:rPr>
              <w:t xml:space="preserve">Fail: </w:t>
            </w:r>
            <w:r>
              <w:rPr>
                <w:sz w:val="16"/>
                <w:szCs w:val="16"/>
              </w:rPr>
              <w:t xml:space="preserve">A valid route or stop returns no result, or a listed bus is missing its ETA or crowding band.</w:t>
            </w:r>
          </w:p>
        </w:tc>
        <w:tc>
          <w:tcPr>
            <w:tcW w:type="dxa" w:w="33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The primary commuter-facing interaction and the entry point to every other commuter feature; without it the computed data never reaches a user.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6"/>
                <w:szCs w:val="16"/>
              </w:rPr>
              <w:t xml:space="preserve">FR-004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Functional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The system shall allow a Commuter to subscribe to an arrival alert for a chosen bus at a chosen stop and shall push a notification when the predicted ETA falls below the commuter's chosen lead time (default 5 minutes).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sz w:val="16"/>
                <w:szCs w:val="16"/>
              </w:rPr>
              <w:t xml:space="preserve">Pass: </w:t>
            </w:r>
            <w:r>
              <w:rPr>
                <w:sz w:val="16"/>
                <w:szCs w:val="16"/>
              </w:rPr>
              <w:t xml:space="preserve">Exactly one notification is delivered within 30 seconds of the ETA crossing the configured threshold, naming the bus, the stop and the remaining minutes.</w:t>
            </w:r>
          </w:p>
          <w:p>
            <w:pPr>
              <w:spacing w:after="40" w:before="0"/>
            </w:pPr>
            <w:r>
              <w:rPr>
                <w:b/>
                <w:bCs/>
                <w:sz w:val="16"/>
                <w:szCs w:val="16"/>
              </w:rPr>
              <w:t xml:space="preserve">Fail: </w:t>
            </w:r>
            <w:r>
              <w:rPr>
                <w:sz w:val="16"/>
                <w:szCs w:val="16"/>
              </w:rPr>
              <w:t xml:space="preserve">No notification is delivered, duplicates are sent for one subscription, or a notification arrives after the bus has departed.</w:t>
            </w:r>
          </w:p>
        </w:tc>
        <w:tc>
          <w:tcPr>
            <w:tcW w:type="dxa" w:w="33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Removes the need to keep the app open and watch the map - the main convenience the platform offers to a commuter waiting at a stop.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6"/>
                <w:szCs w:val="16"/>
              </w:rPr>
              <w:t xml:space="preserve">FR-005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Functional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The system shall present the Fleet Controller with a dashboard of all active buses, automatically flag any bus delayed beyond a configurable threshold (default 10 minutes) or holding a Full crowding band, and allow the controller to dispatch a relief bus onto the affected route.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sz w:val="16"/>
                <w:szCs w:val="16"/>
              </w:rPr>
              <w:t xml:space="preserve">Pass: </w:t>
            </w:r>
            <w:r>
              <w:rPr>
                <w:sz w:val="16"/>
                <w:szCs w:val="16"/>
              </w:rPr>
              <w:t xml:space="preserve">A bus breaching either threshold is shown as flagged within one dashboard refresh cycle; dispatching a relief bus creates an assignment record and the relief bus appears as active on that route.</w:t>
            </w:r>
          </w:p>
          <w:p>
            <w:pPr>
              <w:spacing w:after="40" w:before="0"/>
            </w:pPr>
            <w:r>
              <w:rPr>
                <w:b/>
                <w:bCs/>
                <w:sz w:val="16"/>
                <w:szCs w:val="16"/>
              </w:rPr>
              <w:t xml:space="preserve">Fail: </w:t>
            </w:r>
            <w:r>
              <w:rPr>
                <w:sz w:val="16"/>
                <w:szCs w:val="16"/>
              </w:rPr>
              <w:t xml:space="preserve">A breaching bus is not flagged, or a dispatch action completes without creating an assignment record.</w:t>
            </w:r>
          </w:p>
        </w:tc>
        <w:tc>
          <w:tcPr>
            <w:tcW w:type="dxa" w:w="33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Turns passive monitoring into operational control. The platform is "transit intelligence" only if the operator can act on what it detects.</w:t>
            </w:r>
          </w:p>
        </w:tc>
      </w:tr>
    </w:tbl>
    <w:p>
      <w:pPr>
        <w:spacing w:after="100" w:before="260"/>
      </w:pPr>
      <w:r>
        <w:rPr>
          <w:b/>
          <w:bCs/>
          <w:color w:val="1A4C8B"/>
          <w:sz w:val="22"/>
          <w:szCs w:val="22"/>
        </w:rPr>
        <w:t xml:space="preserve">2. Non-Functional Requirements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900"/>
        <w:gridCol w:w="4300"/>
        <w:gridCol w:w="780"/>
        <w:gridCol w:w="4200"/>
        <w:gridCol w:w="3398"/>
      </w:tblGrid>
      <w:tr>
        <w:trPr>
          <w:tblHeader/>
        </w:trPr>
        <w:tc>
          <w:tcPr>
            <w:tcW w:type="dxa" w:w="82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Req ID</w:t>
            </w:r>
          </w:p>
        </w:tc>
        <w:tc>
          <w:tcPr>
            <w:tcW w:type="dxa" w:w="19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Type</w:t>
            </w:r>
          </w:p>
        </w:tc>
        <w:tc>
          <w:tcPr>
            <w:tcW w:type="dxa" w:w="43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8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3398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6"/>
                <w:szCs w:val="16"/>
              </w:rPr>
              <w:t xml:space="preserve">NFR-001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Nonfunctional - Performance &amp; Scalability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The tracking engine shall handle telemetry streams from up to 1,000 active transit vehicles simultaneously and complete a full ETA recomputation cycle across the fleet with a 95th-percentile latency under 2 seconds.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sz w:val="16"/>
                <w:szCs w:val="16"/>
              </w:rPr>
              <w:t xml:space="preserve">Pass: </w:t>
            </w:r>
            <w:r>
              <w:rPr>
                <w:sz w:val="16"/>
                <w:szCs w:val="16"/>
              </w:rPr>
              <w:t xml:space="preserve">A 30-minute benchmark at 1,000 simulated vehicles sustains p95 ETA-refresh latency below 2 seconds with packet loss under 0.1%.</w:t>
            </w:r>
          </w:p>
          <w:p>
            <w:pPr>
              <w:spacing w:after="40" w:before="0"/>
            </w:pPr>
            <w:r>
              <w:rPr>
                <w:b/>
                <w:bCs/>
                <w:sz w:val="16"/>
                <w:szCs w:val="16"/>
              </w:rPr>
              <w:t xml:space="preserve">Fail: </w:t>
            </w:r>
            <w:r>
              <w:rPr>
                <w:sz w:val="16"/>
                <w:szCs w:val="16"/>
              </w:rPr>
              <w:t xml:space="preserve">p95 latency reaches 2 seconds or more, or packet loss exceeds 0.1% under the same simulated peak load.</w:t>
            </w:r>
          </w:p>
        </w:tc>
        <w:tc>
          <w:tcPr>
            <w:tcW w:type="dxa" w:w="33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A mid-size city fleet is on the order of a thousand vehicles. If the pipeline cannot keep pace at peak hour, ETAs go stale and FR-001 and FR-003 fail in practice even though their logic is correct.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6"/>
                <w:szCs w:val="16"/>
              </w:rPr>
              <w:t xml:space="preserve">NFR-002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Nonfunctional - Security &amp; Privacy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All client-server and telemetry traffic shall use TLS 1.3; Fleet Controller functions shall be gated behind role-based access control; commuter location data used for nearest-stop lookup shall be purged within 24 hours and never linked to a persistent identifier.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sz w:val="16"/>
                <w:szCs w:val="16"/>
              </w:rPr>
              <w:t xml:space="preserve">Pass: </w:t>
            </w:r>
            <w:r>
              <w:rPr>
                <w:sz w:val="16"/>
                <w:szCs w:val="16"/>
              </w:rPr>
              <w:t xml:space="preserve">A TLS scan finds no plaintext or down-level endpoint; a Commuter-role token is rejected with HTTP 403 on every controller endpoint; an audit log shows the purge job removing all location records older than 24 hours.</w:t>
            </w:r>
          </w:p>
          <w:p>
            <w:pPr>
              <w:spacing w:after="40" w:before="0"/>
            </w:pPr>
            <w:r>
              <w:rPr>
                <w:b/>
                <w:bCs/>
                <w:sz w:val="16"/>
                <w:szCs w:val="16"/>
              </w:rPr>
              <w:t xml:space="preserve">Fail: </w:t>
            </w:r>
            <w:r>
              <w:rPr>
                <w:sz w:val="16"/>
                <w:szCs w:val="16"/>
              </w:rPr>
              <w:t xml:space="preserve">Any endpoint accepts plaintext, a Commuter-role token reaches a controller function, or location records survive beyond 24 hours.</w:t>
            </w:r>
          </w:p>
        </w:tc>
        <w:tc>
          <w:tcPr>
            <w:tcW w:type="dxa" w:w="33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Dispatch controls are safety-relevant and must never be publicly actionable, and commuter location traces are personal data subject to India's DPDP Act, 2023.</w:t>
            </w:r>
          </w:p>
        </w:tc>
      </w:tr>
    </w:tbl>
    <w:p>
      <w:pPr>
        <w:spacing w:after="100" w:before="260"/>
      </w:pPr>
      <w:r>
        <w:rPr>
          <w:b/>
          <w:bCs/>
          <w:color w:val="1A4C8B"/>
          <w:sz w:val="22"/>
          <w:szCs w:val="22"/>
        </w:rPr>
        <w:t xml:space="preserve">3. Traceability Summary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tblHeader/>
        </w:trPr>
        <w:tc>
          <w:tcPr>
            <w:tcW w:type="dxa" w:w="34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1998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Realised by Use Case(s)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6"/>
                <w:szCs w:val="16"/>
              </w:rPr>
              <w:t xml:space="preserve">FR-001</w:t>
            </w:r>
          </w:p>
        </w:tc>
        <w:tc>
          <w:tcPr>
            <w:tcW w:type="dxa" w:w="1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UC-09 Ingest GPS Telemetry, UC-07 Compute ETA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6"/>
                <w:szCs w:val="16"/>
              </w:rPr>
              <w:t xml:space="preserve">FR-002</w:t>
            </w:r>
          </w:p>
        </w:tc>
        <w:tc>
          <w:tcPr>
            <w:tcW w:type="dxa" w:w="1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UC-03 View Crowding Level, UC-08 Estimate Crowding Level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6"/>
                <w:szCs w:val="16"/>
              </w:rPr>
              <w:t xml:space="preserve">FR-003</w:t>
            </w:r>
          </w:p>
        </w:tc>
        <w:tc>
          <w:tcPr>
            <w:tcW w:type="dxa" w:w="1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UC-01 Search Route / Stop, UC-02 View Live Bus Location &amp; ETA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6"/>
                <w:szCs w:val="16"/>
              </w:rPr>
              <w:t xml:space="preserve">FR-004</w:t>
            </w:r>
          </w:p>
        </w:tc>
        <w:tc>
          <w:tcPr>
            <w:tcW w:type="dxa" w:w="1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UC-04 Subscribe to Arrival Alert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6"/>
                <w:szCs w:val="16"/>
              </w:rPr>
              <w:t xml:space="preserve">FR-005</w:t>
            </w:r>
          </w:p>
        </w:tc>
        <w:tc>
          <w:tcPr>
            <w:tcW w:type="dxa" w:w="1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UC-05 Monitor Fleet Dashboard, UC-06 Dispatch Relief Bus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6"/>
                <w:szCs w:val="16"/>
              </w:rPr>
              <w:t xml:space="preserve">NFR-001</w:t>
            </w:r>
          </w:p>
        </w:tc>
        <w:tc>
          <w:tcPr>
            <w:tcW w:type="dxa" w:w="1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Constrains UC-09 Ingest GPS Telemetry and UC-07 Compute ETA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6"/>
                <w:szCs w:val="16"/>
              </w:rPr>
              <w:t xml:space="preserve">NFR-002</w:t>
            </w:r>
          </w:p>
        </w:tc>
        <w:tc>
          <w:tcPr>
            <w:tcW w:type="dxa" w:w="11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6"/>
                <w:szCs w:val="16"/>
              </w:rPr>
              <w:t xml:space="preserve">Constrains UC-10 Authenticate Controller and all data paths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2026-08-25T05:57:03.328Z</dcterms:created>
  <dcterms:modified xsi:type="dcterms:W3CDTF">2026-08-25T05:57:03.350Z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