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الأولى: توحيد الأداء في جميع مؤشرات معيار قيادة العملية التعليمية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يسير العمل الإرشادي والسلوكي في المدرسة وفق مسارٍ موحّد يربط أداء المرشد الطلابي بمؤشرات قيادة العملية التعليمية؛ فتتحول الأدوار إلى ممارسات موحدة في جميع الفصول والمراحل، تُقاس بمؤشرات واضحة تضمن العدالة والشفافية واستمرارية الجودة.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دليل الإجراءات الموحّد: </w:t>
      </w:r>
      <w:r>
        <w:rPr>
          <w:rFonts w:ascii="Sakkal Majala" w:hAnsi="Sakkal Majala" w:cs="Sakkal Majala"/>
          <w:b w:val="0"/>
          <w:bCs w:val="0"/>
          <w:i w:val="0"/>
          <w:color w:val="1F2D33"/>
          <w:sz w:val="21"/>
          <w:szCs w:val="21"/>
          <w:rtl/>
        </w:rPr>
        <w:t>يشارك المرشد الطلابي في إعداد دليل إرشادي موحّد يحدد آلية التعامل مع كل مؤشر، ويُوزَّع على المعلمين والوكلاء لضمان تطبيق موحد.</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ربط الأهداف بالمؤشرات: </w:t>
      </w:r>
      <w:r>
        <w:rPr>
          <w:rFonts w:ascii="Sakkal Majala" w:hAnsi="Sakkal Majala" w:cs="Sakkal Majala"/>
          <w:b w:val="0"/>
          <w:bCs w:val="0"/>
          <w:i w:val="0"/>
          <w:color w:val="1F2D33"/>
          <w:sz w:val="21"/>
          <w:szCs w:val="21"/>
          <w:rtl/>
        </w:rPr>
        <w:t>تُترجم أهداف الإرشاد إلى مؤشرات قياس (نسبة الالتزام، عدد الجلسات، معدلات الغياب والتأخر) مرتبطة بمؤشرات معيار قيادة العملية التعليمية.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تنسيق الأدوار الدوري: </w:t>
      </w:r>
      <w:r>
        <w:rPr>
          <w:rFonts w:ascii="Sakkal Majala" w:hAnsi="Sakkal Majala" w:cs="Sakkal Majala"/>
          <w:b w:val="0"/>
          <w:bCs w:val="0"/>
          <w:i w:val="0"/>
          <w:color w:val="1F2D33"/>
          <w:sz w:val="21"/>
          <w:szCs w:val="21"/>
          <w:rtl/>
        </w:rPr>
        <w:t>عقد لقاءات نصف شهرية مع وكلاء المدرسة والمعلمين لتوحيد الفهم والتطبيق، وتبادل الممارسات الناجحة بين الفصول.</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لوحة الأداء الموحّدة: </w:t>
      </w:r>
      <w:r>
        <w:rPr>
          <w:rFonts w:ascii="Sakkal Majala" w:hAnsi="Sakkal Majala" w:cs="Sakkal Majala"/>
          <w:b w:val="0"/>
          <w:bCs w:val="0"/>
          <w:i w:val="0"/>
          <w:color w:val="1F2D33"/>
          <w:sz w:val="21"/>
          <w:szCs w:val="21"/>
          <w:rtl/>
        </w:rPr>
        <w:t>إعداد لوحة إرشادية موحدة تعرض المؤشرات الأساسية لحظيًا أمام جميع الأطراف المعنية لدعم القرار المبني على البيانات.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تحليل مؤشرات المعيار وربط كل مؤشر بدور إرشادي محدد عبر «مصفوفة الأدوار والمسؤوليات».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دليل الإجراءات ونماذج التوثيق الموحدة (سجل السلوك، محضر الجلسة الإرشادية، نموذج التواصل مع الأسرة).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عقد ورشة افتتاحية للهيئة التعليمية لتوحيد الفهم والتطبيق وتدريبهم على النماذج الموحدة.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المتابعة الشهرية للتطبيق الموحد وإصدار تقرير تحسيني قصير بمؤشرات كمية وشواهد.</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تطبيق الممارسات الموحّدة في جميع الفصول والمراحل دون استثناء.</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نماذج التوثيق الموحّدة بنسبة تتجاوز 95%.</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ارتفاع رضا المعلمين عن وضوح الأدوار إلى أكثر من 85%.</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يرصد المرشد تباينًا في تطبيق إجراءات التأخر بين الفصول؛ فيوحّد النماذج، ويعقد لقاءً قصيرًا مع المعلمين، ويقارن المؤشرات أسبوعيًا حتى يتجانس الأداء ويصحّ التقويم.</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footerReference w:type="default" r:id="rId9"/>
      <w:pgSz w:w="11906" w:h="16838"/>
      <w:pgMar w:top="624" w:right="709" w:bottom="624" w:left="709" w:header="720" w:footer="283" w:gutter="0"/>
      <w:pgBorders w:offsetFrom="page">
        <w:top w:val="single" w:sz="8" w:space="20" w:color="0F4C5C"/>
        <w:left w:val="single" w:sz="8" w:space="20" w:color="0F4C5C"/>
        <w:bottom w:val="single" w:sz="8" w:space="20" w:color="0F4C5C"/>
        <w:right w:val="single" w:sz="8" w:space="20" w:color="0F4C5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40" w:after="0" w:line="252" w:lineRule="auto"/>
      <w:jc w:val="center"/>
    </w:pPr>
    <w:r>
      <w:rPr>
        <w:rFonts w:ascii="Sakkal Majala" w:hAnsi="Sakkal Majala" w:cs="Sakkal Majala"/>
        <w:b w:val="0"/>
        <w:bCs w:val="0"/>
        <w:i w:val="0"/>
        <w:color w:val="6B7B80"/>
        <w:sz w:val="16"/>
        <w:szCs w:val="16"/>
        <w:rtl/>
      </w:rPr>
      <w:t>إعداد: المرشد الطلابي — وثيقة العمل الإرشادي | الإضاءة 1 من 8 | العام الدراسي 2026م</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kkal Majala" w:hAnsi="Sakkal Majala" w:cs="Sakkal Majal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الإضاءة الأولى: توحيد الأداء في جميع مؤشرات معيار قيادة العملية التعليمية</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