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الرابعة: المتابعة اليومية للحضور والانصراف والسلوك ومعالجة الانحرافات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رصدٌ يومي دقيق بالتنسيق مع وكلاء المدرسة والمعلمين؛ لاكتشاف حالات الغياب والتأخر والمخالفات مبكرًا، ومعالجتها بالتواصل مع أولياء الأمور وفق الأنظمة والتعليمات المنظمة، مع مراعاة خصوصية الحالات الفردية.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لوحة المتابعة اليومية: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تحديث بيانات الحضور والانصراف والمخالفات يوميًا (لوحة رقمية أو سجل منظم) بالتنسيق مع وكيل الشؤون الطلابية.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بروتوكول تصعيد متفق عليه: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غياب يوم ← تواصل مع الأسرة؛ غياب ثلاثة أيام ← جلسة إرشادية؛ استمرار الحالة ← الإجراءات النظامية المعمول بها.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قناة تنسيق سريعة: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تنسيق يومي مع الوكلاء والمعلمين عبر مجموعة عمل واستمارة إلكترونية للرصد الفوري.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الدعم الفردي: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إنشاء ملف متابعة فردي للمتعلمين ذوي الحالات المتكررة، وخطط دعم تعاونية مع الأسرة.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توحيد نموذج الرصد اليومي (حضور/تأخر/مخالفات) وتدريب المعلمين على التوثيق الفوري.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تفعيل التواصل مع الأسرة خلال 24 ساعة للحالات المتجددة عبر القنوات الرسمية.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إصدار تقرير أسبوعي مختصر للإدارة يبرز الحالات المزمنة وسبل معالجتها.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تصميم خطط علاجية فردية للحالات المتكررة ومراجعتها شهريًا.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دقة التوثيق اليومي تتجاوز 95%.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التواصل مع الأسرة خلال 24 ساعة في أغلب الحالات المتجددة.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حالات التأخر والغياب المزمن ربع سنويًا.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يظهر سجل الرصد تأخر متعلم أربع مرات في أسبوعين؛ يتواصل المرشد مع الأسرة خلال 24 ساعة، ويعقد جلسة قصيرة، ويتابع التحسن أسبوعيًا حتى تستقر الحالة.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4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الرابعة: المتابعة اليومية للحضور والانصراف والسلوك ومعالجة الانحرافات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