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Test_File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Test_File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Test_File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Test_File()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  <w:t xml:space="preserve">​(java.lang.String[] args)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F">
      <w:pPr>
        <w:pStyle w:val="Heading3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33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Test_File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Test_File()</w:t>
      </w:r>
    </w:p>
    <w:p w:rsidR="00000000" w:rsidDel="00000000" w:rsidP="00000000" w:rsidRDefault="00000000" w:rsidRPr="00000000" w14:paraId="00000034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35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main​(java.lang.String[] args)</w:t>
        <w:br w:type="textWrapping"/>
        <w:t xml:space="preserve">                 throws java.io.FileNotFoundException</w:t>
      </w:r>
      <w:r w:rsidDel="00000000" w:rsidR="00000000" w:rsidRPr="00000000">
        <w:rPr>
          <w:rtl w:val="0"/>
        </w:rPr>
        <w:t xml:space="preserve">Throws: java.io.FileNotFoundException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allclass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class-use/Test_File.html" TargetMode="External"/><Relationship Id="rId17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class-use/Test_File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