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200" w:lineRule="auto"/>
        <w:jc w:val="center"/>
        <w:rPr/>
      </w:pPr>
      <w:bookmarkStart w:colFirst="0" w:colLast="0" w:name="_vuy4f1dufmku" w:id="0"/>
      <w:bookmarkEnd w:id="0"/>
      <w:r w:rsidDel="00000000" w:rsidR="00000000" w:rsidRPr="00000000">
        <w:rPr>
          <w:rtl w:val="0"/>
        </w:rPr>
        <w:t xml:space="preserve">Title: Pets Can Be Therapeutic </w:t>
      </w:r>
    </w:p>
    <w:p w:rsidR="00000000" w:rsidDel="00000000" w:rsidP="00000000" w:rsidRDefault="00000000" w:rsidRPr="00000000" w14:paraId="00000002">
      <w:pPr>
        <w:pStyle w:val="Heading2"/>
        <w:keepNext w:val="0"/>
        <w:keepLines w:val="0"/>
        <w:spacing w:after="200" w:before="0" w:lineRule="auto"/>
        <w:rPr>
          <w:color w:val="0e101a"/>
          <w:sz w:val="34"/>
          <w:szCs w:val="34"/>
        </w:rPr>
      </w:pPr>
      <w:bookmarkStart w:colFirst="0" w:colLast="0" w:name="_mnaa0igrc9gm" w:id="1"/>
      <w:bookmarkEnd w:id="1"/>
      <w:r w:rsidDel="00000000" w:rsidR="00000000" w:rsidRPr="00000000">
        <w:rPr>
          <w:b w:val="1"/>
          <w:color w:val="0e101a"/>
          <w:sz w:val="34"/>
          <w:szCs w:val="34"/>
          <w:rtl w:val="0"/>
        </w:rPr>
        <w:t xml:space="preserve">Description</w:t>
      </w:r>
      <w:r w:rsidDel="00000000" w:rsidR="00000000" w:rsidRPr="00000000">
        <w:rPr>
          <w:b w:val="1"/>
          <w:color w:val="0e101a"/>
          <w:sz w:val="34"/>
          <w:szCs w:val="34"/>
          <w:vertAlign w:val="superscript"/>
        </w:rPr>
        <w:footnoteReference w:customMarkFollows="0" w:id="0"/>
      </w:r>
      <w:r w:rsidDel="00000000" w:rsidR="00000000" w:rsidRPr="00000000">
        <w:rPr>
          <w:color w:val="0e101a"/>
          <w:sz w:val="34"/>
          <w:szCs w:val="34"/>
          <w:rtl w:val="0"/>
        </w:rPr>
        <w:t xml:space="preserve">: Having a pet can be therapeutic if you have much stress going on in your life</w:t>
      </w:r>
    </w:p>
    <w:p w:rsidR="00000000" w:rsidDel="00000000" w:rsidP="00000000" w:rsidRDefault="00000000" w:rsidRPr="00000000" w14:paraId="00000003">
      <w:pPr>
        <w:pStyle w:val="Heading2"/>
        <w:jc w:val="center"/>
        <w:rPr/>
      </w:pPr>
      <w:bookmarkStart w:colFirst="0" w:colLast="0" w:name="_us0x6bsnvinc" w:id="2"/>
      <w:bookmarkEnd w:id="2"/>
      <w:r w:rsidDel="00000000" w:rsidR="00000000" w:rsidRPr="00000000">
        <w:rPr>
          <w:rtl w:val="0"/>
        </w:rPr>
        <w:t xml:space="preserve">Target Audience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4">
      <w:pPr>
        <w:pStyle w:val="Heading2"/>
        <w:keepNext w:val="0"/>
        <w:keepLines w:val="0"/>
        <w:spacing w:after="200" w:before="0" w:lineRule="auto"/>
        <w:rPr/>
      </w:pPr>
      <w:bookmarkStart w:colFirst="0" w:colLast="0" w:name="_bgy6khgmyqko" w:id="3"/>
      <w:bookmarkEnd w:id="3"/>
      <w:r w:rsidDel="00000000" w:rsidR="00000000" w:rsidRPr="00000000">
        <w:rPr>
          <w:color w:val="0e101a"/>
          <w:rtl w:val="0"/>
        </w:rPr>
        <w:t xml:space="preserve">My target audience is the college students.</w:t>
      </w:r>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kkkhucnji6t0" w:id="4"/>
      <w:bookmarkEnd w:id="4"/>
      <w:r w:rsidDel="00000000" w:rsidR="00000000" w:rsidRPr="00000000">
        <w:rPr>
          <w:rtl w:val="0"/>
        </w:rPr>
        <w:t xml:space="preserve">Success Statement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6">
      <w:pPr>
        <w:spacing w:after="200" w:lineRule="auto"/>
        <w:jc w:val="center"/>
        <w:rPr>
          <w:color w:val="0e101a"/>
        </w:rPr>
      </w:pPr>
      <w:r w:rsidDel="00000000" w:rsidR="00000000" w:rsidRPr="00000000">
        <w:rPr>
          <w:rtl w:val="0"/>
        </w:rPr>
      </w:r>
    </w:p>
    <w:p w:rsidR="00000000" w:rsidDel="00000000" w:rsidP="00000000" w:rsidRDefault="00000000" w:rsidRPr="00000000" w14:paraId="00000007">
      <w:pPr>
        <w:spacing w:after="240" w:before="240" w:lineRule="auto"/>
        <w:jc w:val="center"/>
        <w:rPr>
          <w:b w:val="1"/>
          <w:color w:val="0e101a"/>
        </w:rPr>
      </w:pPr>
      <w:r w:rsidDel="00000000" w:rsidR="00000000" w:rsidRPr="00000000">
        <w:rPr>
          <w:b w:val="1"/>
          <w:color w:val="0e101a"/>
          <w:rtl w:val="0"/>
        </w:rPr>
        <w:t xml:space="preserve">College students with a lot of stress</w:t>
      </w:r>
      <w:r w:rsidDel="00000000" w:rsidR="00000000" w:rsidRPr="00000000">
        <w:rPr>
          <w:color w:val="0e101a"/>
          <w:rtl w:val="0"/>
        </w:rPr>
        <w:t xml:space="preserve"> should </w:t>
      </w:r>
      <w:r w:rsidDel="00000000" w:rsidR="00000000" w:rsidRPr="00000000">
        <w:rPr>
          <w:b w:val="1"/>
          <w:color w:val="0e101a"/>
          <w:rtl w:val="0"/>
        </w:rPr>
        <w:t xml:space="preserve">consider the benefits of companion animals and explore ways to incorporate pet relationships into their self-care routines</w:t>
      </w:r>
      <w:r w:rsidDel="00000000" w:rsidR="00000000" w:rsidRPr="00000000">
        <w:rPr>
          <w:color w:val="0e101a"/>
          <w:rtl w:val="0"/>
        </w:rPr>
        <w:t xml:space="preserve"> because </w:t>
      </w:r>
      <w:r w:rsidDel="00000000" w:rsidR="00000000" w:rsidRPr="00000000">
        <w:rPr>
          <w:b w:val="1"/>
          <w:color w:val="0e101a"/>
          <w:rtl w:val="0"/>
        </w:rPr>
        <w:t xml:space="preserve">evidence shows that pets can significantly improve emotional well-being, reduce stress, and enhance quality of life.</w:t>
      </w:r>
    </w:p>
    <w:p w:rsidR="00000000" w:rsidDel="00000000" w:rsidP="00000000" w:rsidRDefault="00000000" w:rsidRPr="00000000" w14:paraId="00000008">
      <w:pPr>
        <w:spacing w:after="200" w:lineRule="auto"/>
        <w:jc w:val="center"/>
        <w:rPr>
          <w:color w:val="0e101a"/>
        </w:rPr>
      </w:pPr>
      <w:r w:rsidDel="00000000" w:rsidR="00000000" w:rsidRPr="00000000">
        <w:rPr>
          <w:rtl w:val="0"/>
        </w:rPr>
      </w:r>
    </w:p>
    <w:p w:rsidR="00000000" w:rsidDel="00000000" w:rsidP="00000000" w:rsidRDefault="00000000" w:rsidRPr="00000000" w14:paraId="00000009">
      <w:pPr>
        <w:pStyle w:val="Heading2"/>
        <w:spacing w:after="200" w:lineRule="auto"/>
        <w:rPr>
          <w:rFonts w:ascii="Roboto" w:cs="Roboto" w:eastAsia="Roboto" w:hAnsi="Roboto"/>
          <w:color w:val="212529"/>
          <w:sz w:val="34"/>
          <w:szCs w:val="34"/>
        </w:rPr>
      </w:pPr>
      <w:bookmarkStart w:colFirst="0" w:colLast="0" w:name="_ln87ghvidxy7" w:id="5"/>
      <w:bookmarkEnd w:id="5"/>
      <w:r w:rsidDel="00000000" w:rsidR="00000000" w:rsidRPr="00000000">
        <w:rPr>
          <w:rFonts w:ascii="Roboto" w:cs="Roboto" w:eastAsia="Roboto" w:hAnsi="Roboto"/>
          <w:color w:val="212529"/>
          <w:sz w:val="34"/>
          <w:szCs w:val="34"/>
          <w:rtl w:val="0"/>
        </w:rPr>
        <w:t xml:space="preserve">Being In Contact With An Animal</w:t>
      </w:r>
    </w:p>
    <w:p w:rsidR="00000000" w:rsidDel="00000000" w:rsidP="00000000" w:rsidRDefault="00000000" w:rsidRPr="00000000" w14:paraId="0000000A">
      <w:pPr>
        <w:spacing w:after="200" w:lineRule="auto"/>
        <w:rPr>
          <w:color w:val="0e101a"/>
        </w:rPr>
      </w:pPr>
      <w:r w:rsidDel="00000000" w:rsidR="00000000" w:rsidRPr="00000000">
        <w:rPr>
          <w:rFonts w:ascii="Lato" w:cs="Lato" w:eastAsia="Lato" w:hAnsi="Lato"/>
          <w:color w:val="212529"/>
          <w:sz w:val="24"/>
          <w:szCs w:val="24"/>
          <w:highlight w:val="white"/>
          <w:rtl w:val="0"/>
        </w:rPr>
        <w:t xml:space="preserve">Over the past decade, research has increasingly recognized the therapeutic potential of human-animal interactions (HAI) and companion animal ownership, particularly in supporting individuals who are in college. A growing body of evidence demonstrates that contact with animals—whether through structured animal-assisted interventions (AAI) or everyday pet ownership—can have a range of psychological, physiological, and social benefits.</w:t>
      </w:r>
      <w:r w:rsidDel="00000000" w:rsidR="00000000" w:rsidRPr="00000000">
        <w:rPr>
          <w:rtl w:val="0"/>
        </w:rPr>
      </w:r>
    </w:p>
    <w:p w:rsidR="00000000" w:rsidDel="00000000" w:rsidP="00000000" w:rsidRDefault="00000000" w:rsidRPr="00000000" w14:paraId="0000000B">
      <w:pPr>
        <w:spacing w:after="200" w:lineRule="auto"/>
        <w:rPr>
          <w:color w:val="0e101a"/>
        </w:rPr>
      </w:pPr>
      <w:r w:rsidDel="00000000" w:rsidR="00000000" w:rsidRPr="00000000">
        <w:rPr>
          <w:rtl w:val="0"/>
        </w:rPr>
      </w:r>
    </w:p>
    <w:p w:rsidR="00000000" w:rsidDel="00000000" w:rsidP="00000000" w:rsidRDefault="00000000" w:rsidRPr="00000000" w14:paraId="0000000C">
      <w:pPr>
        <w:pStyle w:val="Heading2"/>
        <w:spacing w:after="200" w:lineRule="auto"/>
        <w:rPr>
          <w:rFonts w:ascii="Roboto" w:cs="Roboto" w:eastAsia="Roboto" w:hAnsi="Roboto"/>
          <w:color w:val="212529"/>
          <w:sz w:val="34"/>
          <w:szCs w:val="34"/>
        </w:rPr>
      </w:pPr>
      <w:bookmarkStart w:colFirst="0" w:colLast="0" w:name="_rey4qdvj33by" w:id="6"/>
      <w:bookmarkEnd w:id="6"/>
      <w:r w:rsidDel="00000000" w:rsidR="00000000" w:rsidRPr="00000000">
        <w:rPr>
          <w:rtl w:val="0"/>
        </w:rPr>
      </w:r>
    </w:p>
    <w:p w:rsidR="00000000" w:rsidDel="00000000" w:rsidP="00000000" w:rsidRDefault="00000000" w:rsidRPr="00000000" w14:paraId="0000000D">
      <w:pPr>
        <w:pStyle w:val="Heading2"/>
        <w:spacing w:after="200" w:lineRule="auto"/>
        <w:rPr>
          <w:rFonts w:ascii="Roboto" w:cs="Roboto" w:eastAsia="Roboto" w:hAnsi="Roboto"/>
          <w:color w:val="212529"/>
          <w:sz w:val="34"/>
          <w:szCs w:val="34"/>
        </w:rPr>
      </w:pPr>
      <w:bookmarkStart w:colFirst="0" w:colLast="0" w:name="_5o31axr3eljw" w:id="7"/>
      <w:bookmarkEnd w:id="7"/>
      <w:r w:rsidDel="00000000" w:rsidR="00000000" w:rsidRPr="00000000">
        <w:rPr>
          <w:rFonts w:ascii="Roboto" w:cs="Roboto" w:eastAsia="Roboto" w:hAnsi="Roboto"/>
          <w:color w:val="212529"/>
          <w:sz w:val="34"/>
          <w:szCs w:val="34"/>
          <w:rtl w:val="0"/>
        </w:rPr>
        <w:t xml:space="preserve">How Pets Affect You</w:t>
      </w:r>
    </w:p>
    <w:p w:rsidR="00000000" w:rsidDel="00000000" w:rsidP="00000000" w:rsidRDefault="00000000" w:rsidRPr="00000000" w14:paraId="0000000E">
      <w:pPr>
        <w:spacing w:after="200" w:lineRule="auto"/>
        <w:rPr>
          <w:color w:val="0e101a"/>
        </w:rPr>
      </w:pPr>
      <w:r w:rsidDel="00000000" w:rsidR="00000000" w:rsidRPr="00000000">
        <w:rPr>
          <w:rFonts w:ascii="Lato" w:cs="Lato" w:eastAsia="Lato" w:hAnsi="Lato"/>
          <w:color w:val="212529"/>
          <w:sz w:val="24"/>
          <w:szCs w:val="24"/>
          <w:highlight w:val="white"/>
          <w:rtl w:val="0"/>
        </w:rPr>
        <w:t xml:space="preserve">Studies show that pets enhance social interaction, emotional well-being, and physical health. They promote positive social behavior, empathy, and trust while also acting as buffers against stress and anxiety. Measurable benefits include reductions in cortisol, heart rate, and blood pressure and improvements in mood, loneliness, and social engagement.</w:t>
      </w:r>
      <w:r w:rsidDel="00000000" w:rsidR="00000000" w:rsidRPr="00000000">
        <w:rPr>
          <w:rtl w:val="0"/>
        </w:rPr>
      </w:r>
    </w:p>
    <w:p w:rsidR="00000000" w:rsidDel="00000000" w:rsidP="00000000" w:rsidRDefault="00000000" w:rsidRPr="00000000" w14:paraId="0000000F">
      <w:pPr>
        <w:spacing w:after="200" w:lineRule="auto"/>
        <w:rPr>
          <w:color w:val="0e101a"/>
        </w:rPr>
      </w:pPr>
      <w:r w:rsidDel="00000000" w:rsidR="00000000" w:rsidRPr="00000000">
        <w:rPr>
          <w:rtl w:val="0"/>
        </w:rPr>
      </w:r>
    </w:p>
    <w:p w:rsidR="00000000" w:rsidDel="00000000" w:rsidP="00000000" w:rsidRDefault="00000000" w:rsidRPr="00000000" w14:paraId="00000010">
      <w:pPr>
        <w:pStyle w:val="Heading2"/>
        <w:spacing w:after="200" w:lineRule="auto"/>
        <w:rPr/>
      </w:pPr>
      <w:bookmarkStart w:colFirst="0" w:colLast="0" w:name="_mkzrzpxhc3mi" w:id="8"/>
      <w:bookmarkEnd w:id="8"/>
      <w:r w:rsidDel="00000000" w:rsidR="00000000" w:rsidRPr="00000000">
        <w:rPr>
          <w:rFonts w:ascii="Roboto" w:cs="Roboto" w:eastAsia="Roboto" w:hAnsi="Roboto"/>
          <w:color w:val="212529"/>
          <w:sz w:val="34"/>
          <w:szCs w:val="34"/>
          <w:rtl w:val="0"/>
        </w:rPr>
        <w:t xml:space="preserve">More Comfortable With social interaction</w:t>
      </w:r>
      <w:r w:rsidDel="00000000" w:rsidR="00000000" w:rsidRPr="00000000">
        <w:rPr>
          <w:rtl w:val="0"/>
        </w:rPr>
      </w:r>
    </w:p>
    <w:p w:rsidR="00000000" w:rsidDel="00000000" w:rsidP="00000000" w:rsidRDefault="00000000" w:rsidRPr="00000000" w14:paraId="00000011">
      <w:pPr>
        <w:spacing w:after="200" w:lineRule="auto"/>
        <w:rPr>
          <w:color w:val="0e101a"/>
        </w:rPr>
      </w:pPr>
      <w:r w:rsidDel="00000000" w:rsidR="00000000" w:rsidRPr="00000000">
        <w:rPr>
          <w:rFonts w:ascii="Lato" w:cs="Lato" w:eastAsia="Lato" w:hAnsi="Lato"/>
          <w:color w:val="212529"/>
          <w:sz w:val="24"/>
          <w:szCs w:val="24"/>
          <w:highlight w:val="white"/>
          <w:rtl w:val="0"/>
        </w:rPr>
        <w:t xml:space="preserve">Having a pet activates oxytocin, which is associated with bonding, trust, and stress reduction. HAI has been shown to stimulate OT release, mainly through physical touch and eye contact with familiar animals like pet dogs. It enhances social behavior, reduces anxiety, and improves emotional regulation.</w:t>
      </w:r>
      <w:r w:rsidDel="00000000" w:rsidR="00000000" w:rsidRPr="00000000">
        <w:rPr>
          <w:rtl w:val="0"/>
        </w:rPr>
      </w:r>
    </w:p>
    <w:p w:rsidR="00000000" w:rsidDel="00000000" w:rsidP="00000000" w:rsidRDefault="00000000" w:rsidRPr="00000000" w14:paraId="00000012">
      <w:pPr>
        <w:spacing w:after="200" w:lineRule="auto"/>
        <w:rPr>
          <w:color w:val="0e101a"/>
        </w:rPr>
      </w:pPr>
      <w:r w:rsidDel="00000000" w:rsidR="00000000" w:rsidRPr="00000000">
        <w:rPr>
          <w:rtl w:val="0"/>
        </w:rPr>
      </w:r>
    </w:p>
    <w:p w:rsidR="00000000" w:rsidDel="00000000" w:rsidP="00000000" w:rsidRDefault="00000000" w:rsidRPr="00000000" w14:paraId="00000013">
      <w:pPr>
        <w:pStyle w:val="Heading2"/>
        <w:spacing w:after="200" w:lineRule="auto"/>
        <w:rPr/>
      </w:pPr>
      <w:bookmarkStart w:colFirst="0" w:colLast="0" w:name="_7mfazp3d66d1" w:id="9"/>
      <w:bookmarkEnd w:id="9"/>
      <w:r w:rsidDel="00000000" w:rsidR="00000000" w:rsidRPr="00000000">
        <w:rPr>
          <w:rtl w:val="0"/>
        </w:rPr>
        <w:t xml:space="preserve">It Can Be A Burden</w:t>
      </w:r>
    </w:p>
    <w:p w:rsidR="00000000" w:rsidDel="00000000" w:rsidP="00000000" w:rsidRDefault="00000000" w:rsidRPr="00000000" w14:paraId="00000014">
      <w:pPr>
        <w:spacing w:after="200" w:lineRule="auto"/>
        <w:rPr>
          <w:color w:val="0e101a"/>
        </w:rPr>
      </w:pPr>
      <w:r w:rsidDel="00000000" w:rsidR="00000000" w:rsidRPr="00000000">
        <w:rPr>
          <w:color w:val="0e101a"/>
          <w:rtl w:val="0"/>
        </w:rPr>
        <w:t xml:space="preserve">However, it can have </w:t>
      </w:r>
      <w:r w:rsidDel="00000000" w:rsidR="00000000" w:rsidRPr="00000000">
        <w:rPr>
          <w:b w:val="1"/>
          <w:color w:val="0e101a"/>
          <w:rtl w:val="0"/>
        </w:rPr>
        <w:t xml:space="preserve">limitations and complexities</w:t>
      </w:r>
      <w:r w:rsidDel="00000000" w:rsidR="00000000" w:rsidRPr="00000000">
        <w:rPr>
          <w:color w:val="0e101a"/>
          <w:rtl w:val="0"/>
        </w:rPr>
        <w:t xml:space="preserve">. Some individuals experienced the </w:t>
      </w:r>
      <w:r w:rsidDel="00000000" w:rsidR="00000000" w:rsidRPr="00000000">
        <w:rPr>
          <w:b w:val="1"/>
          <w:color w:val="0e101a"/>
          <w:rtl w:val="0"/>
        </w:rPr>
        <w:t xml:space="preserve">burden of caregiving</w:t>
      </w:r>
      <w:r w:rsidDel="00000000" w:rsidR="00000000" w:rsidRPr="00000000">
        <w:rPr>
          <w:color w:val="0e101a"/>
          <w:rtl w:val="0"/>
        </w:rPr>
        <w:t xml:space="preserve">, financial strain, or emotional distress from pet loss. </w:t>
      </w:r>
    </w:p>
    <w:p w:rsidR="00000000" w:rsidDel="00000000" w:rsidP="00000000" w:rsidRDefault="00000000" w:rsidRPr="00000000" w14:paraId="00000015">
      <w:pPr>
        <w:pStyle w:val="Heading2"/>
        <w:spacing w:after="200" w:lineRule="auto"/>
        <w:rPr>
          <w:rFonts w:ascii="Roboto" w:cs="Roboto" w:eastAsia="Roboto" w:hAnsi="Roboto"/>
          <w:color w:val="212529"/>
          <w:sz w:val="34"/>
          <w:szCs w:val="34"/>
        </w:rPr>
      </w:pPr>
      <w:bookmarkStart w:colFirst="0" w:colLast="0" w:name="_xcvw30q9jars" w:id="10"/>
      <w:bookmarkEnd w:id="10"/>
      <w:r w:rsidDel="00000000" w:rsidR="00000000" w:rsidRPr="00000000">
        <w:rPr>
          <w:rtl w:val="0"/>
        </w:rPr>
      </w:r>
    </w:p>
    <w:p w:rsidR="00000000" w:rsidDel="00000000" w:rsidP="00000000" w:rsidRDefault="00000000" w:rsidRPr="00000000" w14:paraId="00000016">
      <w:pPr>
        <w:pStyle w:val="Heading2"/>
        <w:spacing w:after="200" w:lineRule="auto"/>
        <w:rPr/>
      </w:pPr>
      <w:bookmarkStart w:colFirst="0" w:colLast="0" w:name="_sh1m0r3y2nnj" w:id="11"/>
      <w:bookmarkEnd w:id="11"/>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color w:val="0e101a"/>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Use this description as content for the page’s description specified in the &lt;meta&gt; tag.</w:t>
      </w:r>
    </w:p>
  </w:footnote>
  <w:footnote w:id="1">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target audience describes the specific group of people most likely to respond positively to the information presented on the website.</w:t>
      </w:r>
    </w:p>
  </w:footnote>
  <w:footnote w:id="2">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success statement informs in a single sentence who is the target audience, what actions to take regarding the information delivered on the site, and why they should take those actions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