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{{OKVED_08_VneAktVToChiNem,fiIDruVneAkt_25}}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{{OKVED_13_VneAktVToChiNem,fiIDruVneAkt_25}}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{{OKVED_16_VneAktVToChiNem,fiIDruVneAkt_25}}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{{OKVED_A_VToChi:FinIDruOboAkt(vkDebZad_25}}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{{OKVED_03_VToChi:FinIDruOboAkt(vkDebZad_25}}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{{OKVED_09_VToChi:FinIDruOboAkt(vkDebZad_25}}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{{OPF_10000_DohIRasPoObyVidDeySebSUchKomIUprRas_1}}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{{MO_30_DohIRasPoObyVidDeySebSUchKomIUprRas_2}}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{{MO_30_TeRosPri(ubV%_2}}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{{MO_30_SumUbyZaPreGo_2}}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{{MO_30_SumPriZaPreGo_2}}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{{OKVED_101_АГ_RenUby(-V%ChiPri(ubKVyr}}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{{OKVED_A_RenUby(-V%ChiPri(ubKVyr}}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{{OKVED_C_RenUby(-V%ChiPri(ubKVyr}}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{{OKVED_35_RenUby(-V%ChiPri(ubKVyr}}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{{OKVED_O_RenUby(-V%ChiPri(ubKVyr}}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{{OKVED_Q_RenUby(-V%ChiPri(ubKVyr}}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{{MO_30_RenUby(-V%KSebProSUchKomIUprRas_1}}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{{MO_30_RenUby(-V%KVyr_1}}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{{MO_30_RenUby(-V%ChiPri(ubKVyr_1}}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{{MO_30607_RenUby(-V%ChiPri(ubKVyr_1}}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{{MO_30532_RenUby(-V%ChiPri(ubKVyr_1}}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{{OKVED_101_АГ_ChiPriUby(-DoNalV%K:VsAkt}}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{{OKVED_35_ChiPriUby(-DoNalV%K:VsAkt}}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{{OKVED_E_ChiPriUby(-DoNalV%K:VsAkt}}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{{OKVED_I_ChiPriUby(-DoNalV%K:VsAkt}}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{{OKVED_J_ChiPriUby(-DoNalV%K:VsAkt}}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{{OKVED_N_ChiPriUby(-DoNalV%K:VsAkt}}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{{MO_30_ChiPriUby(-DoNalV%K:VsAkt_1}}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{{MO_30504_ChiPriUby(-DoNalV%K:VsAkt_1}}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{{MO_30607_ChiPriUby(-DoNalV%K:VsAkt_1}}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{{MO_30532_ChiPriUby(-DoNalV%K:VsAkt_1}}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