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fa0b39b29b20da37f7f0ebe8f7657a9fa021b5"/>
      <w:r>
        <w:t xml:space="preserve">BORDEREAU DES PIÈCES — David c. Ayoub et Ayoub</w:t>
      </w:r>
      <w:bookmarkEnd w:id="20"/>
    </w:p>
    <w:p>
      <w:pPr>
        <w:pStyle w:val="FirstParagraph"/>
      </w:pPr>
      <w:r>
        <w:t xml:space="preserve">AU SOUTIEN DE LA PRÉSENTE DEMANDE, LE DEMANDEUR DÉCLARE COMMUNIQUER LES PIÈCES SUIVANTES :</w:t>
      </w:r>
    </w:p>
    <w:p>
      <w:pPr>
        <w:pStyle w:val="BlockText"/>
      </w:pPr>
      <w:r>
        <w:rPr>
          <w:b/>
        </w:rPr>
        <w:t xml:space="preserve">Convention de cotation.</w:t>
      </w:r>
      <w:r>
        <w:t xml:space="preserve"> </w:t>
      </w:r>
      <w:r>
        <w:t xml:space="preserve">Sauf indication contraire, toute cote</w:t>
      </w:r>
      <w:r>
        <w:t xml:space="preserve"> </w:t>
      </w:r>
      <w:r>
        <w:rPr>
          <w:b/>
        </w:rPr>
        <w:t xml:space="preserve">P-n</w:t>
      </w:r>
      <w:r>
        <w:t xml:space="preserve"> </w:t>
      </w:r>
      <w:r>
        <w:t xml:space="preserve">désigne une pièce de la présente demande. Les anciennes cotes attribuées aux pièces produites avec la Requête du 19 novembre 2015 sont désignées</w:t>
      </w:r>
      <w:r>
        <w:t xml:space="preserve"> </w:t>
      </w:r>
      <w:r>
        <w:rPr>
          <w:b/>
        </w:rPr>
        <w:t xml:space="preserve">R2015-P-n</w:t>
      </w:r>
      <w:r>
        <w:t xml:space="preserve">. Les correspondances utiles sont : P-8 = R2015-P-2; P-13 = R2015-P-5; P-15 = R2015-P-4.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P-1</w:t>
      </w:r>
      <w:r>
        <w:t xml:space="preserve"> </w:t>
      </w:r>
      <w:r>
        <w:t xml:space="preserve">— 2009 — Dossier RQAP du demandeur (naissance d’Alexia)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P-2</w:t>
      </w:r>
      <w:r>
        <w:t xml:space="preserve"> </w:t>
      </w:r>
      <w:r>
        <w:t xml:space="preserve">— 11 juin 2013 — Courriel Me Ayoub → Élise (le « plan »)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P-3</w:t>
      </w:r>
      <w:r>
        <w:t xml:space="preserve"> </w:t>
      </w:r>
      <w:r>
        <w:t xml:space="preserve">— 26 juin 2013 — Courriel du demandeur → Me Suzanne Pringle relatif aux conseils de la sœur avocate et au registre « agressif / peur »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P-4</w:t>
      </w:r>
      <w:r>
        <w:t xml:space="preserve"> </w:t>
      </w:r>
      <w:r>
        <w:t xml:space="preserve">— 30 juin 2013 — Échange « chalet » LP ↔ Élise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P-5</w:t>
      </w:r>
      <w:r>
        <w:t xml:space="preserve"> </w:t>
      </w:r>
      <w:r>
        <w:t xml:space="preserve">— 16 juin–16 août 2013 — Cape Cod 2013 — sans Alexia les 16–17 juin; avec Alexia et Nicolas du 11 au 16 août — pièce composite indexée P-5.1 à P-5.6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P-6</w:t>
      </w:r>
      <w:r>
        <w:t xml:space="preserve"> </w:t>
      </w:r>
      <w:r>
        <w:t xml:space="preserve">— 27 févr. 2015 — Courriel du demandeur → Élise faisant référence aux conseils donnés par sa sœur durant l’été 2013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P-7</w:t>
      </w:r>
      <w:r>
        <w:t xml:space="preserve"> </w:t>
      </w:r>
      <w:r>
        <w:t xml:space="preserve">— Document daté du 4 mars 2015 — Lettre sous toutes réserves de Me François J. Poirier proposant une garde partagée 2-2-3; transmission le 20 avril 2015 attestée par P-9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P-8</w:t>
      </w:r>
      <w:r>
        <w:t xml:space="preserve"> </w:t>
      </w:r>
      <w:r>
        <w:t xml:space="preserve">— 7 avril 2015 — iMessages du demandeur, transférés par la défenderesse le 21 avril 2015 — ancienne cote R2015-P-2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P-9</w:t>
      </w:r>
      <w:r>
        <w:t xml:space="preserve"> </w:t>
      </w:r>
      <w:r>
        <w:t xml:space="preserve">— 27 avril 2015 — Lettre Me Ayoub → Me Poirier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P-10</w:t>
      </w:r>
      <w:r>
        <w:t xml:space="preserve"> </w:t>
      </w:r>
      <w:r>
        <w:t xml:space="preserve">— 27 avril 2015 — Courriel du demandeur → Me Poirier maintenant les accès existants afin de ne pas modifier la routine invoquée dans P-9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P-11</w:t>
      </w:r>
      <w:r>
        <w:t xml:space="preserve"> </w:t>
      </w:r>
      <w:r>
        <w:t xml:space="preserve">— 19 juil. 2015 — Courriel LP → J. Bazinet (baptême de Nicolas)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P-12</w:t>
      </w:r>
      <w:r>
        <w:t xml:space="preserve"> </w:t>
      </w:r>
      <w:r>
        <w:t xml:space="preserve">— 19 juil. 2015 — Certificat de baptême de Nicolas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P-13</w:t>
      </w:r>
      <w:r>
        <w:t xml:space="preserve"> </w:t>
      </w:r>
      <w:r>
        <w:t xml:space="preserve">— 1er août 2015 — iMessage « transfert / déchéance autorité parentale » — ancienne cote R2015-P-5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P-14</w:t>
      </w:r>
      <w:r>
        <w:t xml:space="preserve"> </w:t>
      </w:r>
      <w:r>
        <w:t xml:space="preserve">— 16 sept.–7 oct. 2015 — Échanges entre le demandeur et Claudia Écrement, psychologue, concernant une rencontre individuelle sur la garde et les services aux enfants — liasse de 14 courriels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P-15</w:t>
      </w:r>
      <w:r>
        <w:t xml:space="preserve"> </w:t>
      </w:r>
      <w:r>
        <w:t xml:space="preserve">— 7 oct. 2015 — Courriel Claudia Écrement → Élise — ancienne cote R2015-P-4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P-16</w:t>
      </w:r>
      <w:r>
        <w:t xml:space="preserve"> </w:t>
      </w:r>
      <w:r>
        <w:t xml:space="preserve">— 13 août 2015 — Projet de consentement (non signé)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P-17</w:t>
      </w:r>
      <w:r>
        <w:t xml:space="preserve"> </w:t>
      </w:r>
      <w:r>
        <w:t xml:space="preserve">— 2 sept. 2015 — Réponse Poirier au projet de consentement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P-18</w:t>
      </w:r>
      <w:r>
        <w:t xml:space="preserve"> </w:t>
      </w:r>
      <w:r>
        <w:t xml:space="preserve">— 3 sept. 2015 — Réponse Me Ayoub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P-19</w:t>
      </w:r>
      <w:r>
        <w:t xml:space="preserve"> </w:t>
      </w:r>
      <w:r>
        <w:t xml:space="preserve">— 19 nov. 2015 — Requête (assermentée)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P-20</w:t>
      </w:r>
      <w:r>
        <w:t xml:space="preserve"> </w:t>
      </w:r>
      <w:r>
        <w:t xml:space="preserve">— 11 janv. 2016 — Échange relatif à l’allégation d’implication du demandeur auprès d’Alexia (« enlever cette partie »; « 50 % du temps »)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P-21</w:t>
      </w:r>
      <w:r>
        <w:t xml:space="preserve"> </w:t>
      </w:r>
      <w:r>
        <w:t xml:space="preserve">— 14 janv. 2016 — Jugement + formulaire de fixation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P-22</w:t>
      </w:r>
      <w:r>
        <w:t xml:space="preserve"> </w:t>
      </w:r>
      <w:r>
        <w:t xml:space="preserve">— 16 sept. 2016 — Échanges Élise → LP (reconstruction)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P-23</w:t>
      </w:r>
      <w:r>
        <w:t xml:space="preserve"> </w:t>
      </w:r>
      <w:r>
        <w:t xml:space="preserve">— 26 sept. 2016 — Cessation de communication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P-24</w:t>
      </w:r>
      <w:r>
        <w:t xml:space="preserve"> </w:t>
      </w:r>
      <w:r>
        <w:t xml:space="preserve">— juin 2018 — Congédiement BNC (constat de rendement)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P-25</w:t>
      </w:r>
      <w:r>
        <w:t xml:space="preserve"> </w:t>
      </w:r>
      <w:r>
        <w:t xml:space="preserve">— 6 juin 2019 — Courriel LP → Me Ayoub (contribution grand-mère)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P-26</w:t>
      </w:r>
      <w:r>
        <w:t xml:space="preserve"> </w:t>
      </w:r>
      <w:r>
        <w:t xml:space="preserve">— 27 sept. 2019 — Jugement intérimaire (« aucun revenu »)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P-27</w:t>
      </w:r>
      <w:r>
        <w:t xml:space="preserve"> </w:t>
      </w:r>
      <w:r>
        <w:t xml:space="preserve">— 15 oct. 2019 — Recherche d’emploi transmise à Me Ayoub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P-28</w:t>
      </w:r>
      <w:r>
        <w:t xml:space="preserve"> </w:t>
      </w:r>
      <w:r>
        <w:t xml:space="preserve">— 21 oct. 2019 — Déclaration de revenus TP-1 2018 d’Élise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P-29</w:t>
      </w:r>
      <w:r>
        <w:t xml:space="preserve"> </w:t>
      </w:r>
      <w:r>
        <w:t xml:space="preserve">— 21 oct. 2019 — Formulaire de fixation de la mère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P-30</w:t>
      </w:r>
      <w:r>
        <w:t xml:space="preserve"> </w:t>
      </w:r>
      <w:r>
        <w:t xml:space="preserve">— 21 oct. 2019 — Courriels LP → Me Ayoub (21 oct.)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P-31</w:t>
      </w:r>
      <w:r>
        <w:t xml:space="preserve"> </w:t>
      </w:r>
      <w:r>
        <w:t xml:space="preserve">— 21 oct. 2019 — Talons de paie d’Élise (Hydro-Québec)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P-32</w:t>
      </w:r>
      <w:r>
        <w:t xml:space="preserve"> </w:t>
      </w:r>
      <w:r>
        <w:t xml:space="preserve">— 24 oct. 2019 — Relevé de compte Revenu Québec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P-33</w:t>
      </w:r>
      <w:r>
        <w:t xml:space="preserve"> </w:t>
      </w:r>
      <w:r>
        <w:t xml:space="preserve">— 4 nov. 2019 — Formulaire de fixation du père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P-34</w:t>
      </w:r>
      <w:r>
        <w:t xml:space="preserve"> </w:t>
      </w:r>
      <w:r>
        <w:t xml:space="preserve">— 4 nov. 2019 — Procès-verbal d’audience comportant le jugement sur la modification de la pension, dossier 505-04-024603-151, hon. Danielle Mayrand, j.c.s.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P-35</w:t>
      </w:r>
      <w:r>
        <w:t xml:space="preserve"> </w:t>
      </w:r>
      <w:r>
        <w:t xml:space="preserve">— 2018 — Avis de cotisation 2018 du demandeur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P-36</w:t>
      </w:r>
      <w:r>
        <w:t xml:space="preserve"> </w:t>
      </w:r>
      <w:r>
        <w:t xml:space="preserve">— 2019 — Avis de cotisation 2019 du demandeur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P-37</w:t>
      </w:r>
      <w:r>
        <w:t xml:space="preserve"> </w:t>
      </w:r>
      <w:r>
        <w:t xml:space="preserve">— 17 févr. 2020 — Courriel LP → Me Ayoub (passeport suspendu)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P-38</w:t>
      </w:r>
      <w:r>
        <w:t xml:space="preserve"> </w:t>
      </w:r>
      <w:r>
        <w:t xml:space="preserve">— 17 avril 2020 — Courriel LP → Me Ayoub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P-39</w:t>
      </w:r>
      <w:r>
        <w:t xml:space="preserve"> </w:t>
      </w:r>
      <w:r>
        <w:t xml:space="preserve">— 22 juin 2020 — Courriel LP → Élise (bonne foi ; Bucarest)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P-40</w:t>
      </w:r>
      <w:r>
        <w:t xml:space="preserve"> </w:t>
      </w:r>
      <w:r>
        <w:t xml:space="preserve">— 21 juil. 2023 — Dénonciation d’un moyen déclinatoire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P-41</w:t>
      </w:r>
      <w:r>
        <w:t xml:space="preserve"> </w:t>
      </w:r>
      <w:r>
        <w:t xml:space="preserve">— (2026) — Confirmation par la Paroisse de la marraine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P-42</w:t>
      </w:r>
      <w:r>
        <w:t xml:space="preserve"> </w:t>
      </w:r>
      <w:r>
        <w:t xml:space="preserve">— 21 oct. 2019 — Déclaration assermentée de la demanderesse (DA-2019)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P-43</w:t>
      </w:r>
      <w:r>
        <w:t xml:space="preserve"> </w:t>
      </w:r>
      <w:r>
        <w:t xml:space="preserve">— 7 mars 2011–3 août 2015 — Liasse de 19 courriels professionnels relatifs aux soins des enfants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P-44</w:t>
      </w:r>
      <w:r>
        <w:t xml:space="preserve"> </w:t>
      </w:r>
      <w:r>
        <w:t xml:space="preserve">— 24 nov. 2011 — Coordination de la sortie de garderie d’Alexia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P-45</w:t>
      </w:r>
      <w:r>
        <w:t xml:space="preserve"> </w:t>
      </w:r>
      <w:r>
        <w:t xml:space="preserve">— 18–19 oct. 2012 — Accompagnement matinal d’Alexia à pied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P-46</w:t>
      </w:r>
      <w:r>
        <w:t xml:space="preserve"> </w:t>
      </w:r>
      <w:r>
        <w:t xml:space="preserve">— 6 mars 2013 — Planification du dépôt d’Alexia à la garderie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P-47</w:t>
      </w:r>
      <w:r>
        <w:t xml:space="preserve"> </w:t>
      </w:r>
      <w:r>
        <w:t xml:space="preserve">— 16 févr. 2015 — Déplacement à la garderie assumé par la grand-mère paternelle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P-48</w:t>
      </w:r>
      <w:r>
        <w:t xml:space="preserve"> </w:t>
      </w:r>
      <w:r>
        <w:t xml:space="preserve">— 7–9 déc. 2010 — Coordination des visites de Johanne selon les soirs de danse; horaire des mardis et mercredis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P-49</w:t>
      </w:r>
      <w:r>
        <w:t xml:space="preserve"> </w:t>
      </w:r>
      <w:r>
        <w:t xml:space="preserve">— 9 févr.–19 juin 2011 — Routines du soir d’Alexia durant les cours de danse et spectacle de fin de session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P-50</w:t>
      </w:r>
      <w:r>
        <w:t xml:space="preserve"> </w:t>
      </w:r>
      <w:r>
        <w:t xml:space="preserve">— 6 mars 2012 et 7–8 mai 2013 — Aménagement de l’horaire et coordination d’une visite selon les soirs de danse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P-51</w:t>
      </w:r>
      <w:r>
        <w:t xml:space="preserve"> </w:t>
      </w:r>
      <w:r>
        <w:t xml:space="preserve">— 27 janv. et 3 mars 2014 — Présence du demandeur avec les enfants durant les cours de danse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P-52</w:t>
      </w:r>
      <w:r>
        <w:t xml:space="preserve"> </w:t>
      </w:r>
      <w:r>
        <w:t xml:space="preserve">— 7 mai 2011 — Cours de natation d’Alexia au YMCA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P-53</w:t>
      </w:r>
      <w:r>
        <w:t xml:space="preserve"> </w:t>
      </w:r>
      <w:r>
        <w:t xml:space="preserve">— 11 déc. 2011 et 29 janv. 2012 — Cours d’AcroGym d’Alexia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P-54</w:t>
      </w:r>
      <w:r>
        <w:t xml:space="preserve"> </w:t>
      </w:r>
      <w:r>
        <w:t xml:space="preserve">— 28 mai et 24 août 2013 — Soccer d’Alexia et remise des médailles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P-55</w:t>
      </w:r>
      <w:r>
        <w:t xml:space="preserve"> </w:t>
      </w:r>
      <w:r>
        <w:t xml:space="preserve">— 27 juin 2013–16 mars 2014 — Visites d’Alexia au centre d’escalade Allez Up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P-56</w:t>
      </w:r>
      <w:r>
        <w:t xml:space="preserve"> </w:t>
      </w:r>
      <w:r>
        <w:t xml:space="preserve">— 11 nov. 2010–28 mai 2013 — Sorties d’Alexia dans des parcs et lieux d’activités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P-57</w:t>
      </w:r>
      <w:r>
        <w:t xml:space="preserve"> </w:t>
      </w:r>
      <w:r>
        <w:t xml:space="preserve">— 24 déc. 2010–27 sept. 2014 — Repas, fêtes et activités au sein de la famille paternelle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P-58</w:t>
      </w:r>
      <w:r>
        <w:t xml:space="preserve"> </w:t>
      </w:r>
      <w:r>
        <w:t xml:space="preserve">— août 2014 — Prêt de 9 000 $ à la défenderesse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P-59</w:t>
      </w:r>
      <w:r>
        <w:t xml:space="preserve"> </w:t>
      </w:r>
      <w:r>
        <w:t xml:space="preserve">— août 2014 — Modalités de remboursement du prêt par crédits de loyer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P-60</w:t>
      </w:r>
      <w:r>
        <w:t xml:space="preserve"> </w:t>
      </w:r>
      <w:r>
        <w:t xml:space="preserve">— 3 nov. 2014 — Demande d’un prêt additionnel de 1 000 $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P-61</w:t>
      </w:r>
      <w:r>
        <w:t xml:space="preserve"> </w:t>
      </w:r>
      <w:r>
        <w:t xml:space="preserve">— 4 nov. 2014 — Communication relative au temps consacré à « nous 4 »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P-62</w:t>
      </w:r>
      <w:r>
        <w:t xml:space="preserve"> </w:t>
      </w:r>
      <w:r>
        <w:t xml:space="preserve">— 3 nov. 2014–13 févr. 2015 — Solidarité financière, coordination parentale et médicale, transition matérielle, offre Accord D et projets familiaux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P-63</w:t>
      </w:r>
      <w:r>
        <w:t xml:space="preserve"> </w:t>
      </w:r>
      <w:r>
        <w:t xml:space="preserve">— 2–3 févr. 2015 — Réaction de la défenderesse à l’échéancier du départ et absence de temps pour le prévoir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P-64</w:t>
      </w:r>
      <w:r>
        <w:t xml:space="preserve"> </w:t>
      </w:r>
      <w:r>
        <w:t xml:space="preserve">— 13 févr. 2015 — Sortie à quatre, journée familiale mensuelle et cabane à sucre projetée en mars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P-65</w:t>
      </w:r>
      <w:r>
        <w:t xml:space="preserve"> </w:t>
      </w:r>
      <w:r>
        <w:t xml:space="preserve">— 27 févr. 2015 — Échange relatif à la vie commune jusqu’à la rupture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P-66</w:t>
      </w:r>
      <w:r>
        <w:t xml:space="preserve"> </w:t>
      </w:r>
      <w:r>
        <w:t xml:space="preserve">— févr. 2011–janv. 2012 — Factures de thérapie de couple auprès de Marc Pistorio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P-67</w:t>
      </w:r>
      <w:r>
        <w:t xml:space="preserve"> </w:t>
      </w:r>
      <w:r>
        <w:t xml:space="preserve">— 1er févr.–29 mai 2011 — Comptes Hydro-Québec des deux adresses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P-68</w:t>
      </w:r>
      <w:r>
        <w:t xml:space="preserve"> </w:t>
      </w:r>
      <w:r>
        <w:t xml:space="preserve">— 24 juil. 2011 — Activité familiale au parc Alexandra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P-69</w:t>
      </w:r>
      <w:r>
        <w:t xml:space="preserve"> </w:t>
      </w:r>
      <w:r>
        <w:t xml:space="preserve">— 19 août 2011 — Sortie familiale au Zoo de Granby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P-70</w:t>
      </w:r>
      <w:r>
        <w:t xml:space="preserve"> </w:t>
      </w:r>
      <w:r>
        <w:t xml:space="preserve">— 12 sept. 2011 — Échange « retour avec Élise » et « bon papa »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P-71</w:t>
      </w:r>
      <w:r>
        <w:t xml:space="preserve"> </w:t>
      </w:r>
      <w:r>
        <w:t xml:space="preserve">— 27 sept.–3 oct. 2011 — Voyage familial à Cuba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P-72</w:t>
      </w:r>
      <w:r>
        <w:t xml:space="preserve"> </w:t>
      </w:r>
      <w:r>
        <w:t xml:space="preserve">— 7–15 mars 2011 — Échanges entre le demandeur et Johanne Bazinet relatifs à l’horaire de danse, au bain d’Alexia et à la coordination d’une visite — liasse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P-73</w:t>
      </w:r>
      <w:r>
        <w:t xml:space="preserve"> </w:t>
      </w:r>
      <w:r>
        <w:t xml:space="preserve">— 27 juin 2013 — Courriel relatif à l’absence au travail et aux enfants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P-74</w:t>
      </w:r>
      <w:r>
        <w:t xml:space="preserve"> </w:t>
      </w:r>
      <w:r>
        <w:t xml:space="preserve">— 1er juil.–23 août 2013 — Présence du demandeur auprès des enfants durant l’été 2013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P-75</w:t>
      </w:r>
      <w:r>
        <w:t xml:space="preserve"> </w:t>
      </w:r>
      <w:r>
        <w:t xml:space="preserve">— 17 oct. 2022 — Confirmation des visites au centre d’escalade Allez Up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P-76</w:t>
      </w:r>
      <w:r>
        <w:t xml:space="preserve"> </w:t>
      </w:r>
      <w:r>
        <w:t xml:space="preserve">— 29–30 juil. 2013 — Échange relatif à Nicolas et au soccer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P-77</w:t>
      </w:r>
      <w:r>
        <w:t xml:space="preserve"> </w:t>
      </w:r>
      <w:r>
        <w:t xml:space="preserve">— 19 juil. 2013 — Communication contemporaine relative aux contacts quotidiens avec les enfants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P-78</w:t>
      </w:r>
      <w:r>
        <w:t xml:space="preserve"> </w:t>
      </w:r>
      <w:r>
        <w:t xml:space="preserve">— 2012 — Article relatif à l’inondation du sous-sol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P-79</w:t>
      </w:r>
      <w:r>
        <w:t xml:space="preserve"> </w:t>
      </w:r>
      <w:r>
        <w:t xml:space="preserve">— 19 juil. 2013 — Échange relatif au sous-sol démoli et non reconstruit — liasse indexée P-79.1 à P-79.2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P-80</w:t>
      </w:r>
      <w:r>
        <w:t xml:space="preserve"> </w:t>
      </w:r>
      <w:r>
        <w:t xml:space="preserve">— 14–19 juil. 2013 — Photographies de la fête d’anniversaire-surprise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P-81</w:t>
      </w:r>
      <w:r>
        <w:t xml:space="preserve"> </w:t>
      </w:r>
      <w:r>
        <w:t xml:space="preserve">— 22 juil. 2013 — Courriel de suivi de la fête d’anniversaire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P-82</w:t>
      </w:r>
      <w:r>
        <w:t xml:space="preserve"> </w:t>
      </w:r>
      <w:r>
        <w:t xml:space="preserve">— 10 sept. 2013 — Échange relatif à un projet de voyage familial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P-83</w:t>
      </w:r>
      <w:r>
        <w:t xml:space="preserve"> </w:t>
      </w:r>
      <w:r>
        <w:t xml:space="preserve">— (biographie) — Biographie professionnelle de la défenderesse relative à la danse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P-84</w:t>
      </w:r>
      <w:r>
        <w:t xml:space="preserve"> </w:t>
      </w:r>
      <w:r>
        <w:t xml:space="preserve">— 2015 — Relevé de l’assureur pour les enfants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P-85</w:t>
      </w:r>
      <w:r>
        <w:t xml:space="preserve"> </w:t>
      </w:r>
      <w:r>
        <w:t xml:space="preserve">— 2016 — Relevé de l’assureur pour les enfants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P-86</w:t>
      </w:r>
      <w:r>
        <w:t xml:space="preserve"> </w:t>
      </w:r>
      <w:r>
        <w:t xml:space="preserve">— (données gouvernementales) — Données salariales Guichet-Emplois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P-87</w:t>
      </w:r>
      <w:r>
        <w:t xml:space="preserve"> </w:t>
      </w:r>
      <w:r>
        <w:t xml:space="preserve">— 15 mai 2015 — Courriel Johanne Bazinet → demandeur transmettant en pièce jointe « Courriel du 11 juin 2013.docx », reproduction intégrale de P-2; preuve de sa transmission et de sa réception par le demandeur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P-88</w:t>
      </w:r>
      <w:r>
        <w:t xml:space="preserve"> </w:t>
      </w:r>
      <w:r>
        <w:t xml:space="preserve">— 15 mai 2015 — Courriel du demandeur → Me Poirier (refus motivé des modalités du 27 avril ; obligations parentales)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P-89</w:t>
      </w:r>
      <w:r>
        <w:t xml:space="preserve"> </w:t>
      </w:r>
      <w:r>
        <w:t xml:space="preserve">— 2009-2010 — Courriels de prise en charge d’Alexia durant sa petite enfance (LP ↔ Johanne Bazinet, grand-mère paternelle)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P-90</w:t>
      </w:r>
      <w:r>
        <w:t xml:space="preserve"> </w:t>
      </w:r>
      <w:r>
        <w:t xml:space="preserve">— 2025-2026 (illustration de la structure annuelle) — Calendrier de Danse HDP — sessions, semaines de cours et structure hebdomadaire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P-91</w:t>
      </w:r>
      <w:r>
        <w:t xml:space="preserve"> </w:t>
      </w:r>
      <w:r>
        <w:t xml:space="preserve">— 21 oct. 2022 (données) — Plumitif du dossier 505-04-024603-151 (procès-verbaux ; demande de modification 2018, rétractation, remises)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P-92</w:t>
      </w:r>
      <w:r>
        <w:t xml:space="preserve"> </w:t>
      </w:r>
      <w:r>
        <w:t xml:space="preserve">— 21 janv. 2026 — Relevé de compte Revenu Québec (perception des pensions ; dette ≈ 55 159 $ ; saisies)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P-93</w:t>
      </w:r>
      <w:r>
        <w:t xml:space="preserve"> </w:t>
      </w:r>
      <w:r>
        <w:t xml:space="preserve">— rôle 2025-2027 — Évaluation municipale, 245 av. Macaulay, Saint-Lambert (Élise Ayoub, 699 000 $)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P-94</w:t>
      </w:r>
      <w:r>
        <w:t xml:space="preserve"> </w:t>
      </w:r>
      <w:r>
        <w:t xml:space="preserve">— rôle 2025-2027 — Évaluation municipale, 1091 rue Gendron, Longueuil (Me M.-J. Ayoub, 468 200 $)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P-95</w:t>
      </w:r>
      <w:r>
        <w:t xml:space="preserve"> </w:t>
      </w:r>
      <w:r>
        <w:t xml:space="preserve">— 19 août 2019 — Offre d’emploi Allianz Technology (Bucarest) au demandeur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P-96</w:t>
      </w:r>
      <w:r>
        <w:t xml:space="preserve"> </w:t>
      </w:r>
      <w:r>
        <w:t xml:space="preserve">— 4 mars 2020 — Permis de travail roumain (Avizul de muncă) du demandeur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P-97</w:t>
      </w:r>
      <w:r>
        <w:t xml:space="preserve"> </w:t>
      </w:r>
      <w:r>
        <w:t xml:space="preserve">— 23 janv. 2019 — Courriels Me Ayoub → LP (refus de modifier la pension malgré la perte d’emploi ; « tes demandes de réduction/suspension »)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P-98</w:t>
      </w:r>
      <w:r>
        <w:t xml:space="preserve"> </w:t>
      </w:r>
      <w:r>
        <w:t xml:space="preserve">— 26-27 sept. 2019 — Échange LP ↔ Me Ayoub (saisie des comptes de banque ; recherche d’emploi)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P-99</w:t>
      </w:r>
      <w:r>
        <w:t xml:space="preserve"> </w:t>
      </w:r>
      <w:r>
        <w:t xml:space="preserve">— 25 mars – 8 mai 2020 — Échange LP ↔ propriétaire (perte du logement, 54 rue Reid)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P-100</w:t>
      </w:r>
      <w:r>
        <w:t xml:space="preserve"> </w:t>
      </w:r>
      <w:r>
        <w:t xml:space="preserve">— 4-5 novembre 2019 — Courriels du demandeur à Johanne Bazinet (tierce) déclarant, le jour même du jugement, que le juge lui a « attribué un salaire de 65k » et qu’il ne pourra probablement pas aller travailler en Roumanie, la pension devenant trop élevée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P-101</w:t>
      </w:r>
      <w:r>
        <w:t xml:space="preserve"> </w:t>
      </w:r>
      <w:r>
        <w:t xml:space="preserve">— 7 novembre 2019 — Discussion Messenger du demandeur avec un tiers déclarant s’être « fait attribuer un salaire » et être « dans un cul de sac »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P-102</w:t>
      </w:r>
      <w:r>
        <w:t xml:space="preserve"> </w:t>
      </w:r>
      <w:r>
        <w:t xml:space="preserve">— 23 janvier 2024 — Page Guichet-Emplois (Gouvernement du Canada), catégorie « représentant au service à la clientèle – services financiers », Québec : taux horaire médian de 20,50 $/h en Montérégie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P-103</w:t>
      </w:r>
      <w:r>
        <w:t xml:space="preserve"> </w:t>
      </w:r>
      <w:r>
        <w:t xml:space="preserve">— 23 janvier 2024 — Page Guichet-Emplois (Gouvernement du Canada), catégorie « technicien en pharmacie / laboratoire » (emploi occupé par le demandeur dans le laboratoire d’une pharmacie Jean Coutu durant ses études), Québec : taux horaire médian de 17,00 $/h en Montérégie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P-104</w:t>
      </w:r>
      <w:r>
        <w:t xml:space="preserve"> </w:t>
      </w:r>
      <w:r>
        <w:t xml:space="preserve">— 2016-2024 — Historique des taux d’indexation reproduisant l’indice des rentes (Retraite Québec), servant de proxy d’actualisation des salaires entre 2019 et 2024 (colonne « indice des rentes » ; les taux de 2019 à 2023 sont 2,3 %, 1,9 %, 1,0 %, 2,7 % et 6,5 %).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P-105</w:t>
      </w:r>
      <w:r>
        <w:t xml:space="preserve"> </w:t>
      </w:r>
      <w:r>
        <w:t xml:space="preserve">— 25 juillet 2023 — Courriel de Me Luneedka Lili Philémon (aide juridique, CCJM) au demandeur l’informant de la réception de la dénonciation d’un moyen déclinatoire de la partie adverse (P-40), établissant la connaissance du demandeur — point de départ du délai de prescription ;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P-106</w:t>
      </w:r>
      <w:r>
        <w:t xml:space="preserve"> </w:t>
      </w:r>
      <w:r>
        <w:t xml:space="preserve">— 2 juillet 2026 — Échanges avec l’Association de soccer de Saint-Lambert concernant la recherche d’archives historiques relatives à l’implication de la demanderesse au soccer en 2013.</w:t>
      </w:r>
    </w:p>
    <w:p>
      <w:pPr>
        <w:pStyle w:val="Heading2"/>
      </w:pPr>
      <w:bookmarkStart w:id="21" w:name="X932c0bbb397105fcb1c45e6e6f9471b4df4523a"/>
      <w:r>
        <w:t xml:space="preserve">INDEX DES LIASSES ET PIÈCES COMPOSITES À SOUS-COTES</w:t>
      </w:r>
      <w:bookmarkEnd w:id="21"/>
    </w:p>
    <w:p>
      <w:pPr>
        <w:pStyle w:val="FirstParagraph"/>
      </w:pPr>
      <w:r>
        <w:t xml:space="preserve">Les 21 cotes citées avec une sous-cote dans la demande sont indexées ci-dessous.</w:t>
      </w:r>
      <w:r>
        <w:t xml:space="preserve"> </w:t>
      </w:r>
      <w:r>
        <w:rPr>
          <w:b/>
        </w:rPr>
        <w:t xml:space="preserve">P-79</w:t>
      </w:r>
      <w:r>
        <w:t xml:space="preserve">, liasse de deux courriels citée globalement, est également indexée afin que toutes ses composantes soient identifiables. L’ordre des sous-cotes conserve la correspondance déjà établie avec les identifiants de la base; il n’est donc pas toujours chronologique.</w:t>
      </w:r>
    </w:p>
    <w:p>
      <w:pPr>
        <w:pStyle w:val="Heading3"/>
      </w:pPr>
      <w:bookmarkStart w:id="22" w:name="p-5-cape-cod-2013-pièce-composite"/>
      <w:r>
        <w:t xml:space="preserve">P-5 — Cape Cod 2013 — pièce composite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P-5.1</w:t>
            </w:r>
          </w:p>
        </w:tc>
        <w:tc>
          <w:p>
            <w:pPr>
              <w:pStyle w:val="Compact"/>
              <w:jc w:val="left"/>
            </w:pPr>
            <w:r>
              <w:t xml:space="preserve">2013-06-16</w:t>
            </w:r>
          </w:p>
        </w:tc>
        <w:tc>
          <w:p>
            <w:pPr>
              <w:pStyle w:val="Compact"/>
              <w:jc w:val="left"/>
            </w:pPr>
            <w:r>
              <w:t xml:space="preserve">Event:242</w:t>
            </w:r>
          </w:p>
        </w:tc>
        <w:tc>
          <w:p>
            <w:pPr>
              <w:pStyle w:val="Compact"/>
              <w:jc w:val="left"/>
            </w:pPr>
            <w:r>
              <w:t xml:space="preserve">Cape Cod avec la famille paternelle, sans Alexia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P-5.2</w:t>
            </w:r>
          </w:p>
        </w:tc>
        <w:tc>
          <w:p>
            <w:pPr>
              <w:pStyle w:val="Compact"/>
              <w:jc w:val="left"/>
            </w:pPr>
            <w:r>
              <w:t xml:space="preserve">2013-06-17</w:t>
            </w:r>
          </w:p>
        </w:tc>
        <w:tc>
          <w:p>
            <w:pPr>
              <w:pStyle w:val="Compact"/>
              <w:jc w:val="left"/>
            </w:pPr>
            <w:r>
              <w:t xml:space="preserve">Event:243</w:t>
            </w:r>
          </w:p>
        </w:tc>
        <w:tc>
          <w:p>
            <w:pPr>
              <w:pStyle w:val="Compact"/>
              <w:jc w:val="left"/>
            </w:pPr>
            <w:r>
              <w:t xml:space="preserve">Cape Cod avec la famille paternelle, sans Alexia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P-5.3</w:t>
            </w:r>
          </w:p>
        </w:tc>
        <w:tc>
          <w:p>
            <w:pPr>
              <w:pStyle w:val="Compact"/>
              <w:jc w:val="left"/>
            </w:pPr>
            <w:r>
              <w:t xml:space="preserve">2013-08-11</w:t>
            </w:r>
          </w:p>
        </w:tc>
        <w:tc>
          <w:p>
            <w:pPr>
              <w:pStyle w:val="Compact"/>
              <w:jc w:val="left"/>
            </w:pPr>
            <w:r>
              <w:t xml:space="preserve">Event:257</w:t>
            </w:r>
          </w:p>
        </w:tc>
        <w:tc>
          <w:p>
            <w:pPr>
              <w:pStyle w:val="Compact"/>
              <w:jc w:val="left"/>
            </w:pPr>
            <w:r>
              <w:t xml:space="preserve">Cape Cod avec Alexia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P-5.4</w:t>
            </w:r>
          </w:p>
        </w:tc>
        <w:tc>
          <w:p>
            <w:pPr>
              <w:pStyle w:val="Compact"/>
              <w:jc w:val="left"/>
            </w:pPr>
            <w:r>
              <w:t xml:space="preserve">2013-08-12</w:t>
            </w:r>
          </w:p>
        </w:tc>
        <w:tc>
          <w:p>
            <w:pPr>
              <w:pStyle w:val="Compact"/>
              <w:jc w:val="left"/>
            </w:pPr>
            <w:r>
              <w:t xml:space="preserve">Event:258</w:t>
            </w:r>
          </w:p>
        </w:tc>
        <w:tc>
          <w:p>
            <w:pPr>
              <w:pStyle w:val="Compact"/>
              <w:jc w:val="left"/>
            </w:pPr>
            <w:r>
              <w:t xml:space="preserve">Cape Cod avec Alexia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P-5.5</w:t>
            </w:r>
          </w:p>
        </w:tc>
        <w:tc>
          <w:p>
            <w:pPr>
              <w:pStyle w:val="Compact"/>
              <w:jc w:val="left"/>
            </w:pPr>
            <w:r>
              <w:t xml:space="preserve">2013-08-14</w:t>
            </w:r>
          </w:p>
        </w:tc>
        <w:tc>
          <w:p>
            <w:pPr>
              <w:pStyle w:val="Compact"/>
              <w:jc w:val="left"/>
            </w:pPr>
            <w:r>
              <w:t xml:space="preserve">Event:259</w:t>
            </w:r>
          </w:p>
        </w:tc>
        <w:tc>
          <w:p>
            <w:pPr>
              <w:pStyle w:val="Compact"/>
              <w:jc w:val="left"/>
            </w:pPr>
            <w:r>
              <w:t xml:space="preserve">Cape Cod avec Nicolas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P-5.6</w:t>
            </w:r>
          </w:p>
        </w:tc>
        <w:tc>
          <w:p>
            <w:pPr>
              <w:pStyle w:val="Compact"/>
              <w:jc w:val="left"/>
            </w:pPr>
            <w:r>
              <w:t xml:space="preserve">2013-08-16</w:t>
            </w:r>
          </w:p>
        </w:tc>
        <w:tc>
          <w:p>
            <w:pPr>
              <w:pStyle w:val="Compact"/>
              <w:jc w:val="left"/>
            </w:pPr>
            <w:r>
              <w:t xml:space="preserve">Event:260</w:t>
            </w:r>
          </w:p>
        </w:tc>
        <w:tc>
          <w:p>
            <w:pPr>
              <w:pStyle w:val="Compact"/>
              <w:jc w:val="left"/>
            </w:pPr>
            <w:r>
              <w:t xml:space="preserve">Cape Cod avec Alexia</w:t>
            </w:r>
          </w:p>
        </w:tc>
      </w:tr>
    </w:tbl>
    <w:p>
      <w:pPr>
        <w:pStyle w:val="Heading3"/>
      </w:pPr>
      <w:bookmarkStart w:id="23" w:name="X263527ed4e6f3111d485666b7f960c374160fee"/>
      <w:r>
        <w:t xml:space="preserve">P-43 — Courriels professionnels relatifs aux soins des enfants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P-43.1</w:t>
            </w:r>
          </w:p>
        </w:tc>
        <w:tc>
          <w:p>
            <w:pPr>
              <w:pStyle w:val="Compact"/>
              <w:jc w:val="left"/>
            </w:pPr>
            <w:r>
              <w:t xml:space="preserve">2011-03-07</w:t>
            </w:r>
          </w:p>
        </w:tc>
        <w:tc>
          <w:p>
            <w:pPr>
              <w:pStyle w:val="Compact"/>
              <w:jc w:val="left"/>
            </w:pPr>
            <w:r>
              <w:t xml:space="preserve">Email:69</w:t>
            </w:r>
          </w:p>
        </w:tc>
        <w:tc>
          <w:p>
            <w:pPr>
              <w:pStyle w:val="Compact"/>
              <w:jc w:val="left"/>
            </w:pPr>
            <w:r>
              <w:t xml:space="preserve">Courriel «Congé» — Louis Philippe David &lt;louisphilippe.david@gmail.com&gt;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P-43.2</w:t>
            </w:r>
          </w:p>
        </w:tc>
        <w:tc>
          <w:p>
            <w:pPr>
              <w:pStyle w:val="Compact"/>
              <w:jc w:val="left"/>
            </w:pPr>
            <w:r>
              <w:t xml:space="preserve">2011-03-07</w:t>
            </w:r>
          </w:p>
        </w:tc>
        <w:tc>
          <w:p>
            <w:pPr>
              <w:pStyle w:val="Compact"/>
              <w:jc w:val="left"/>
            </w:pPr>
            <w:r>
              <w:t xml:space="preserve">Email:68</w:t>
            </w:r>
          </w:p>
        </w:tc>
        <w:tc>
          <w:p>
            <w:pPr>
              <w:pStyle w:val="Compact"/>
              <w:jc w:val="left"/>
            </w:pPr>
            <w:r>
              <w:t xml:space="preserve">Courriel «Re: RE: Congé» — Louis Philippe David &lt;louisphilippe.david@gmail.com&gt;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P-43.3</w:t>
            </w:r>
          </w:p>
        </w:tc>
        <w:tc>
          <w:p>
            <w:pPr>
              <w:pStyle w:val="Compact"/>
              <w:jc w:val="left"/>
            </w:pPr>
            <w:r>
              <w:t xml:space="preserve">2011-05-02</w:t>
            </w:r>
          </w:p>
        </w:tc>
        <w:tc>
          <w:p>
            <w:pPr>
              <w:pStyle w:val="Compact"/>
              <w:jc w:val="left"/>
            </w:pPr>
            <w:r>
              <w:t xml:space="preserve">Email:64</w:t>
            </w:r>
          </w:p>
        </w:tc>
        <w:tc>
          <w:p>
            <w:pPr>
              <w:pStyle w:val="Compact"/>
              <w:jc w:val="left"/>
            </w:pPr>
            <w:r>
              <w:t xml:space="preserve">Courriel «Today» — Louis Philippe David &lt;louisphilippe.david@gmail.com&gt;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P-43.4</w:t>
            </w:r>
          </w:p>
        </w:tc>
        <w:tc>
          <w:p>
            <w:pPr>
              <w:pStyle w:val="Compact"/>
              <w:jc w:val="left"/>
            </w:pPr>
            <w:r>
              <w:t xml:space="preserve">2011-05-03</w:t>
            </w:r>
          </w:p>
        </w:tc>
        <w:tc>
          <w:p>
            <w:pPr>
              <w:pStyle w:val="Compact"/>
              <w:jc w:val="left"/>
            </w:pPr>
            <w:r>
              <w:t xml:space="preserve">Email:118</w:t>
            </w:r>
          </w:p>
        </w:tc>
        <w:tc>
          <w:p>
            <w:pPr>
              <w:pStyle w:val="Compact"/>
              <w:jc w:val="left"/>
            </w:pPr>
            <w:r>
              <w:t xml:space="preserve">Courriel «Re: RE: Today» — Louis Philippe David &lt;louisphilippe.david@gmail.com&gt;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P-43.5</w:t>
            </w:r>
          </w:p>
        </w:tc>
        <w:tc>
          <w:p>
            <w:pPr>
              <w:pStyle w:val="Compact"/>
              <w:jc w:val="left"/>
            </w:pPr>
            <w:r>
              <w:t xml:space="preserve">2011-05-25</w:t>
            </w:r>
          </w:p>
        </w:tc>
        <w:tc>
          <w:p>
            <w:pPr>
              <w:pStyle w:val="Compact"/>
              <w:jc w:val="left"/>
            </w:pPr>
            <w:r>
              <w:t xml:space="preserve">Email:61</w:t>
            </w:r>
          </w:p>
        </w:tc>
        <w:tc>
          <w:p>
            <w:pPr>
              <w:pStyle w:val="Compact"/>
              <w:jc w:val="left"/>
            </w:pPr>
            <w:r>
              <w:t xml:space="preserve">Courriel «Reunion demain» — Louis Philippe David &lt;louisphilippe.david@gmail.com&gt;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P-43.6</w:t>
            </w:r>
          </w:p>
        </w:tc>
        <w:tc>
          <w:p>
            <w:pPr>
              <w:pStyle w:val="Compact"/>
              <w:jc w:val="left"/>
            </w:pPr>
            <w:r>
              <w:t xml:space="preserve">2011-07-06</w:t>
            </w:r>
          </w:p>
        </w:tc>
        <w:tc>
          <w:p>
            <w:pPr>
              <w:pStyle w:val="Compact"/>
              <w:jc w:val="left"/>
            </w:pPr>
            <w:r>
              <w:t xml:space="preserve">Email:59</w:t>
            </w:r>
          </w:p>
        </w:tc>
        <w:tc>
          <w:p>
            <w:pPr>
              <w:pStyle w:val="Compact"/>
              <w:jc w:val="left"/>
            </w:pPr>
            <w:r>
              <w:t xml:space="preserve">Courriel «Today» — Louis Philippe David &lt;louisphilippe.david@gmail.com&gt;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P-43.7</w:t>
            </w:r>
          </w:p>
        </w:tc>
        <w:tc>
          <w:p>
            <w:pPr>
              <w:pStyle w:val="Compact"/>
              <w:jc w:val="left"/>
            </w:pPr>
            <w:r>
              <w:t xml:space="preserve">2011-07-06</w:t>
            </w:r>
          </w:p>
        </w:tc>
        <w:tc>
          <w:p>
            <w:pPr>
              <w:pStyle w:val="Compact"/>
              <w:jc w:val="left"/>
            </w:pPr>
            <w:r>
              <w:t xml:space="preserve">Email:58</w:t>
            </w:r>
          </w:p>
        </w:tc>
        <w:tc>
          <w:p>
            <w:pPr>
              <w:pStyle w:val="Compact"/>
              <w:jc w:val="left"/>
            </w:pPr>
            <w:r>
              <w:t xml:space="preserve">Courriel «Re: Today» —</w:t>
            </w:r>
            <w:r>
              <w:t xml:space="preserve"> </w:t>
            </w:r>
            <w:r>
              <w:t xml:space="preserve">“</w:t>
            </w:r>
            <w:r>
              <w:t xml:space="preserve">Liepins, Catherine</w:t>
            </w:r>
            <w:r>
              <w:t xml:space="preserve">”</w:t>
            </w:r>
            <w:r>
              <w:t xml:space="preserve"> </w:t>
            </w:r>
            <w:r>
              <w:t xml:space="preserve">&lt;Catherine.Liepins@tres.bnc.ca&gt;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P-43.8</w:t>
            </w:r>
          </w:p>
        </w:tc>
        <w:tc>
          <w:p>
            <w:pPr>
              <w:pStyle w:val="Compact"/>
              <w:jc w:val="left"/>
            </w:pPr>
            <w:r>
              <w:t xml:space="preserve">2011-08-29</w:t>
            </w:r>
          </w:p>
        </w:tc>
        <w:tc>
          <w:p>
            <w:pPr>
              <w:pStyle w:val="Compact"/>
              <w:jc w:val="left"/>
            </w:pPr>
            <w:r>
              <w:t xml:space="preserve">Email:56</w:t>
            </w:r>
          </w:p>
        </w:tc>
        <w:tc>
          <w:p>
            <w:pPr>
              <w:pStyle w:val="Compact"/>
              <w:jc w:val="left"/>
            </w:pPr>
            <w:r>
              <w:t xml:space="preserve">Courriel «Avant midi» — Louis Philippe David &lt;louisphilippe.david@gmail.com&gt;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P-43.9</w:t>
            </w:r>
          </w:p>
        </w:tc>
        <w:tc>
          <w:p>
            <w:pPr>
              <w:pStyle w:val="Compact"/>
              <w:jc w:val="left"/>
            </w:pPr>
            <w:r>
              <w:t xml:space="preserve">2011-09-06</w:t>
            </w:r>
          </w:p>
        </w:tc>
        <w:tc>
          <w:p>
            <w:pPr>
              <w:pStyle w:val="Compact"/>
              <w:jc w:val="left"/>
            </w:pPr>
            <w:r>
              <w:t xml:space="preserve">Email:55</w:t>
            </w:r>
          </w:p>
        </w:tc>
        <w:tc>
          <w:p>
            <w:pPr>
              <w:pStyle w:val="Compact"/>
              <w:jc w:val="left"/>
            </w:pPr>
            <w:r>
              <w:t xml:space="preserve">Courriel «sans objet» — Louis Philippe David &lt;louisphilippe.david@gmail.com&gt;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P-43.10</w:t>
            </w:r>
          </w:p>
        </w:tc>
        <w:tc>
          <w:p>
            <w:pPr>
              <w:pStyle w:val="Compact"/>
              <w:jc w:val="left"/>
            </w:pPr>
            <w:r>
              <w:t xml:space="preserve">2011-12-12</w:t>
            </w:r>
          </w:p>
        </w:tc>
        <w:tc>
          <w:p>
            <w:pPr>
              <w:pStyle w:val="Compact"/>
              <w:jc w:val="left"/>
            </w:pPr>
            <w:r>
              <w:t xml:space="preserve">Email:53</w:t>
            </w:r>
          </w:p>
        </w:tc>
        <w:tc>
          <w:p>
            <w:pPr>
              <w:pStyle w:val="Compact"/>
              <w:jc w:val="left"/>
            </w:pPr>
            <w:r>
              <w:t xml:space="preserve">Courriel «Staying home today» — Louis Philippe David &lt;louisphilippe.david@gmail.com&gt;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P-43.11</w:t>
            </w:r>
          </w:p>
        </w:tc>
        <w:tc>
          <w:p>
            <w:pPr>
              <w:pStyle w:val="Compact"/>
              <w:jc w:val="left"/>
            </w:pPr>
            <w:r>
              <w:t xml:space="preserve">2011-12-16</w:t>
            </w:r>
          </w:p>
        </w:tc>
        <w:tc>
          <w:p>
            <w:pPr>
              <w:pStyle w:val="Compact"/>
              <w:jc w:val="left"/>
            </w:pPr>
            <w:r>
              <w:t xml:space="preserve">Email:51</w:t>
            </w:r>
          </w:p>
        </w:tc>
        <w:tc>
          <w:p>
            <w:pPr>
              <w:pStyle w:val="Compact"/>
              <w:jc w:val="left"/>
            </w:pPr>
            <w:r>
              <w:t xml:space="preserve">Courriel «Today» — Louis Philippe David &lt;louisphilippe.david@gmail.com&gt;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P-43.12</w:t>
            </w:r>
          </w:p>
        </w:tc>
        <w:tc>
          <w:p>
            <w:pPr>
              <w:pStyle w:val="Compact"/>
              <w:jc w:val="left"/>
            </w:pPr>
            <w:r>
              <w:t xml:space="preserve">2012-05-22</w:t>
            </w:r>
          </w:p>
        </w:tc>
        <w:tc>
          <w:p>
            <w:pPr>
              <w:pStyle w:val="Compact"/>
              <w:jc w:val="left"/>
            </w:pPr>
            <w:r>
              <w:t xml:space="preserve">Email:47</w:t>
            </w:r>
          </w:p>
        </w:tc>
        <w:tc>
          <w:p>
            <w:pPr>
              <w:pStyle w:val="Compact"/>
              <w:jc w:val="left"/>
            </w:pPr>
            <w:r>
              <w:t xml:space="preserve">Courriel «Conge» — Louis Philippe David &lt;louisphilippe.david@gmail.com&gt;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P-43.13</w:t>
            </w:r>
          </w:p>
        </w:tc>
        <w:tc>
          <w:p>
            <w:pPr>
              <w:pStyle w:val="Compact"/>
              <w:jc w:val="left"/>
            </w:pPr>
            <w:r>
              <w:t xml:space="preserve">2012-07-04</w:t>
            </w:r>
          </w:p>
        </w:tc>
        <w:tc>
          <w:p>
            <w:pPr>
              <w:pStyle w:val="Compact"/>
              <w:jc w:val="left"/>
            </w:pPr>
            <w:r>
              <w:t xml:space="preserve">Email:45</w:t>
            </w:r>
          </w:p>
        </w:tc>
        <w:tc>
          <w:p>
            <w:pPr>
              <w:pStyle w:val="Compact"/>
              <w:jc w:val="left"/>
            </w:pPr>
            <w:r>
              <w:t xml:space="preserve">Courriel «Aujourd hui» — louis philippe david &lt;louisphilippe.david@me.com&gt;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P-43.14</w:t>
            </w:r>
          </w:p>
        </w:tc>
        <w:tc>
          <w:p>
            <w:pPr>
              <w:pStyle w:val="Compact"/>
              <w:jc w:val="left"/>
            </w:pPr>
            <w:r>
              <w:t xml:space="preserve">2012-09-10</w:t>
            </w:r>
          </w:p>
        </w:tc>
        <w:tc>
          <w:p>
            <w:pPr>
              <w:pStyle w:val="Compact"/>
              <w:jc w:val="left"/>
            </w:pPr>
            <w:r>
              <w:t xml:space="preserve">Email:42</w:t>
            </w:r>
          </w:p>
        </w:tc>
        <w:tc>
          <w:p>
            <w:pPr>
              <w:pStyle w:val="Compact"/>
              <w:jc w:val="left"/>
            </w:pPr>
            <w:r>
              <w:t xml:space="preserve">Courriel «absence» — Louis Philippe David &lt;louisphilippe.david@gmail.com&gt;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P-43.15</w:t>
            </w:r>
          </w:p>
        </w:tc>
        <w:tc>
          <w:p>
            <w:pPr>
              <w:pStyle w:val="Compact"/>
              <w:jc w:val="left"/>
            </w:pPr>
            <w:r>
              <w:t xml:space="preserve">2013-06-03</w:t>
            </w:r>
          </w:p>
        </w:tc>
        <w:tc>
          <w:p>
            <w:pPr>
              <w:pStyle w:val="Compact"/>
              <w:jc w:val="left"/>
            </w:pPr>
            <w:r>
              <w:t xml:space="preserve">Email:40</w:t>
            </w:r>
          </w:p>
        </w:tc>
        <w:tc>
          <w:p>
            <w:pPr>
              <w:pStyle w:val="Compact"/>
              <w:jc w:val="left"/>
            </w:pPr>
            <w:r>
              <w:t xml:space="preserve">Courriel «Congė» — Louis Philippe David &lt;louisphilippe.david@gmail.com&gt;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P-43.16</w:t>
            </w:r>
          </w:p>
        </w:tc>
        <w:tc>
          <w:p>
            <w:pPr>
              <w:pStyle w:val="Compact"/>
              <w:jc w:val="left"/>
            </w:pPr>
            <w:r>
              <w:t xml:space="preserve">2014-05-05</w:t>
            </w:r>
          </w:p>
        </w:tc>
        <w:tc>
          <w:p>
            <w:pPr>
              <w:pStyle w:val="Compact"/>
              <w:jc w:val="left"/>
            </w:pPr>
            <w:r>
              <w:t xml:space="preserve">Email:30</w:t>
            </w:r>
          </w:p>
        </w:tc>
        <w:tc>
          <w:p>
            <w:pPr>
              <w:pStyle w:val="Compact"/>
              <w:jc w:val="left"/>
            </w:pPr>
            <w:r>
              <w:t xml:space="preserve">Courriel «journée maladie» — louis philippe david &lt;louisphilippe.david@gmail.com&gt;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P-43.17</w:t>
            </w:r>
          </w:p>
        </w:tc>
        <w:tc>
          <w:p>
            <w:pPr>
              <w:pStyle w:val="Compact"/>
              <w:jc w:val="left"/>
            </w:pPr>
            <w:r>
              <w:t xml:space="preserve">2014-12-16</w:t>
            </w:r>
          </w:p>
        </w:tc>
        <w:tc>
          <w:p>
            <w:pPr>
              <w:pStyle w:val="Compact"/>
              <w:jc w:val="left"/>
            </w:pPr>
            <w:r>
              <w:t xml:space="preserve">Email:28</w:t>
            </w:r>
          </w:p>
        </w:tc>
        <w:tc>
          <w:p>
            <w:pPr>
              <w:pStyle w:val="Compact"/>
              <w:jc w:val="left"/>
            </w:pPr>
            <w:r>
              <w:t xml:space="preserve">Courriel «sans objet» — Louis Philippe David &lt;louisphilippe.david@gmail.com&gt;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P-43.18</w:t>
            </w:r>
          </w:p>
        </w:tc>
        <w:tc>
          <w:p>
            <w:pPr>
              <w:pStyle w:val="Compact"/>
              <w:jc w:val="left"/>
            </w:pPr>
            <w:r>
              <w:t xml:space="preserve">2014-12-19</w:t>
            </w:r>
          </w:p>
        </w:tc>
        <w:tc>
          <w:p>
            <w:pPr>
              <w:pStyle w:val="Compact"/>
              <w:jc w:val="left"/>
            </w:pPr>
            <w:r>
              <w:t xml:space="preserve">Email:27</w:t>
            </w:r>
          </w:p>
        </w:tc>
        <w:tc>
          <w:p>
            <w:pPr>
              <w:pStyle w:val="Compact"/>
              <w:jc w:val="left"/>
            </w:pPr>
            <w:r>
              <w:t xml:space="preserve">Courriel «vendredi le 19 dec» — louis philippe david &lt;louisphilippe.david@gmail.com&gt;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P-43.19</w:t>
            </w:r>
          </w:p>
        </w:tc>
        <w:tc>
          <w:p>
            <w:pPr>
              <w:pStyle w:val="Compact"/>
              <w:jc w:val="left"/>
            </w:pPr>
            <w:r>
              <w:t xml:space="preserve">2015-08-03</w:t>
            </w:r>
          </w:p>
        </w:tc>
        <w:tc>
          <w:p>
            <w:pPr>
              <w:pStyle w:val="Compact"/>
              <w:jc w:val="left"/>
            </w:pPr>
            <w:r>
              <w:t xml:space="preserve">Email:21</w:t>
            </w:r>
          </w:p>
        </w:tc>
        <w:tc>
          <w:p>
            <w:pPr>
              <w:pStyle w:val="Compact"/>
              <w:jc w:val="left"/>
            </w:pPr>
            <w:r>
              <w:t xml:space="preserve">Courriel «sans objet» — Louis Philippe David &lt;louisphilippe.david@gmail.com&gt;</w:t>
            </w:r>
          </w:p>
        </w:tc>
      </w:tr>
    </w:tbl>
    <w:p>
      <w:pPr>
        <w:pStyle w:val="Heading3"/>
      </w:pPr>
      <w:bookmarkStart w:id="24" w:name="Xd6544208f3a5573bc0340c8fa7bdedc4ea9339b"/>
      <w:r>
        <w:t xml:space="preserve">P-45 — Accompagnement matinal d’Alexia à pied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P-45.1</w:t>
            </w:r>
          </w:p>
        </w:tc>
        <w:tc>
          <w:p>
            <w:pPr>
              <w:pStyle w:val="Compact"/>
              <w:jc w:val="left"/>
            </w:pPr>
            <w:r>
              <w:t xml:space="preserve">2012-10-18</w:t>
            </w:r>
          </w:p>
        </w:tc>
        <w:tc>
          <w:p>
            <w:pPr>
              <w:pStyle w:val="Compact"/>
              <w:jc w:val="left"/>
            </w:pPr>
            <w:r>
              <w:t xml:space="preserve">Event:213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accompagnement matinal d’Alexia à 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P-45.2</w:t>
            </w:r>
          </w:p>
        </w:tc>
        <w:tc>
          <w:p>
            <w:pPr>
              <w:pStyle w:val="Compact"/>
              <w:jc w:val="left"/>
            </w:pPr>
            <w:r>
              <w:t xml:space="preserve">2012-10-19</w:t>
            </w:r>
          </w:p>
        </w:tc>
        <w:tc>
          <w:p>
            <w:pPr>
              <w:pStyle w:val="Compact"/>
              <w:jc w:val="left"/>
            </w:pPr>
            <w:r>
              <w:t xml:space="preserve">Event:214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accompagnement matinal d’Alexia à pied</w:t>
            </w:r>
          </w:p>
        </w:tc>
      </w:tr>
    </w:tbl>
    <w:p>
      <w:pPr>
        <w:pStyle w:val="Heading3"/>
      </w:pPr>
      <w:bookmarkStart w:id="25" w:name="Xc7b44794c007560c78bc2493dcd1ce216928703"/>
      <w:r>
        <w:t xml:space="preserve">P-48 — Visites de Johanne et horaire de danse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P-48.1</w:t>
            </w:r>
          </w:p>
        </w:tc>
        <w:tc>
          <w:p>
            <w:pPr>
              <w:pStyle w:val="Compact"/>
              <w:jc w:val="left"/>
            </w:pPr>
            <w:r>
              <w:t xml:space="preserve">2010-12-07</w:t>
            </w:r>
          </w:p>
        </w:tc>
        <w:tc>
          <w:p>
            <w:pPr>
              <w:pStyle w:val="Compact"/>
              <w:jc w:val="left"/>
            </w:pPr>
            <w:r>
              <w:t xml:space="preserve">Email:81</w:t>
            </w:r>
          </w:p>
        </w:tc>
        <w:tc>
          <w:p>
            <w:pPr>
              <w:pStyle w:val="Compact"/>
              <w:jc w:val="left"/>
            </w:pPr>
            <w:r>
              <w:t xml:space="preserve">Johanne → demandeur — visite souhaitée pendant le cours de danse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P-48.2</w:t>
            </w:r>
          </w:p>
        </w:tc>
        <w:tc>
          <w:p>
            <w:pPr>
              <w:pStyle w:val="Compact"/>
              <w:jc w:val="left"/>
            </w:pPr>
            <w:r>
              <w:t xml:space="preserve">2010-12-09</w:t>
            </w:r>
          </w:p>
        </w:tc>
        <w:tc>
          <w:p>
            <w:pPr>
              <w:pStyle w:val="Compact"/>
              <w:jc w:val="left"/>
            </w:pPr>
            <w:r>
              <w:t xml:space="preserve">Email:80</w:t>
            </w:r>
          </w:p>
        </w:tc>
        <w:tc>
          <w:p>
            <w:pPr>
              <w:pStyle w:val="Compact"/>
              <w:jc w:val="left"/>
            </w:pPr>
            <w:r>
              <w:t xml:space="preserve">Johanne → demandeur — suivi de la visite auprès d’Alexia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P-48.3</w:t>
            </w:r>
          </w:p>
        </w:tc>
        <w:tc>
          <w:p>
            <w:pPr>
              <w:pStyle w:val="Compact"/>
              <w:jc w:val="left"/>
            </w:pPr>
            <w:r>
              <w:t xml:space="preserve">2010-12-09</w:t>
            </w:r>
          </w:p>
        </w:tc>
        <w:tc>
          <w:p>
            <w:pPr>
              <w:pStyle w:val="Compact"/>
              <w:jc w:val="left"/>
            </w:pPr>
            <w:r>
              <w:t xml:space="preserve">Email:100</w:t>
            </w:r>
          </w:p>
        </w:tc>
        <w:tc>
          <w:p>
            <w:pPr>
              <w:pStyle w:val="Compact"/>
              <w:jc w:val="left"/>
            </w:pPr>
            <w:r>
              <w:t xml:space="preserve">Demandeur → Johanne — horaire des mardis et mercredis</w:t>
            </w:r>
          </w:p>
        </w:tc>
      </w:tr>
    </w:tbl>
    <w:p>
      <w:pPr>
        <w:pStyle w:val="Heading3"/>
      </w:pPr>
      <w:bookmarkStart w:id="26" w:name="X8100bdbfa4ac7dcf8600750210a5a01e3816c33"/>
      <w:r>
        <w:t xml:space="preserve">P-49 — Routines du soir et spectacle de danse</w:t>
      </w:r>
      <w:bookmarkEnd w:id="2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P-49.1</w:t>
            </w:r>
          </w:p>
        </w:tc>
        <w:tc>
          <w:p>
            <w:pPr>
              <w:pStyle w:val="Compact"/>
              <w:jc w:val="left"/>
            </w:pPr>
            <w:r>
              <w:t xml:space="preserve">2011-02-09</w:t>
            </w:r>
          </w:p>
        </w:tc>
        <w:tc>
          <w:p>
            <w:pPr>
              <w:pStyle w:val="Compact"/>
              <w:jc w:val="left"/>
            </w:pPr>
            <w:r>
              <w:t xml:space="preserve">Event:46</w:t>
            </w:r>
          </w:p>
        </w:tc>
        <w:tc>
          <w:p>
            <w:pPr>
              <w:pStyle w:val="Compact"/>
              <w:jc w:val="left"/>
            </w:pPr>
            <w:r>
              <w:t xml:space="preserve">Routine du soir d’Alexia pendant un cours de danse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P-49.2</w:t>
            </w:r>
          </w:p>
        </w:tc>
        <w:tc>
          <w:p>
            <w:pPr>
              <w:pStyle w:val="Compact"/>
              <w:jc w:val="left"/>
            </w:pPr>
            <w:r>
              <w:t xml:space="preserve">2011-02-16</w:t>
            </w:r>
          </w:p>
        </w:tc>
        <w:tc>
          <w:p>
            <w:pPr>
              <w:pStyle w:val="Compact"/>
              <w:jc w:val="left"/>
            </w:pPr>
            <w:r>
              <w:t xml:space="preserve">Event:52</w:t>
            </w:r>
          </w:p>
        </w:tc>
        <w:tc>
          <w:p>
            <w:pPr>
              <w:pStyle w:val="Compact"/>
              <w:jc w:val="left"/>
            </w:pPr>
            <w:r>
              <w:t xml:space="preserve">Routine du soir d’Alexia pendant un cours de danse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P-49.3</w:t>
            </w:r>
          </w:p>
        </w:tc>
        <w:tc>
          <w:p>
            <w:pPr>
              <w:pStyle w:val="Compact"/>
              <w:jc w:val="left"/>
            </w:pPr>
            <w:r>
              <w:t xml:space="preserve">2011-06-19</w:t>
            </w:r>
          </w:p>
        </w:tc>
        <w:tc>
          <w:p>
            <w:pPr>
              <w:pStyle w:val="Compact"/>
              <w:jc w:val="left"/>
            </w:pPr>
            <w:r>
              <w:t xml:space="preserve">Event:78</w:t>
            </w:r>
          </w:p>
        </w:tc>
        <w:tc>
          <w:p>
            <w:pPr>
              <w:pStyle w:val="Compact"/>
              <w:jc w:val="left"/>
            </w:pPr>
            <w:r>
              <w:t xml:space="preserve">Spectacle de fin de session; trois chorégraphies</w:t>
            </w:r>
          </w:p>
        </w:tc>
      </w:tr>
    </w:tbl>
    <w:p>
      <w:pPr>
        <w:pStyle w:val="Heading3"/>
      </w:pPr>
      <w:bookmarkStart w:id="27" w:name="X767d5b61c545b557a94df2ce32667b255881ef8"/>
      <w:r>
        <w:t xml:space="preserve">P-50 — Aménagements liés aux soirs de danse</w:t>
      </w:r>
      <w:bookmarkEnd w:id="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P-50.1</w:t>
            </w:r>
          </w:p>
        </w:tc>
        <w:tc>
          <w:p>
            <w:pPr>
              <w:pStyle w:val="Compact"/>
              <w:jc w:val="left"/>
            </w:pPr>
            <w:r>
              <w:t xml:space="preserve">2012-03-06</w:t>
            </w:r>
          </w:p>
        </w:tc>
        <w:tc>
          <w:p>
            <w:pPr>
              <w:pStyle w:val="Compact"/>
              <w:jc w:val="left"/>
            </w:pPr>
            <w:r>
              <w:t xml:space="preserve">Email:347</w:t>
            </w:r>
          </w:p>
        </w:tc>
        <w:tc>
          <w:p>
            <w:pPr>
              <w:pStyle w:val="Compact"/>
              <w:jc w:val="left"/>
            </w:pPr>
            <w:r>
              <w:t xml:space="preserve">Demandeur → Élise — retour tôt parce qu’elle danse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P-50.2</w:t>
            </w:r>
          </w:p>
        </w:tc>
        <w:tc>
          <w:p>
            <w:pPr>
              <w:pStyle w:val="Compact"/>
              <w:jc w:val="left"/>
            </w:pPr>
            <w:r>
              <w:t xml:space="preserve">2013-05-08</w:t>
            </w:r>
          </w:p>
        </w:tc>
        <w:tc>
          <w:p>
            <w:pPr>
              <w:pStyle w:val="Compact"/>
              <w:jc w:val="left"/>
            </w:pPr>
            <w:r>
              <w:t xml:space="preserve">Email:474</w:t>
            </w:r>
          </w:p>
        </w:tc>
        <w:tc>
          <w:p>
            <w:pPr>
              <w:pStyle w:val="Compact"/>
              <w:jc w:val="left"/>
            </w:pPr>
            <w:r>
              <w:t xml:space="preserve">Demandeur → Johanne — réponse à la question sur le cours de danse</w:t>
            </w:r>
          </w:p>
        </w:tc>
      </w:tr>
    </w:tbl>
    <w:p>
      <w:pPr>
        <w:pStyle w:val="Heading3"/>
      </w:pPr>
      <w:bookmarkStart w:id="28" w:name="Xde700cd8d72d432d8e4d539a32b12a2d796b7bf"/>
      <w:r>
        <w:t xml:space="preserve">P-51 — Présence auprès des enfants durant la danse</w:t>
      </w:r>
      <w:bookmarkEnd w:id="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P-51.1</w:t>
            </w:r>
          </w:p>
        </w:tc>
        <w:tc>
          <w:p>
            <w:pPr>
              <w:pStyle w:val="Compact"/>
              <w:jc w:val="left"/>
            </w:pPr>
            <w:r>
              <w:t xml:space="preserve">2014-01-27</w:t>
            </w:r>
          </w:p>
        </w:tc>
        <w:tc>
          <w:p>
            <w:pPr>
              <w:pStyle w:val="Compact"/>
              <w:jc w:val="left"/>
            </w:pPr>
            <w:r>
              <w:t xml:space="preserve">Event:274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présence auprès des enfants durant la danse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P-51.2</w:t>
            </w:r>
          </w:p>
        </w:tc>
        <w:tc>
          <w:p>
            <w:pPr>
              <w:pStyle w:val="Compact"/>
              <w:jc w:val="left"/>
            </w:pPr>
            <w:r>
              <w:t xml:space="preserve">2014-03-03</w:t>
            </w:r>
          </w:p>
        </w:tc>
        <w:tc>
          <w:p>
            <w:pPr>
              <w:pStyle w:val="Compact"/>
              <w:jc w:val="left"/>
            </w:pPr>
            <w:r>
              <w:t xml:space="preserve">Event:278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présence auprès des enfants durant la danse</w:t>
            </w:r>
          </w:p>
        </w:tc>
      </w:tr>
    </w:tbl>
    <w:p>
      <w:pPr>
        <w:pStyle w:val="Heading3"/>
      </w:pPr>
      <w:bookmarkStart w:id="29" w:name="p-53-cours-dacrogym-dalexia"/>
      <w:r>
        <w:t xml:space="preserve">P-53 — Cours d’AcroGym d’Alexia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P-53.1</w:t>
            </w:r>
          </w:p>
        </w:tc>
        <w:tc>
          <w:p>
            <w:pPr>
              <w:pStyle w:val="Compact"/>
              <w:jc w:val="left"/>
            </w:pPr>
            <w:r>
              <w:t xml:space="preserve">2011-12-11</w:t>
            </w:r>
          </w:p>
        </w:tc>
        <w:tc>
          <w:p>
            <w:pPr>
              <w:pStyle w:val="Compact"/>
              <w:jc w:val="left"/>
            </w:pPr>
            <w:r>
              <w:t xml:space="preserve">Event:136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cours d’AcroGym d’Alexia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P-53.2</w:t>
            </w:r>
          </w:p>
        </w:tc>
        <w:tc>
          <w:p>
            <w:pPr>
              <w:pStyle w:val="Compact"/>
              <w:jc w:val="left"/>
            </w:pPr>
            <w:r>
              <w:t xml:space="preserve">2012-01-29</w:t>
            </w:r>
          </w:p>
        </w:tc>
        <w:tc>
          <w:p>
            <w:pPr>
              <w:pStyle w:val="Compact"/>
              <w:jc w:val="left"/>
            </w:pPr>
            <w:r>
              <w:t xml:space="preserve">Event:150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cours d’AcroGym d’Alexia</w:t>
            </w:r>
          </w:p>
        </w:tc>
      </w:tr>
    </w:tbl>
    <w:p>
      <w:pPr>
        <w:pStyle w:val="Heading3"/>
      </w:pPr>
      <w:bookmarkStart w:id="30" w:name="p-54-soccer-dalexia"/>
      <w:r>
        <w:t xml:space="preserve">P-54 — Soccer d’Alexia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P-54.1</w:t>
            </w:r>
          </w:p>
        </w:tc>
        <w:tc>
          <w:p>
            <w:pPr>
              <w:pStyle w:val="Compact"/>
              <w:jc w:val="left"/>
            </w:pPr>
            <w:r>
              <w:t xml:space="preserve">2013-05-28</w:t>
            </w:r>
          </w:p>
        </w:tc>
        <w:tc>
          <w:p>
            <w:pPr>
              <w:pStyle w:val="Compact"/>
              <w:jc w:val="left"/>
            </w:pPr>
            <w:r>
              <w:t xml:space="preserve">Event:239</w:t>
            </w:r>
          </w:p>
        </w:tc>
        <w:tc>
          <w:p>
            <w:pPr>
              <w:pStyle w:val="Compact"/>
              <w:jc w:val="left"/>
            </w:pPr>
            <w:r>
              <w:t xml:space="preserve">Présence au soccer d’Alexia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P-54.2</w:t>
            </w:r>
          </w:p>
        </w:tc>
        <w:tc>
          <w:p>
            <w:pPr>
              <w:pStyle w:val="Compact"/>
              <w:jc w:val="left"/>
            </w:pPr>
            <w:r>
              <w:t xml:space="preserve">2013-08-24</w:t>
            </w:r>
          </w:p>
        </w:tc>
        <w:tc>
          <w:p>
            <w:pPr>
              <w:pStyle w:val="Compact"/>
              <w:jc w:val="left"/>
            </w:pPr>
            <w:r>
              <w:t xml:space="preserve">Event:263</w:t>
            </w:r>
          </w:p>
        </w:tc>
        <w:tc>
          <w:p>
            <w:pPr>
              <w:pStyle w:val="Compact"/>
              <w:jc w:val="left"/>
            </w:pPr>
            <w:r>
              <w:t xml:space="preserve">Présence à la remise des médailles</w:t>
            </w:r>
          </w:p>
        </w:tc>
      </w:tr>
    </w:tbl>
    <w:p>
      <w:pPr>
        <w:pStyle w:val="Heading3"/>
      </w:pPr>
      <w:bookmarkStart w:id="31" w:name="X72082777dd6ed456d8f01a5b01d5db4a740224b"/>
      <w:r>
        <w:t xml:space="preserve">P-55 — Visites d’Alexia au centre d’escalade Allez Up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P-55.1</w:t>
            </w:r>
          </w:p>
        </w:tc>
        <w:tc>
          <w:p>
            <w:pPr>
              <w:pStyle w:val="Compact"/>
              <w:jc w:val="left"/>
            </w:pPr>
            <w:r>
              <w:t xml:space="preserve">2013-06-27</w:t>
            </w:r>
          </w:p>
        </w:tc>
        <w:tc>
          <w:p>
            <w:pPr>
              <w:pStyle w:val="Compact"/>
              <w:jc w:val="left"/>
            </w:pPr>
            <w:r>
              <w:t xml:space="preserve">Event:316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visites d’Alexia au centre d’escalade Allez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P-55.2</w:t>
            </w:r>
          </w:p>
        </w:tc>
        <w:tc>
          <w:p>
            <w:pPr>
              <w:pStyle w:val="Compact"/>
              <w:jc w:val="left"/>
            </w:pPr>
            <w:r>
              <w:t xml:space="preserve">2013-07-07</w:t>
            </w:r>
          </w:p>
        </w:tc>
        <w:tc>
          <w:p>
            <w:pPr>
              <w:pStyle w:val="Compact"/>
              <w:jc w:val="left"/>
            </w:pPr>
            <w:r>
              <w:t xml:space="preserve">Event:317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visites d’Alexia au centre d’escalade Allez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P-55.3</w:t>
            </w:r>
          </w:p>
        </w:tc>
        <w:tc>
          <w:p>
            <w:pPr>
              <w:pStyle w:val="Compact"/>
              <w:jc w:val="left"/>
            </w:pPr>
            <w:r>
              <w:t xml:space="preserve">2013-08-18</w:t>
            </w:r>
          </w:p>
        </w:tc>
        <w:tc>
          <w:p>
            <w:pPr>
              <w:pStyle w:val="Compact"/>
              <w:jc w:val="left"/>
            </w:pPr>
            <w:r>
              <w:t xml:space="preserve">Event:318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visites d’Alexia au centre d’escalade Allez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P-55.4</w:t>
            </w:r>
          </w:p>
        </w:tc>
        <w:tc>
          <w:p>
            <w:pPr>
              <w:pStyle w:val="Compact"/>
              <w:jc w:val="left"/>
            </w:pPr>
            <w:r>
              <w:t xml:space="preserve">2013-08-26</w:t>
            </w:r>
          </w:p>
        </w:tc>
        <w:tc>
          <w:p>
            <w:pPr>
              <w:pStyle w:val="Compact"/>
              <w:jc w:val="left"/>
            </w:pPr>
            <w:r>
              <w:t xml:space="preserve">Event:319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visites d’Alexia au centre d’escalade Allez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P-55.5</w:t>
            </w:r>
          </w:p>
        </w:tc>
        <w:tc>
          <w:p>
            <w:pPr>
              <w:pStyle w:val="Compact"/>
              <w:jc w:val="left"/>
            </w:pPr>
            <w:r>
              <w:t xml:space="preserve">2013-08-31</w:t>
            </w:r>
          </w:p>
        </w:tc>
        <w:tc>
          <w:p>
            <w:pPr>
              <w:pStyle w:val="Compact"/>
              <w:jc w:val="left"/>
            </w:pPr>
            <w:r>
              <w:t xml:space="preserve">Event:320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visites d’Alexia au centre d’escalade Allez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P-55.6</w:t>
            </w:r>
          </w:p>
        </w:tc>
        <w:tc>
          <w:p>
            <w:pPr>
              <w:pStyle w:val="Compact"/>
              <w:jc w:val="left"/>
            </w:pPr>
            <w:r>
              <w:t xml:space="preserve">2013-10-19</w:t>
            </w:r>
          </w:p>
        </w:tc>
        <w:tc>
          <w:p>
            <w:pPr>
              <w:pStyle w:val="Compact"/>
              <w:jc w:val="left"/>
            </w:pPr>
            <w:r>
              <w:t xml:space="preserve">Event:321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visites d’Alexia au centre d’escalade Allez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P-55.7</w:t>
            </w:r>
          </w:p>
        </w:tc>
        <w:tc>
          <w:p>
            <w:pPr>
              <w:pStyle w:val="Compact"/>
              <w:jc w:val="left"/>
            </w:pPr>
            <w:r>
              <w:t xml:space="preserve">2013-12-07</w:t>
            </w:r>
          </w:p>
        </w:tc>
        <w:tc>
          <w:p>
            <w:pPr>
              <w:pStyle w:val="Compact"/>
              <w:jc w:val="left"/>
            </w:pPr>
            <w:r>
              <w:t xml:space="preserve">Event:322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visites d’Alexia au centre d’escalade Allez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P-55.8</w:t>
            </w:r>
          </w:p>
        </w:tc>
        <w:tc>
          <w:p>
            <w:pPr>
              <w:pStyle w:val="Compact"/>
              <w:jc w:val="left"/>
            </w:pPr>
            <w:r>
              <w:t xml:space="preserve">2014-02-02</w:t>
            </w:r>
          </w:p>
        </w:tc>
        <w:tc>
          <w:p>
            <w:pPr>
              <w:pStyle w:val="Compact"/>
              <w:jc w:val="left"/>
            </w:pPr>
            <w:r>
              <w:t xml:space="preserve">Event:323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visites d’Alexia au centre d’escalade Allez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P-55.9</w:t>
            </w:r>
          </w:p>
        </w:tc>
        <w:tc>
          <w:p>
            <w:pPr>
              <w:pStyle w:val="Compact"/>
              <w:jc w:val="left"/>
            </w:pPr>
            <w:r>
              <w:t xml:space="preserve">2014-02-16</w:t>
            </w:r>
          </w:p>
        </w:tc>
        <w:tc>
          <w:p>
            <w:pPr>
              <w:pStyle w:val="Compact"/>
              <w:jc w:val="left"/>
            </w:pPr>
            <w:r>
              <w:t xml:space="preserve">Event:324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visites d’Alexia au centre d’escalade Allez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P-55.10</w:t>
            </w:r>
          </w:p>
        </w:tc>
        <w:tc>
          <w:p>
            <w:pPr>
              <w:pStyle w:val="Compact"/>
              <w:jc w:val="left"/>
            </w:pPr>
            <w:r>
              <w:t xml:space="preserve">2014-03-16</w:t>
            </w:r>
          </w:p>
        </w:tc>
        <w:tc>
          <w:p>
            <w:pPr>
              <w:pStyle w:val="Compact"/>
              <w:jc w:val="left"/>
            </w:pPr>
            <w:r>
              <w:t xml:space="preserve">Event:325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visites d’Alexia au centre d’escalade Allez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P-55.11</w:t>
            </w:r>
          </w:p>
        </w:tc>
        <w:tc>
          <w:p>
            <w:pPr>
              <w:pStyle w:val="Compact"/>
              <w:jc w:val="left"/>
            </w:pPr>
            <w:r>
              <w:t xml:space="preserve">2014-03-06</w:t>
            </w:r>
          </w:p>
        </w:tc>
        <w:tc>
          <w:p>
            <w:pPr>
              <w:pStyle w:val="Compact"/>
              <w:jc w:val="left"/>
            </w:pPr>
            <w:r>
              <w:t xml:space="preserve">Event:326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visites d’Alexia au centre d’escalade Allez Up</w:t>
            </w:r>
          </w:p>
        </w:tc>
      </w:tr>
    </w:tbl>
    <w:p>
      <w:pPr>
        <w:pStyle w:val="Heading3"/>
      </w:pPr>
      <w:bookmarkStart w:id="32" w:name="X9d28591b40620b79f16d1788327d303c8334d3d"/>
      <w:r>
        <w:t xml:space="preserve">P-56 — Sorties d’Alexia dans des parcs et lieux d’activités</w:t>
      </w:r>
      <w:bookmarkEnd w:id="3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P-56.1</w:t>
            </w:r>
          </w:p>
        </w:tc>
        <w:tc>
          <w:p>
            <w:pPr>
              <w:pStyle w:val="Compact"/>
              <w:jc w:val="left"/>
            </w:pPr>
            <w:r>
              <w:t xml:space="preserve">2010-11-11</w:t>
            </w:r>
          </w:p>
        </w:tc>
        <w:tc>
          <w:p>
            <w:pPr>
              <w:pStyle w:val="Compact"/>
              <w:jc w:val="left"/>
            </w:pPr>
            <w:r>
              <w:t xml:space="preserve">Event:25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P-56.2</w:t>
            </w:r>
          </w:p>
        </w:tc>
        <w:tc>
          <w:p>
            <w:pPr>
              <w:pStyle w:val="Compact"/>
              <w:jc w:val="left"/>
            </w:pPr>
            <w:r>
              <w:t xml:space="preserve">2011-04-03</w:t>
            </w:r>
          </w:p>
        </w:tc>
        <w:tc>
          <w:p>
            <w:pPr>
              <w:pStyle w:val="Compact"/>
              <w:jc w:val="left"/>
            </w:pPr>
            <w:r>
              <w:t xml:space="preserve">Event:54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P-56.3</w:t>
            </w:r>
          </w:p>
        </w:tc>
        <w:tc>
          <w:p>
            <w:pPr>
              <w:pStyle w:val="Compact"/>
              <w:jc w:val="left"/>
            </w:pPr>
            <w:r>
              <w:t xml:space="preserve">2011-04-22</w:t>
            </w:r>
          </w:p>
        </w:tc>
        <w:tc>
          <w:p>
            <w:pPr>
              <w:pStyle w:val="Compact"/>
              <w:jc w:val="left"/>
            </w:pPr>
            <w:r>
              <w:t xml:space="preserve">Event:56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P-56.4</w:t>
            </w:r>
          </w:p>
        </w:tc>
        <w:tc>
          <w:p>
            <w:pPr>
              <w:pStyle w:val="Compact"/>
              <w:jc w:val="left"/>
            </w:pPr>
            <w:r>
              <w:t xml:space="preserve">2011-06-01</w:t>
            </w:r>
          </w:p>
        </w:tc>
        <w:tc>
          <w:p>
            <w:pPr>
              <w:pStyle w:val="Compact"/>
              <w:jc w:val="left"/>
            </w:pPr>
            <w:r>
              <w:t xml:space="preserve">Event:70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P-56.5</w:t>
            </w:r>
          </w:p>
        </w:tc>
        <w:tc>
          <w:p>
            <w:pPr>
              <w:pStyle w:val="Compact"/>
              <w:jc w:val="left"/>
            </w:pPr>
            <w:r>
              <w:t xml:space="preserve">2011-06-04</w:t>
            </w:r>
          </w:p>
        </w:tc>
        <w:tc>
          <w:p>
            <w:pPr>
              <w:pStyle w:val="Compact"/>
              <w:jc w:val="left"/>
            </w:pPr>
            <w:r>
              <w:t xml:space="preserve">Event:71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P-56.6</w:t>
            </w:r>
          </w:p>
        </w:tc>
        <w:tc>
          <w:p>
            <w:pPr>
              <w:pStyle w:val="Compact"/>
              <w:jc w:val="left"/>
            </w:pPr>
            <w:r>
              <w:t xml:space="preserve">2011-06-18</w:t>
            </w:r>
          </w:p>
        </w:tc>
        <w:tc>
          <w:p>
            <w:pPr>
              <w:pStyle w:val="Compact"/>
              <w:jc w:val="left"/>
            </w:pPr>
            <w:r>
              <w:t xml:space="preserve">Event:75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P-56.7</w:t>
            </w:r>
          </w:p>
        </w:tc>
        <w:tc>
          <w:p>
            <w:pPr>
              <w:pStyle w:val="Compact"/>
              <w:jc w:val="left"/>
            </w:pPr>
            <w:r>
              <w:t xml:space="preserve">2011-06-18</w:t>
            </w:r>
          </w:p>
        </w:tc>
        <w:tc>
          <w:p>
            <w:pPr>
              <w:pStyle w:val="Compact"/>
              <w:jc w:val="left"/>
            </w:pPr>
            <w:r>
              <w:t xml:space="preserve">Event:76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P-56.8</w:t>
            </w:r>
          </w:p>
        </w:tc>
        <w:tc>
          <w:p>
            <w:pPr>
              <w:pStyle w:val="Compact"/>
              <w:jc w:val="left"/>
            </w:pPr>
            <w:r>
              <w:t xml:space="preserve">2011-06-24</w:t>
            </w:r>
          </w:p>
        </w:tc>
        <w:tc>
          <w:p>
            <w:pPr>
              <w:pStyle w:val="Compact"/>
              <w:jc w:val="left"/>
            </w:pPr>
            <w:r>
              <w:t xml:space="preserve">Event:79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P-56.9</w:t>
            </w:r>
          </w:p>
        </w:tc>
        <w:tc>
          <w:p>
            <w:pPr>
              <w:pStyle w:val="Compact"/>
              <w:jc w:val="left"/>
            </w:pPr>
            <w:r>
              <w:t xml:space="preserve">2011-06-25</w:t>
            </w:r>
          </w:p>
        </w:tc>
        <w:tc>
          <w:p>
            <w:pPr>
              <w:pStyle w:val="Compact"/>
              <w:jc w:val="left"/>
            </w:pPr>
            <w:r>
              <w:t xml:space="preserve">Event:80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P-56.10</w:t>
            </w:r>
          </w:p>
        </w:tc>
        <w:tc>
          <w:p>
            <w:pPr>
              <w:pStyle w:val="Compact"/>
              <w:jc w:val="left"/>
            </w:pPr>
            <w:r>
              <w:t xml:space="preserve">2011-07-01</w:t>
            </w:r>
          </w:p>
        </w:tc>
        <w:tc>
          <w:p>
            <w:pPr>
              <w:pStyle w:val="Compact"/>
              <w:jc w:val="left"/>
            </w:pPr>
            <w:r>
              <w:t xml:space="preserve">Event:82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P-56.11</w:t>
            </w:r>
          </w:p>
        </w:tc>
        <w:tc>
          <w:p>
            <w:pPr>
              <w:pStyle w:val="Compact"/>
              <w:jc w:val="left"/>
            </w:pPr>
            <w:r>
              <w:t xml:space="preserve">2011-07-02</w:t>
            </w:r>
          </w:p>
        </w:tc>
        <w:tc>
          <w:p>
            <w:pPr>
              <w:pStyle w:val="Compact"/>
              <w:jc w:val="left"/>
            </w:pPr>
            <w:r>
              <w:t xml:space="preserve">Event:83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P-56.12</w:t>
            </w:r>
          </w:p>
        </w:tc>
        <w:tc>
          <w:p>
            <w:pPr>
              <w:pStyle w:val="Compact"/>
              <w:jc w:val="left"/>
            </w:pPr>
            <w:r>
              <w:t xml:space="preserve">2011-07-02</w:t>
            </w:r>
          </w:p>
        </w:tc>
        <w:tc>
          <w:p>
            <w:pPr>
              <w:pStyle w:val="Compact"/>
              <w:jc w:val="left"/>
            </w:pPr>
            <w:r>
              <w:t xml:space="preserve">Event:84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P-56.13</w:t>
            </w:r>
          </w:p>
        </w:tc>
        <w:tc>
          <w:p>
            <w:pPr>
              <w:pStyle w:val="Compact"/>
              <w:jc w:val="left"/>
            </w:pPr>
            <w:r>
              <w:t xml:space="preserve">2011-09-04</w:t>
            </w:r>
          </w:p>
        </w:tc>
        <w:tc>
          <w:p>
            <w:pPr>
              <w:pStyle w:val="Compact"/>
              <w:jc w:val="left"/>
            </w:pPr>
            <w:r>
              <w:t xml:space="preserve">Event:107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P-56.14</w:t>
            </w:r>
          </w:p>
        </w:tc>
        <w:tc>
          <w:p>
            <w:pPr>
              <w:pStyle w:val="Compact"/>
              <w:jc w:val="left"/>
            </w:pPr>
            <w:r>
              <w:t xml:space="preserve">2011-12-10</w:t>
            </w:r>
          </w:p>
        </w:tc>
        <w:tc>
          <w:p>
            <w:pPr>
              <w:pStyle w:val="Compact"/>
              <w:jc w:val="left"/>
            </w:pPr>
            <w:r>
              <w:t xml:space="preserve">Event:135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P-56.15</w:t>
            </w:r>
          </w:p>
        </w:tc>
        <w:tc>
          <w:p>
            <w:pPr>
              <w:pStyle w:val="Compact"/>
              <w:jc w:val="left"/>
            </w:pPr>
            <w:r>
              <w:t xml:space="preserve">2012-03-31</w:t>
            </w:r>
          </w:p>
        </w:tc>
        <w:tc>
          <w:p>
            <w:pPr>
              <w:pStyle w:val="Compact"/>
              <w:jc w:val="left"/>
            </w:pPr>
            <w:r>
              <w:t xml:space="preserve">Event:166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P-56.16</w:t>
            </w:r>
          </w:p>
        </w:tc>
        <w:tc>
          <w:p>
            <w:pPr>
              <w:pStyle w:val="Compact"/>
              <w:jc w:val="left"/>
            </w:pPr>
            <w:r>
              <w:t xml:space="preserve">2012-04-14</w:t>
            </w:r>
          </w:p>
        </w:tc>
        <w:tc>
          <w:p>
            <w:pPr>
              <w:pStyle w:val="Compact"/>
              <w:jc w:val="left"/>
            </w:pPr>
            <w:r>
              <w:t xml:space="preserve">Event:171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P-56.17</w:t>
            </w:r>
          </w:p>
        </w:tc>
        <w:tc>
          <w:p>
            <w:pPr>
              <w:pStyle w:val="Compact"/>
              <w:jc w:val="left"/>
            </w:pPr>
            <w:r>
              <w:t xml:space="preserve">2012-04-15</w:t>
            </w:r>
          </w:p>
        </w:tc>
        <w:tc>
          <w:p>
            <w:pPr>
              <w:pStyle w:val="Compact"/>
              <w:jc w:val="left"/>
            </w:pPr>
            <w:r>
              <w:t xml:space="preserve">Event:172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P-56.18</w:t>
            </w:r>
          </w:p>
        </w:tc>
        <w:tc>
          <w:p>
            <w:pPr>
              <w:pStyle w:val="Compact"/>
              <w:jc w:val="left"/>
            </w:pPr>
            <w:r>
              <w:t xml:space="preserve">2012-05-13</w:t>
            </w:r>
          </w:p>
        </w:tc>
        <w:tc>
          <w:p>
            <w:pPr>
              <w:pStyle w:val="Compact"/>
              <w:jc w:val="left"/>
            </w:pPr>
            <w:r>
              <w:t xml:space="preserve">Event:180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P-56.19</w:t>
            </w:r>
          </w:p>
        </w:tc>
        <w:tc>
          <w:p>
            <w:pPr>
              <w:pStyle w:val="Compact"/>
              <w:jc w:val="left"/>
            </w:pPr>
            <w:r>
              <w:t xml:space="preserve">2012-05-26</w:t>
            </w:r>
          </w:p>
        </w:tc>
        <w:tc>
          <w:p>
            <w:pPr>
              <w:pStyle w:val="Compact"/>
              <w:jc w:val="left"/>
            </w:pPr>
            <w:r>
              <w:t xml:space="preserve">Event:185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P-56.20</w:t>
            </w:r>
          </w:p>
        </w:tc>
        <w:tc>
          <w:p>
            <w:pPr>
              <w:pStyle w:val="Compact"/>
              <w:jc w:val="left"/>
            </w:pPr>
            <w:r>
              <w:t xml:space="preserve">2013-05-05</w:t>
            </w:r>
          </w:p>
        </w:tc>
        <w:tc>
          <w:p>
            <w:pPr>
              <w:pStyle w:val="Compact"/>
              <w:jc w:val="left"/>
            </w:pPr>
            <w:r>
              <w:t xml:space="preserve">Event:234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P-56.21</w:t>
            </w:r>
          </w:p>
        </w:tc>
        <w:tc>
          <w:p>
            <w:pPr>
              <w:pStyle w:val="Compact"/>
              <w:jc w:val="left"/>
            </w:pPr>
            <w:r>
              <w:t xml:space="preserve">2013-05-17</w:t>
            </w:r>
          </w:p>
        </w:tc>
        <w:tc>
          <w:p>
            <w:pPr>
              <w:pStyle w:val="Compact"/>
              <w:jc w:val="left"/>
            </w:pPr>
            <w:r>
              <w:t xml:space="preserve">Event:235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P-56.22</w:t>
            </w:r>
          </w:p>
        </w:tc>
        <w:tc>
          <w:p>
            <w:pPr>
              <w:pStyle w:val="Compact"/>
              <w:jc w:val="left"/>
            </w:pPr>
            <w:r>
              <w:t xml:space="preserve">2013-05-18</w:t>
            </w:r>
          </w:p>
        </w:tc>
        <w:tc>
          <w:p>
            <w:pPr>
              <w:pStyle w:val="Compact"/>
              <w:jc w:val="left"/>
            </w:pPr>
            <w:r>
              <w:t xml:space="preserve">Event:237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P-56.23</w:t>
            </w:r>
          </w:p>
        </w:tc>
        <w:tc>
          <w:p>
            <w:pPr>
              <w:pStyle w:val="Compact"/>
              <w:jc w:val="left"/>
            </w:pPr>
            <w:r>
              <w:t xml:space="preserve">2013-05-31</w:t>
            </w:r>
          </w:p>
        </w:tc>
        <w:tc>
          <w:p>
            <w:pPr>
              <w:pStyle w:val="Compact"/>
              <w:jc w:val="left"/>
            </w:pPr>
            <w:r>
              <w:t xml:space="preserve">Event:240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sorties d’Alexia dans des parcs et lieux d’activités</w:t>
            </w:r>
          </w:p>
        </w:tc>
      </w:tr>
    </w:tbl>
    <w:p>
      <w:pPr>
        <w:pStyle w:val="Heading3"/>
      </w:pPr>
      <w:bookmarkStart w:id="33" w:name="X112e9c175d1d51a4c366b834b8ebe8db174e3b7"/>
      <w:r>
        <w:t xml:space="preserve">P-57 — Repas, fêtes et activités de la famille paternelle</w:t>
      </w:r>
      <w:bookmarkEnd w:id="3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P-57.1</w:t>
            </w:r>
          </w:p>
        </w:tc>
        <w:tc>
          <w:p>
            <w:pPr>
              <w:pStyle w:val="Compact"/>
              <w:jc w:val="left"/>
            </w:pPr>
            <w:r>
              <w:t xml:space="preserve">2010-12-24</w:t>
            </w:r>
          </w:p>
        </w:tc>
        <w:tc>
          <w:p>
            <w:pPr>
              <w:pStyle w:val="Compact"/>
              <w:jc w:val="left"/>
            </w:pPr>
            <w:r>
              <w:t xml:space="preserve">Event:36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P-57.2</w:t>
            </w:r>
          </w:p>
        </w:tc>
        <w:tc>
          <w:p>
            <w:pPr>
              <w:pStyle w:val="Compact"/>
              <w:jc w:val="left"/>
            </w:pPr>
            <w:r>
              <w:t xml:space="preserve">2010-12-27</w:t>
            </w:r>
          </w:p>
        </w:tc>
        <w:tc>
          <w:p>
            <w:pPr>
              <w:pStyle w:val="Compact"/>
              <w:jc w:val="left"/>
            </w:pPr>
            <w:r>
              <w:t xml:space="preserve">Event:37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P-57.3</w:t>
            </w:r>
          </w:p>
        </w:tc>
        <w:tc>
          <w:p>
            <w:pPr>
              <w:pStyle w:val="Compact"/>
              <w:jc w:val="left"/>
            </w:pPr>
            <w:r>
              <w:t xml:space="preserve">2011-01-30</w:t>
            </w:r>
          </w:p>
        </w:tc>
        <w:tc>
          <w:p>
            <w:pPr>
              <w:pStyle w:val="Compact"/>
              <w:jc w:val="left"/>
            </w:pPr>
            <w:r>
              <w:t xml:space="preserve">Event:45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P-57.4</w:t>
            </w:r>
          </w:p>
        </w:tc>
        <w:tc>
          <w:p>
            <w:pPr>
              <w:pStyle w:val="Compact"/>
              <w:jc w:val="left"/>
            </w:pPr>
            <w:r>
              <w:t xml:space="preserve">2011-02-13</w:t>
            </w:r>
          </w:p>
        </w:tc>
        <w:tc>
          <w:p>
            <w:pPr>
              <w:pStyle w:val="Compact"/>
              <w:jc w:val="left"/>
            </w:pPr>
            <w:r>
              <w:t xml:space="preserve">Event:49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P-57.5</w:t>
            </w:r>
          </w:p>
        </w:tc>
        <w:tc>
          <w:p>
            <w:pPr>
              <w:pStyle w:val="Compact"/>
              <w:jc w:val="left"/>
            </w:pPr>
            <w:r>
              <w:t xml:space="preserve">2011-03-20</w:t>
            </w:r>
          </w:p>
        </w:tc>
        <w:tc>
          <w:p>
            <w:pPr>
              <w:pStyle w:val="Compact"/>
              <w:jc w:val="left"/>
            </w:pPr>
            <w:r>
              <w:t xml:space="preserve">Event:53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P-57.6</w:t>
            </w:r>
          </w:p>
        </w:tc>
        <w:tc>
          <w:p>
            <w:pPr>
              <w:pStyle w:val="Compact"/>
              <w:jc w:val="left"/>
            </w:pPr>
            <w:r>
              <w:t xml:space="preserve">2011-05-01</w:t>
            </w:r>
          </w:p>
        </w:tc>
        <w:tc>
          <w:p>
            <w:pPr>
              <w:pStyle w:val="Compact"/>
              <w:jc w:val="left"/>
            </w:pPr>
            <w:r>
              <w:t xml:space="preserve">Event:61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P-57.7</w:t>
            </w:r>
          </w:p>
        </w:tc>
        <w:tc>
          <w:p>
            <w:pPr>
              <w:pStyle w:val="Compact"/>
              <w:jc w:val="left"/>
            </w:pPr>
            <w:r>
              <w:t xml:space="preserve">2011-05-08</w:t>
            </w:r>
          </w:p>
        </w:tc>
        <w:tc>
          <w:p>
            <w:pPr>
              <w:pStyle w:val="Compact"/>
              <w:jc w:val="left"/>
            </w:pPr>
            <w:r>
              <w:t xml:space="preserve">Event:64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P-57.8</w:t>
            </w:r>
          </w:p>
        </w:tc>
        <w:tc>
          <w:p>
            <w:pPr>
              <w:pStyle w:val="Compact"/>
              <w:jc w:val="left"/>
            </w:pPr>
            <w:r>
              <w:t xml:space="preserve">2011-06-06</w:t>
            </w:r>
          </w:p>
        </w:tc>
        <w:tc>
          <w:p>
            <w:pPr>
              <w:pStyle w:val="Compact"/>
              <w:jc w:val="left"/>
            </w:pPr>
            <w:r>
              <w:t xml:space="preserve">Event:72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P-57.9</w:t>
            </w:r>
          </w:p>
        </w:tc>
        <w:tc>
          <w:p>
            <w:pPr>
              <w:pStyle w:val="Compact"/>
              <w:jc w:val="left"/>
            </w:pPr>
            <w:r>
              <w:t xml:space="preserve">2011-06-18</w:t>
            </w:r>
          </w:p>
        </w:tc>
        <w:tc>
          <w:p>
            <w:pPr>
              <w:pStyle w:val="Compact"/>
              <w:jc w:val="left"/>
            </w:pPr>
            <w:r>
              <w:t xml:space="preserve">Event:77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P-57.10</w:t>
            </w:r>
          </w:p>
        </w:tc>
        <w:tc>
          <w:p>
            <w:pPr>
              <w:pStyle w:val="Compact"/>
              <w:jc w:val="left"/>
            </w:pPr>
            <w:r>
              <w:t xml:space="preserve">2011-07-10</w:t>
            </w:r>
          </w:p>
        </w:tc>
        <w:tc>
          <w:p>
            <w:pPr>
              <w:pStyle w:val="Compact"/>
              <w:jc w:val="left"/>
            </w:pPr>
            <w:r>
              <w:t xml:space="preserve">Event:87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P-57.11</w:t>
            </w:r>
          </w:p>
        </w:tc>
        <w:tc>
          <w:p>
            <w:pPr>
              <w:pStyle w:val="Compact"/>
              <w:jc w:val="left"/>
            </w:pPr>
            <w:r>
              <w:t xml:space="preserve">2011-07-24</w:t>
            </w:r>
          </w:p>
        </w:tc>
        <w:tc>
          <w:p>
            <w:pPr>
              <w:pStyle w:val="Compact"/>
              <w:jc w:val="left"/>
            </w:pPr>
            <w:r>
              <w:t xml:space="preserve">Event:89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P-57.12</w:t>
            </w:r>
          </w:p>
        </w:tc>
        <w:tc>
          <w:p>
            <w:pPr>
              <w:pStyle w:val="Compact"/>
              <w:jc w:val="left"/>
            </w:pPr>
            <w:r>
              <w:t xml:space="preserve">2011-12-24</w:t>
            </w:r>
          </w:p>
        </w:tc>
        <w:tc>
          <w:p>
            <w:pPr>
              <w:pStyle w:val="Compact"/>
              <w:jc w:val="left"/>
            </w:pPr>
            <w:r>
              <w:t xml:space="preserve">Event:140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P-57.13</w:t>
            </w:r>
          </w:p>
        </w:tc>
        <w:tc>
          <w:p>
            <w:pPr>
              <w:pStyle w:val="Compact"/>
              <w:jc w:val="left"/>
            </w:pPr>
            <w:r>
              <w:t xml:space="preserve">2012-05-12</w:t>
            </w:r>
          </w:p>
        </w:tc>
        <w:tc>
          <w:p>
            <w:pPr>
              <w:pStyle w:val="Compact"/>
              <w:jc w:val="left"/>
            </w:pPr>
            <w:r>
              <w:t xml:space="preserve">Event:178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P-57.14</w:t>
            </w:r>
          </w:p>
        </w:tc>
        <w:tc>
          <w:p>
            <w:pPr>
              <w:pStyle w:val="Compact"/>
              <w:jc w:val="left"/>
            </w:pPr>
            <w:r>
              <w:t xml:space="preserve">2012-05-12</w:t>
            </w:r>
          </w:p>
        </w:tc>
        <w:tc>
          <w:p>
            <w:pPr>
              <w:pStyle w:val="Compact"/>
              <w:jc w:val="left"/>
            </w:pPr>
            <w:r>
              <w:t xml:space="preserve">Event:179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P-57.15</w:t>
            </w:r>
          </w:p>
        </w:tc>
        <w:tc>
          <w:p>
            <w:pPr>
              <w:pStyle w:val="Compact"/>
              <w:jc w:val="left"/>
            </w:pPr>
            <w:r>
              <w:t xml:space="preserve">2012-06-16</w:t>
            </w:r>
          </w:p>
        </w:tc>
        <w:tc>
          <w:p>
            <w:pPr>
              <w:pStyle w:val="Compact"/>
              <w:jc w:val="left"/>
            </w:pPr>
            <w:r>
              <w:t xml:space="preserve">Event:188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P-57.16</w:t>
            </w:r>
          </w:p>
        </w:tc>
        <w:tc>
          <w:p>
            <w:pPr>
              <w:pStyle w:val="Compact"/>
              <w:jc w:val="left"/>
            </w:pPr>
            <w:r>
              <w:t xml:space="preserve">2012-07-07</w:t>
            </w:r>
          </w:p>
        </w:tc>
        <w:tc>
          <w:p>
            <w:pPr>
              <w:pStyle w:val="Compact"/>
              <w:jc w:val="left"/>
            </w:pPr>
            <w:r>
              <w:t xml:space="preserve">Event:190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P-57.17</w:t>
            </w:r>
          </w:p>
        </w:tc>
        <w:tc>
          <w:p>
            <w:pPr>
              <w:pStyle w:val="Compact"/>
              <w:jc w:val="left"/>
            </w:pPr>
            <w:r>
              <w:t xml:space="preserve">2012-10-20</w:t>
            </w:r>
          </w:p>
        </w:tc>
        <w:tc>
          <w:p>
            <w:pPr>
              <w:pStyle w:val="Compact"/>
              <w:jc w:val="left"/>
            </w:pPr>
            <w:r>
              <w:t xml:space="preserve">Event:216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P-57.18</w:t>
            </w:r>
          </w:p>
        </w:tc>
        <w:tc>
          <w:p>
            <w:pPr>
              <w:pStyle w:val="Compact"/>
              <w:jc w:val="left"/>
            </w:pPr>
            <w:r>
              <w:t xml:space="preserve">2013-02-02</w:t>
            </w:r>
          </w:p>
        </w:tc>
        <w:tc>
          <w:p>
            <w:pPr>
              <w:pStyle w:val="Compact"/>
              <w:jc w:val="left"/>
            </w:pPr>
            <w:r>
              <w:t xml:space="preserve">Event:222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P-57.19</w:t>
            </w:r>
          </w:p>
        </w:tc>
        <w:tc>
          <w:p>
            <w:pPr>
              <w:pStyle w:val="Compact"/>
              <w:jc w:val="left"/>
            </w:pPr>
            <w:r>
              <w:t xml:space="preserve">2013-07-09</w:t>
            </w:r>
          </w:p>
        </w:tc>
        <w:tc>
          <w:p>
            <w:pPr>
              <w:pStyle w:val="Compact"/>
              <w:jc w:val="left"/>
            </w:pPr>
            <w:r>
              <w:t xml:space="preserve">Event:249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P-57.20</w:t>
            </w:r>
          </w:p>
        </w:tc>
        <w:tc>
          <w:p>
            <w:pPr>
              <w:pStyle w:val="Compact"/>
              <w:jc w:val="left"/>
            </w:pPr>
            <w:r>
              <w:t xml:space="preserve">2013-07-13</w:t>
            </w:r>
          </w:p>
        </w:tc>
        <w:tc>
          <w:p>
            <w:pPr>
              <w:pStyle w:val="Compact"/>
              <w:jc w:val="left"/>
            </w:pPr>
            <w:r>
              <w:t xml:space="preserve">Event:254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P-57.21</w:t>
            </w:r>
          </w:p>
        </w:tc>
        <w:tc>
          <w:p>
            <w:pPr>
              <w:pStyle w:val="Compact"/>
              <w:jc w:val="left"/>
            </w:pPr>
            <w:r>
              <w:t xml:space="preserve">2013-10-06</w:t>
            </w:r>
          </w:p>
        </w:tc>
        <w:tc>
          <w:p>
            <w:pPr>
              <w:pStyle w:val="Compact"/>
              <w:jc w:val="left"/>
            </w:pPr>
            <w:r>
              <w:t xml:space="preserve">Event:268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P-57.22</w:t>
            </w:r>
          </w:p>
        </w:tc>
        <w:tc>
          <w:p>
            <w:pPr>
              <w:pStyle w:val="Compact"/>
              <w:jc w:val="left"/>
            </w:pPr>
            <w:r>
              <w:t xml:space="preserve">2014-05-25</w:t>
            </w:r>
          </w:p>
        </w:tc>
        <w:tc>
          <w:p>
            <w:pPr>
              <w:pStyle w:val="Compact"/>
              <w:jc w:val="left"/>
            </w:pPr>
            <w:r>
              <w:t xml:space="preserve">Event:284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P-57.23</w:t>
            </w:r>
          </w:p>
        </w:tc>
        <w:tc>
          <w:p>
            <w:pPr>
              <w:pStyle w:val="Compact"/>
              <w:jc w:val="left"/>
            </w:pPr>
            <w:r>
              <w:t xml:space="preserve">2014-08-09</w:t>
            </w:r>
          </w:p>
        </w:tc>
        <w:tc>
          <w:p>
            <w:pPr>
              <w:pStyle w:val="Compact"/>
              <w:jc w:val="left"/>
            </w:pPr>
            <w:r>
              <w:t xml:space="preserve">Event:288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P-57.24</w:t>
            </w:r>
          </w:p>
        </w:tc>
        <w:tc>
          <w:p>
            <w:pPr>
              <w:pStyle w:val="Compact"/>
              <w:jc w:val="left"/>
            </w:pPr>
            <w:r>
              <w:t xml:space="preserve">2014-09-27</w:t>
            </w:r>
          </w:p>
        </w:tc>
        <w:tc>
          <w:p>
            <w:pPr>
              <w:pStyle w:val="Compact"/>
              <w:jc w:val="left"/>
            </w:pPr>
            <w:r>
              <w:t xml:space="preserve">Event:291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repas, fêtes et activités de la famille paternelle</w:t>
            </w:r>
          </w:p>
        </w:tc>
      </w:tr>
    </w:tbl>
    <w:p>
      <w:pPr>
        <w:pStyle w:val="Heading3"/>
      </w:pPr>
      <w:bookmarkStart w:id="34" w:name="X4465c8a85bf92ac0189551a8038505a9e862b13"/>
      <w:r>
        <w:t xml:space="preserve">P-65 — Échange du 27 février 2015 sur la vie commune</w:t>
      </w:r>
      <w:bookmarkEnd w:id="3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P-65.1</w:t>
            </w:r>
          </w:p>
        </w:tc>
        <w:tc>
          <w:p>
            <w:pPr>
              <w:pStyle w:val="Compact"/>
              <w:jc w:val="left"/>
            </w:pPr>
            <w:r>
              <w:t xml:space="preserve">2015-02-27</w:t>
            </w:r>
          </w:p>
        </w:tc>
        <w:tc>
          <w:p>
            <w:pPr>
              <w:pStyle w:val="Compact"/>
              <w:jc w:val="left"/>
            </w:pPr>
            <w:r>
              <w:t xml:space="preserve">Email:167</w:t>
            </w:r>
          </w:p>
        </w:tc>
        <w:tc>
          <w:p>
            <w:pPr>
              <w:pStyle w:val="Compact"/>
              <w:jc w:val="left"/>
            </w:pPr>
            <w:r>
              <w:t xml:space="preserve">Élise → demandeur — « pas coloc 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P-65.2</w:t>
            </w:r>
          </w:p>
        </w:tc>
        <w:tc>
          <w:p>
            <w:pPr>
              <w:pStyle w:val="Compact"/>
              <w:jc w:val="left"/>
            </w:pPr>
            <w:r>
              <w:t xml:space="preserve">2015-02-27</w:t>
            </w:r>
          </w:p>
        </w:tc>
        <w:tc>
          <w:p>
            <w:pPr>
              <w:pStyle w:val="Compact"/>
              <w:jc w:val="left"/>
            </w:pPr>
            <w:r>
              <w:t xml:space="preserve">Email:171</w:t>
            </w:r>
          </w:p>
        </w:tc>
        <w:tc>
          <w:p>
            <w:pPr>
              <w:pStyle w:val="Compact"/>
              <w:jc w:val="left"/>
            </w:pPr>
            <w:r>
              <w:t xml:space="preserve">Élise → demandeur — « pas chambre à part » et activités communes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P-65.3</w:t>
            </w:r>
          </w:p>
        </w:tc>
        <w:tc>
          <w:p>
            <w:pPr>
              <w:pStyle w:val="Compact"/>
              <w:jc w:val="left"/>
            </w:pPr>
            <w:r>
              <w:t xml:space="preserve">2015-02-27</w:t>
            </w:r>
          </w:p>
        </w:tc>
        <w:tc>
          <w:p>
            <w:pPr>
              <w:pStyle w:val="Compact"/>
              <w:jc w:val="left"/>
            </w:pPr>
            <w:r>
              <w:t xml:space="preserve">Email:22</w:t>
            </w:r>
          </w:p>
        </w:tc>
        <w:tc>
          <w:p>
            <w:pPr>
              <w:pStyle w:val="Compact"/>
              <w:jc w:val="left"/>
            </w:pPr>
            <w:r>
              <w:t xml:space="preserve">Élise → demandeur — « mon chum », embrassades et espoir de sortir de l’impasse</w:t>
            </w:r>
          </w:p>
        </w:tc>
      </w:tr>
    </w:tbl>
    <w:p>
      <w:pPr>
        <w:pStyle w:val="Heading3"/>
      </w:pPr>
      <w:bookmarkStart w:id="35" w:name="X15fd291e2769a3a96df45c5442b5741a54a70e6"/>
      <w:r>
        <w:t xml:space="preserve">P-66 — Factures de thérapie de couple auprès de Marc Pistorio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P-66.1</w:t>
            </w:r>
          </w:p>
        </w:tc>
        <w:tc>
          <w:p>
            <w:pPr>
              <w:pStyle w:val="Compact"/>
              <w:jc w:val="left"/>
            </w:pPr>
            <w:r>
              <w:t xml:space="preserve">2012-01-31</w:t>
            </w:r>
          </w:p>
        </w:tc>
        <w:tc>
          <w:p>
            <w:pPr>
              <w:pStyle w:val="Compact"/>
              <w:jc w:val="left"/>
            </w:pPr>
            <w:r>
              <w:t xml:space="preserve">PDFDocument:45</w:t>
            </w:r>
          </w:p>
        </w:tc>
        <w:tc>
          <w:p>
            <w:pPr>
              <w:pStyle w:val="Compact"/>
              <w:jc w:val="left"/>
            </w:pPr>
            <w:r>
              <w:t xml:space="preserve">INVOICE-MARC.pdf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P-66.2</w:t>
            </w:r>
          </w:p>
        </w:tc>
        <w:tc>
          <w:p>
            <w:pPr>
              <w:pStyle w:val="Compact"/>
              <w:jc w:val="left"/>
            </w:pPr>
            <w:r>
              <w:t xml:space="preserve">2012-01-31</w:t>
            </w:r>
          </w:p>
        </w:tc>
        <w:tc>
          <w:p>
            <w:pPr>
              <w:pStyle w:val="Compact"/>
              <w:jc w:val="left"/>
            </w:pPr>
            <w:r>
              <w:t xml:space="preserve">PDFDocument:46</w:t>
            </w:r>
          </w:p>
        </w:tc>
        <w:tc>
          <w:p>
            <w:pPr>
              <w:pStyle w:val="Compact"/>
              <w:jc w:val="left"/>
            </w:pPr>
            <w:r>
              <w:t xml:space="preserve">INVOICE-MARC_X9RVTPF.pdf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P-66.3</w:t>
            </w:r>
          </w:p>
        </w:tc>
        <w:tc>
          <w:p>
            <w:pPr>
              <w:pStyle w:val="Compact"/>
              <w:jc w:val="left"/>
            </w:pPr>
            <w:r>
              <w:t xml:space="preserve">2011-12-31</w:t>
            </w:r>
          </w:p>
        </w:tc>
        <w:tc>
          <w:p>
            <w:pPr>
              <w:pStyle w:val="Compact"/>
              <w:jc w:val="left"/>
            </w:pPr>
            <w:r>
              <w:t xml:space="preserve">PDFDocument:47</w:t>
            </w:r>
          </w:p>
        </w:tc>
        <w:tc>
          <w:p>
            <w:pPr>
              <w:pStyle w:val="Compact"/>
              <w:jc w:val="left"/>
            </w:pPr>
            <w:r>
              <w:t xml:space="preserve">INVOICE-MARC-2.pdf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P-66.4</w:t>
            </w:r>
          </w:p>
        </w:tc>
        <w:tc>
          <w:p>
            <w:pPr>
              <w:pStyle w:val="Compact"/>
              <w:jc w:val="left"/>
            </w:pPr>
            <w:r>
              <w:t xml:space="preserve">2011-11-30</w:t>
            </w:r>
          </w:p>
        </w:tc>
        <w:tc>
          <w:p>
            <w:pPr>
              <w:pStyle w:val="Compact"/>
              <w:jc w:val="left"/>
            </w:pPr>
            <w:r>
              <w:t xml:space="preserve">PDFDocument:48</w:t>
            </w:r>
          </w:p>
        </w:tc>
        <w:tc>
          <w:p>
            <w:pPr>
              <w:pStyle w:val="Compact"/>
              <w:jc w:val="left"/>
            </w:pPr>
            <w:r>
              <w:t xml:space="preserve">INVOICE-MARC-3.pdf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P-66.5</w:t>
            </w:r>
          </w:p>
        </w:tc>
        <w:tc>
          <w:p>
            <w:pPr>
              <w:pStyle w:val="Compact"/>
              <w:jc w:val="left"/>
            </w:pPr>
            <w:r>
              <w:t xml:space="preserve">2011-09-30</w:t>
            </w:r>
          </w:p>
        </w:tc>
        <w:tc>
          <w:p>
            <w:pPr>
              <w:pStyle w:val="Compact"/>
              <w:jc w:val="left"/>
            </w:pPr>
            <w:r>
              <w:t xml:space="preserve">PDFDocument:49</w:t>
            </w:r>
          </w:p>
        </w:tc>
        <w:tc>
          <w:p>
            <w:pPr>
              <w:pStyle w:val="Compact"/>
              <w:jc w:val="left"/>
            </w:pPr>
            <w:r>
              <w:t xml:space="preserve">INVOICE-MARC-4.pdf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P-66.6</w:t>
            </w:r>
          </w:p>
        </w:tc>
        <w:tc>
          <w:p>
            <w:pPr>
              <w:pStyle w:val="Compact"/>
              <w:jc w:val="left"/>
            </w:pPr>
            <w:r>
              <w:t xml:space="preserve">2011-07-31</w:t>
            </w:r>
          </w:p>
        </w:tc>
        <w:tc>
          <w:p>
            <w:pPr>
              <w:pStyle w:val="Compact"/>
              <w:jc w:val="left"/>
            </w:pPr>
            <w:r>
              <w:t xml:space="preserve">PDFDocument:50</w:t>
            </w:r>
          </w:p>
        </w:tc>
        <w:tc>
          <w:p>
            <w:pPr>
              <w:pStyle w:val="Compact"/>
              <w:jc w:val="left"/>
            </w:pPr>
            <w:r>
              <w:t xml:space="preserve">INVOICE-MARC-5.pdf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P-66.7</w:t>
            </w:r>
          </w:p>
        </w:tc>
        <w:tc>
          <w:p>
            <w:pPr>
              <w:pStyle w:val="Compact"/>
              <w:jc w:val="left"/>
            </w:pPr>
            <w:r>
              <w:t xml:space="preserve">2011-06-30</w:t>
            </w:r>
          </w:p>
        </w:tc>
        <w:tc>
          <w:p>
            <w:pPr>
              <w:pStyle w:val="Compact"/>
              <w:jc w:val="left"/>
            </w:pPr>
            <w:r>
              <w:t xml:space="preserve">PDFDocument:51</w:t>
            </w:r>
          </w:p>
        </w:tc>
        <w:tc>
          <w:p>
            <w:pPr>
              <w:pStyle w:val="Compact"/>
              <w:jc w:val="left"/>
            </w:pPr>
            <w:r>
              <w:t xml:space="preserve">INVOICE-MARC-6.pdf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P-66.8</w:t>
            </w:r>
          </w:p>
        </w:tc>
        <w:tc>
          <w:p>
            <w:pPr>
              <w:pStyle w:val="Compact"/>
              <w:jc w:val="left"/>
            </w:pPr>
            <w:r>
              <w:t xml:space="preserve">2011-10-31</w:t>
            </w:r>
          </w:p>
        </w:tc>
        <w:tc>
          <w:p>
            <w:pPr>
              <w:pStyle w:val="Compact"/>
              <w:jc w:val="left"/>
            </w:pPr>
            <w:r>
              <w:t xml:space="preserve">PDFDocument:52</w:t>
            </w:r>
          </w:p>
        </w:tc>
        <w:tc>
          <w:p>
            <w:pPr>
              <w:pStyle w:val="Compact"/>
              <w:jc w:val="left"/>
            </w:pPr>
            <w:r>
              <w:t xml:space="preserve">INVOICE-MARC-7.pdf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P-66.9</w:t>
            </w:r>
          </w:p>
        </w:tc>
        <w:tc>
          <w:p>
            <w:pPr>
              <w:pStyle w:val="Compact"/>
              <w:jc w:val="left"/>
            </w:pPr>
            <w:r>
              <w:t xml:space="preserve">2011-03-31</w:t>
            </w:r>
          </w:p>
        </w:tc>
        <w:tc>
          <w:p>
            <w:pPr>
              <w:pStyle w:val="Compact"/>
              <w:jc w:val="left"/>
            </w:pPr>
            <w:r>
              <w:t xml:space="preserve">PDFDocument:53</w:t>
            </w:r>
          </w:p>
        </w:tc>
        <w:tc>
          <w:p>
            <w:pPr>
              <w:pStyle w:val="Compact"/>
              <w:jc w:val="left"/>
            </w:pPr>
            <w:r>
              <w:t xml:space="preserve">INVOICE-MARC-8.pdf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P-66.10</w:t>
            </w:r>
          </w:p>
        </w:tc>
        <w:tc>
          <w:p>
            <w:pPr>
              <w:pStyle w:val="Compact"/>
              <w:jc w:val="left"/>
            </w:pPr>
            <w:r>
              <w:t xml:space="preserve">2011-04-30</w:t>
            </w:r>
          </w:p>
        </w:tc>
        <w:tc>
          <w:p>
            <w:pPr>
              <w:pStyle w:val="Compact"/>
              <w:jc w:val="left"/>
            </w:pPr>
            <w:r>
              <w:t xml:space="preserve">PDFDocument:54</w:t>
            </w:r>
          </w:p>
        </w:tc>
        <w:tc>
          <w:p>
            <w:pPr>
              <w:pStyle w:val="Compact"/>
              <w:jc w:val="left"/>
            </w:pPr>
            <w:r>
              <w:t xml:space="preserve">INVOICE-MARC-9.pdf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P-66.11</w:t>
            </w:r>
          </w:p>
        </w:tc>
        <w:tc>
          <w:p>
            <w:pPr>
              <w:pStyle w:val="Compact"/>
              <w:jc w:val="left"/>
            </w:pPr>
            <w:r>
              <w:t xml:space="preserve">2011-06-30</w:t>
            </w:r>
          </w:p>
        </w:tc>
        <w:tc>
          <w:p>
            <w:pPr>
              <w:pStyle w:val="Compact"/>
              <w:jc w:val="left"/>
            </w:pPr>
            <w:r>
              <w:t xml:space="preserve">PDFDocument:55</w:t>
            </w:r>
          </w:p>
        </w:tc>
        <w:tc>
          <w:p>
            <w:pPr>
              <w:pStyle w:val="Compact"/>
              <w:jc w:val="left"/>
            </w:pPr>
            <w:r>
              <w:t xml:space="preserve">INVOICE-MARC-10.pdf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P-66.12</w:t>
            </w:r>
          </w:p>
        </w:tc>
        <w:tc>
          <w:p>
            <w:pPr>
              <w:pStyle w:val="Compact"/>
              <w:jc w:val="left"/>
            </w:pPr>
            <w:r>
              <w:t xml:space="preserve">2011-08-31</w:t>
            </w:r>
          </w:p>
        </w:tc>
        <w:tc>
          <w:p>
            <w:pPr>
              <w:pStyle w:val="Compact"/>
              <w:jc w:val="left"/>
            </w:pPr>
            <w:r>
              <w:t xml:space="preserve">PDFDocument:56</w:t>
            </w:r>
          </w:p>
        </w:tc>
        <w:tc>
          <w:p>
            <w:pPr>
              <w:pStyle w:val="Compact"/>
              <w:jc w:val="left"/>
            </w:pPr>
            <w:r>
              <w:t xml:space="preserve">INVOICE-MARC-11.pdf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P-66.13</w:t>
            </w:r>
          </w:p>
        </w:tc>
        <w:tc>
          <w:p>
            <w:pPr>
              <w:pStyle w:val="Compact"/>
              <w:jc w:val="left"/>
            </w:pPr>
            <w:r>
              <w:t xml:space="preserve">2011-05-31</w:t>
            </w:r>
          </w:p>
        </w:tc>
        <w:tc>
          <w:p>
            <w:pPr>
              <w:pStyle w:val="Compact"/>
              <w:jc w:val="left"/>
            </w:pPr>
            <w:r>
              <w:t xml:space="preserve">PDFDocument:57</w:t>
            </w:r>
          </w:p>
        </w:tc>
        <w:tc>
          <w:p>
            <w:pPr>
              <w:pStyle w:val="Compact"/>
              <w:jc w:val="left"/>
            </w:pPr>
            <w:r>
              <w:t xml:space="preserve">INVOICE-MARC-12.pdf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P-66.14</w:t>
            </w:r>
          </w:p>
        </w:tc>
        <w:tc>
          <w:p>
            <w:pPr>
              <w:pStyle w:val="Compact"/>
              <w:jc w:val="left"/>
            </w:pPr>
            <w:r>
              <w:t xml:space="preserve">2011-02-28</w:t>
            </w:r>
          </w:p>
        </w:tc>
        <w:tc>
          <w:p>
            <w:pPr>
              <w:pStyle w:val="Compact"/>
              <w:jc w:val="left"/>
            </w:pPr>
            <w:r>
              <w:t xml:space="preserve">PDFDocument:58</w:t>
            </w:r>
          </w:p>
        </w:tc>
        <w:tc>
          <w:p>
            <w:pPr>
              <w:pStyle w:val="Compact"/>
              <w:jc w:val="left"/>
            </w:pPr>
            <w:r>
              <w:t xml:space="preserve">INVOICE-MARC-13.pdf</w:t>
            </w:r>
          </w:p>
        </w:tc>
      </w:tr>
    </w:tbl>
    <w:p>
      <w:pPr>
        <w:pStyle w:val="Heading3"/>
      </w:pPr>
      <w:bookmarkStart w:id="36" w:name="X1c40a3629a617001ec556cd81023abe6e847bd8"/>
      <w:r>
        <w:t xml:space="preserve">P-67 — Comptes Hydro-Québec des deux adresses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P-67.1</w:t>
            </w:r>
          </w:p>
        </w:tc>
        <w:tc>
          <w:p>
            <w:pPr>
              <w:pStyle w:val="Compact"/>
              <w:jc w:val="left"/>
            </w:pPr>
            <w:r>
              <w:t xml:space="preserve">2011-02-01</w:t>
            </w:r>
          </w:p>
        </w:tc>
        <w:tc>
          <w:p>
            <w:pPr>
              <w:pStyle w:val="Compact"/>
              <w:jc w:val="left"/>
            </w:pPr>
            <w:r>
              <w:t xml:space="preserve">PhotoDocument:1</w:t>
            </w:r>
          </w:p>
        </w:tc>
        <w:tc>
          <w:p>
            <w:pPr>
              <w:pStyle w:val="Compact"/>
              <w:jc w:val="left"/>
            </w:pPr>
            <w:r>
              <w:t xml:space="preserve">Hydro Quebec page service à la clientele.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P-67.2</w:t>
            </w:r>
          </w:p>
        </w:tc>
        <w:tc>
          <w:p>
            <w:pPr>
              <w:pStyle w:val="Compact"/>
              <w:jc w:val="left"/>
            </w:pPr>
            <w:r>
              <w:t xml:space="preserve">2011-02-09</w:t>
            </w:r>
          </w:p>
        </w:tc>
        <w:tc>
          <w:p>
            <w:pPr>
              <w:pStyle w:val="Compact"/>
              <w:jc w:val="left"/>
            </w:pPr>
            <w:r>
              <w:t xml:space="preserve">PhotoDocument:2</w:t>
            </w:r>
          </w:p>
        </w:tc>
        <w:tc>
          <w:p>
            <w:pPr>
              <w:pStyle w:val="Compact"/>
              <w:jc w:val="left"/>
            </w:pPr>
            <w:r>
              <w:t xml:space="preserve">Chat Hydro Quebc 245 ave macaulay</w:t>
            </w:r>
          </w:p>
        </w:tc>
      </w:tr>
    </w:tbl>
    <w:p>
      <w:pPr>
        <w:pStyle w:val="Heading3"/>
      </w:pPr>
      <w:bookmarkStart w:id="37" w:name="X796a08d2f8a387a769a666892309a8e9b386c1a"/>
      <w:r>
        <w:t xml:space="preserve">P-70 — Échange « retour avec Élise » et « bon papa »</w:t>
      </w:r>
      <w:bookmarkEnd w:id="3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P-70.1</w:t>
            </w:r>
          </w:p>
        </w:tc>
        <w:tc>
          <w:p>
            <w:pPr>
              <w:pStyle w:val="Compact"/>
              <w:jc w:val="left"/>
            </w:pPr>
            <w:r>
              <w:t xml:space="preserve">2011-09-12</w:t>
            </w:r>
          </w:p>
        </w:tc>
        <w:tc>
          <w:p>
            <w:pPr>
              <w:pStyle w:val="Compact"/>
              <w:jc w:val="left"/>
            </w:pPr>
            <w:r>
              <w:t xml:space="preserve">Email:382</w:t>
            </w:r>
          </w:p>
        </w:tc>
        <w:tc>
          <w:p>
            <w:pPr>
              <w:pStyle w:val="Compact"/>
              <w:jc w:val="left"/>
            </w:pPr>
            <w:r>
              <w:t xml:space="preserve">Demandeur → Leila — temps consacré à Alexia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P-70.2</w:t>
            </w:r>
          </w:p>
        </w:tc>
        <w:tc>
          <w:p>
            <w:pPr>
              <w:pStyle w:val="Compact"/>
              <w:jc w:val="left"/>
            </w:pPr>
            <w:r>
              <w:t xml:space="preserve">2011-09-12</w:t>
            </w:r>
          </w:p>
        </w:tc>
        <w:tc>
          <w:p>
            <w:pPr>
              <w:pStyle w:val="Compact"/>
              <w:jc w:val="left"/>
            </w:pPr>
            <w:r>
              <w:t xml:space="preserve">Email:383</w:t>
            </w:r>
          </w:p>
        </w:tc>
        <w:tc>
          <w:p>
            <w:pPr>
              <w:pStyle w:val="Compact"/>
              <w:jc w:val="left"/>
            </w:pPr>
            <w:r>
              <w:t xml:space="preserve">Leila → demandeur — « bon papa » et retour avec Élise</w:t>
            </w:r>
          </w:p>
        </w:tc>
      </w:tr>
    </w:tbl>
    <w:p>
      <w:pPr>
        <w:pStyle w:val="Heading3"/>
      </w:pPr>
      <w:bookmarkStart w:id="38" w:name="p-71-voyage-familial-à-cuba"/>
      <w:r>
        <w:t xml:space="preserve">P-71 — Voyage familial à Cuba</w:t>
      </w:r>
      <w:bookmarkEnd w:id="3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P-71.1</w:t>
            </w:r>
          </w:p>
        </w:tc>
        <w:tc>
          <w:p>
            <w:pPr>
              <w:pStyle w:val="Compact"/>
              <w:jc w:val="left"/>
            </w:pPr>
            <w:r>
              <w:t xml:space="preserve">2011-09-27</w:t>
            </w:r>
          </w:p>
        </w:tc>
        <w:tc>
          <w:p>
            <w:pPr>
              <w:pStyle w:val="Compact"/>
              <w:jc w:val="left"/>
            </w:pPr>
            <w:r>
              <w:t xml:space="preserve">Event:113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voyage familial à Cuba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P-71.2</w:t>
            </w:r>
          </w:p>
        </w:tc>
        <w:tc>
          <w:p>
            <w:pPr>
              <w:pStyle w:val="Compact"/>
              <w:jc w:val="left"/>
            </w:pPr>
            <w:r>
              <w:t xml:space="preserve">2011-09-27</w:t>
            </w:r>
          </w:p>
        </w:tc>
        <w:tc>
          <w:p>
            <w:pPr>
              <w:pStyle w:val="Compact"/>
              <w:jc w:val="left"/>
            </w:pPr>
            <w:r>
              <w:t xml:space="preserve">Event:114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voyage familial à Cuba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P-71.3</w:t>
            </w:r>
          </w:p>
        </w:tc>
        <w:tc>
          <w:p>
            <w:pPr>
              <w:pStyle w:val="Compact"/>
              <w:jc w:val="left"/>
            </w:pPr>
            <w:r>
              <w:t xml:space="preserve">2011-09-28</w:t>
            </w:r>
          </w:p>
        </w:tc>
        <w:tc>
          <w:p>
            <w:pPr>
              <w:pStyle w:val="Compact"/>
              <w:jc w:val="left"/>
            </w:pPr>
            <w:r>
              <w:t xml:space="preserve">Event:115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voyage familial à Cuba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P-71.4</w:t>
            </w:r>
          </w:p>
        </w:tc>
        <w:tc>
          <w:p>
            <w:pPr>
              <w:pStyle w:val="Compact"/>
              <w:jc w:val="left"/>
            </w:pPr>
            <w:r>
              <w:t xml:space="preserve">2011-09-29</w:t>
            </w:r>
          </w:p>
        </w:tc>
        <w:tc>
          <w:p>
            <w:pPr>
              <w:pStyle w:val="Compact"/>
              <w:jc w:val="left"/>
            </w:pPr>
            <w:r>
              <w:t xml:space="preserve">Event:116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voyage familial à Cuba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P-71.5</w:t>
            </w:r>
          </w:p>
        </w:tc>
        <w:tc>
          <w:p>
            <w:pPr>
              <w:pStyle w:val="Compact"/>
              <w:jc w:val="left"/>
            </w:pPr>
            <w:r>
              <w:t xml:space="preserve">2011-09-29</w:t>
            </w:r>
          </w:p>
        </w:tc>
        <w:tc>
          <w:p>
            <w:pPr>
              <w:pStyle w:val="Compact"/>
              <w:jc w:val="left"/>
            </w:pPr>
            <w:r>
              <w:t xml:space="preserve">Event:117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voyage familial à Cuba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P-71.6</w:t>
            </w:r>
          </w:p>
        </w:tc>
        <w:tc>
          <w:p>
            <w:pPr>
              <w:pStyle w:val="Compact"/>
              <w:jc w:val="left"/>
            </w:pPr>
            <w:r>
              <w:t xml:space="preserve">2011-09-30</w:t>
            </w:r>
          </w:p>
        </w:tc>
        <w:tc>
          <w:p>
            <w:pPr>
              <w:pStyle w:val="Compact"/>
              <w:jc w:val="left"/>
            </w:pPr>
            <w:r>
              <w:t xml:space="preserve">Event:118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voyage familial à Cuba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P-71.7</w:t>
            </w:r>
          </w:p>
        </w:tc>
        <w:tc>
          <w:p>
            <w:pPr>
              <w:pStyle w:val="Compact"/>
              <w:jc w:val="left"/>
            </w:pPr>
            <w:r>
              <w:t xml:space="preserve">2011-09-30</w:t>
            </w:r>
          </w:p>
        </w:tc>
        <w:tc>
          <w:p>
            <w:pPr>
              <w:pStyle w:val="Compact"/>
              <w:jc w:val="left"/>
            </w:pPr>
            <w:r>
              <w:t xml:space="preserve">Event:119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voyage familial à Cuba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P-71.8</w:t>
            </w:r>
          </w:p>
        </w:tc>
        <w:tc>
          <w:p>
            <w:pPr>
              <w:pStyle w:val="Compact"/>
              <w:jc w:val="left"/>
            </w:pPr>
            <w:r>
              <w:t xml:space="preserve">2011-09-30</w:t>
            </w:r>
          </w:p>
        </w:tc>
        <w:tc>
          <w:p>
            <w:pPr>
              <w:pStyle w:val="Compact"/>
              <w:jc w:val="left"/>
            </w:pPr>
            <w:r>
              <w:t xml:space="preserve">Event:120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voyage familial à Cuba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P-71.9</w:t>
            </w:r>
          </w:p>
        </w:tc>
        <w:tc>
          <w:p>
            <w:pPr>
              <w:pStyle w:val="Compact"/>
              <w:jc w:val="left"/>
            </w:pPr>
            <w:r>
              <w:t xml:space="preserve">2011-10-01</w:t>
            </w:r>
          </w:p>
        </w:tc>
        <w:tc>
          <w:p>
            <w:pPr>
              <w:pStyle w:val="Compact"/>
              <w:jc w:val="left"/>
            </w:pPr>
            <w:r>
              <w:t xml:space="preserve">Event:121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voyage familial à Cuba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P-71.10</w:t>
            </w:r>
          </w:p>
        </w:tc>
        <w:tc>
          <w:p>
            <w:pPr>
              <w:pStyle w:val="Compact"/>
              <w:jc w:val="left"/>
            </w:pPr>
            <w:r>
              <w:t xml:space="preserve">2011-10-01</w:t>
            </w:r>
          </w:p>
        </w:tc>
        <w:tc>
          <w:p>
            <w:pPr>
              <w:pStyle w:val="Compact"/>
              <w:jc w:val="left"/>
            </w:pPr>
            <w:r>
              <w:t xml:space="preserve">Event:122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voyage familial à Cuba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P-71.11</w:t>
            </w:r>
          </w:p>
        </w:tc>
        <w:tc>
          <w:p>
            <w:pPr>
              <w:pStyle w:val="Compact"/>
              <w:jc w:val="left"/>
            </w:pPr>
            <w:r>
              <w:t xml:space="preserve">2011-10-02</w:t>
            </w:r>
          </w:p>
        </w:tc>
        <w:tc>
          <w:p>
            <w:pPr>
              <w:pStyle w:val="Compact"/>
              <w:jc w:val="left"/>
            </w:pPr>
            <w:r>
              <w:t xml:space="preserve">Event:123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voyage familial à Cuba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P-71.12</w:t>
            </w:r>
          </w:p>
        </w:tc>
        <w:tc>
          <w:p>
            <w:pPr>
              <w:pStyle w:val="Compact"/>
              <w:jc w:val="left"/>
            </w:pPr>
            <w:r>
              <w:t xml:space="preserve">2011-10-02</w:t>
            </w:r>
          </w:p>
        </w:tc>
        <w:tc>
          <w:p>
            <w:pPr>
              <w:pStyle w:val="Compact"/>
              <w:jc w:val="left"/>
            </w:pPr>
            <w:r>
              <w:t xml:space="preserve">Event:124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voyage familial à Cuba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P-71.13</w:t>
            </w:r>
          </w:p>
        </w:tc>
        <w:tc>
          <w:p>
            <w:pPr>
              <w:pStyle w:val="Compact"/>
              <w:jc w:val="left"/>
            </w:pPr>
            <w:r>
              <w:t xml:space="preserve">2011-10-03</w:t>
            </w:r>
          </w:p>
        </w:tc>
        <w:tc>
          <w:p>
            <w:pPr>
              <w:pStyle w:val="Compact"/>
              <w:jc w:val="left"/>
            </w:pPr>
            <w:r>
              <w:t xml:space="preserve">Event:125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voyage familial à Cuba</w:t>
            </w:r>
          </w:p>
        </w:tc>
      </w:tr>
    </w:tbl>
    <w:p>
      <w:pPr>
        <w:pStyle w:val="Heading3"/>
      </w:pPr>
      <w:bookmarkStart w:id="39" w:name="Xf93afefb5ce7e88ef9aaa3708577850cc683f99"/>
      <w:r>
        <w:t xml:space="preserve">P-72 — Horaire de danse, bain d’Alexia et visite de Johanne</w:t>
      </w:r>
      <w:bookmarkEnd w:id="3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P-72.1</w:t>
            </w:r>
          </w:p>
        </w:tc>
        <w:tc>
          <w:p>
            <w:pPr>
              <w:pStyle w:val="Compact"/>
              <w:jc w:val="left"/>
            </w:pPr>
            <w:r>
              <w:t xml:space="preserve">2011-03-07</w:t>
            </w:r>
          </w:p>
        </w:tc>
        <w:tc>
          <w:p>
            <w:pPr>
              <w:pStyle w:val="Compact"/>
              <w:jc w:val="left"/>
            </w:pPr>
            <w:r>
              <w:t xml:space="preserve">Email:67</w:t>
            </w:r>
          </w:p>
        </w:tc>
        <w:tc>
          <w:p>
            <w:pPr>
              <w:pStyle w:val="Compact"/>
              <w:jc w:val="left"/>
            </w:pPr>
            <w:r>
              <w:t xml:space="preserve">Johanne ne s’arrête pas après avoir vu la voiture d’Élise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P-72.2</w:t>
            </w:r>
          </w:p>
        </w:tc>
        <w:tc>
          <w:p>
            <w:pPr>
              <w:pStyle w:val="Compact"/>
              <w:jc w:val="left"/>
            </w:pPr>
            <w:r>
              <w:t xml:space="preserve">2011-03-08</w:t>
            </w:r>
          </w:p>
        </w:tc>
        <w:tc>
          <w:p>
            <w:pPr>
              <w:pStyle w:val="Compact"/>
              <w:jc w:val="left"/>
            </w:pPr>
            <w:r>
              <w:t xml:space="preserve">Email:114</w:t>
            </w:r>
          </w:p>
        </w:tc>
        <w:tc>
          <w:p>
            <w:pPr>
              <w:pStyle w:val="Compact"/>
              <w:jc w:val="left"/>
            </w:pPr>
            <w:r>
              <w:t xml:space="preserve">Demandeur → Johanne — Élise danse de 19 h à 22 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P-72.3</w:t>
            </w:r>
          </w:p>
        </w:tc>
        <w:tc>
          <w:p>
            <w:pPr>
              <w:pStyle w:val="Compact"/>
              <w:jc w:val="left"/>
            </w:pPr>
            <w:r>
              <w:t xml:space="preserve">2011-03-15</w:t>
            </w:r>
          </w:p>
        </w:tc>
        <w:tc>
          <w:p>
            <w:pPr>
              <w:pStyle w:val="Compact"/>
              <w:jc w:val="left"/>
            </w:pPr>
            <w:r>
              <w:t xml:space="preserve">Email:66</w:t>
            </w:r>
          </w:p>
        </w:tc>
        <w:tc>
          <w:p>
            <w:pPr>
              <w:pStyle w:val="Compact"/>
              <w:jc w:val="left"/>
            </w:pPr>
            <w:r>
              <w:t xml:space="preserve">Johanne → demandeur — coordination d’une visite au moment du bain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P-72.4</w:t>
            </w:r>
          </w:p>
        </w:tc>
        <w:tc>
          <w:p>
            <w:pPr>
              <w:pStyle w:val="Compact"/>
              <w:jc w:val="left"/>
            </w:pPr>
            <w:r>
              <w:t xml:space="preserve">2011-03-15</w:t>
            </w:r>
          </w:p>
        </w:tc>
        <w:tc>
          <w:p>
            <w:pPr>
              <w:pStyle w:val="Compact"/>
              <w:jc w:val="left"/>
            </w:pPr>
            <w:r>
              <w:t xml:space="preserve">Email:116</w:t>
            </w:r>
          </w:p>
        </w:tc>
        <w:tc>
          <w:p>
            <w:pPr>
              <w:pStyle w:val="Compact"/>
              <w:jc w:val="left"/>
            </w:pPr>
            <w:r>
              <w:t xml:space="preserve">Demandeur → Johanne — premier cours de danse et heure de départ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P-72.5</w:t>
            </w:r>
          </w:p>
        </w:tc>
        <w:tc>
          <w:p>
            <w:pPr>
              <w:pStyle w:val="Compact"/>
              <w:jc w:val="left"/>
            </w:pPr>
            <w:r>
              <w:t xml:space="preserve">2011-03-15</w:t>
            </w:r>
          </w:p>
        </w:tc>
        <w:tc>
          <w:p>
            <w:pPr>
              <w:pStyle w:val="Compact"/>
              <w:jc w:val="left"/>
            </w:pPr>
            <w:r>
              <w:t xml:space="preserve">Email:115</w:t>
            </w:r>
          </w:p>
        </w:tc>
        <w:tc>
          <w:p>
            <w:pPr>
              <w:pStyle w:val="Compact"/>
              <w:jc w:val="left"/>
            </w:pPr>
            <w:r>
              <w:t xml:space="preserve">Johanne → demandeur — visite reportée</w:t>
            </w:r>
          </w:p>
        </w:tc>
      </w:tr>
    </w:tbl>
    <w:p>
      <w:pPr>
        <w:pStyle w:val="Heading3"/>
      </w:pPr>
      <w:bookmarkStart w:id="40" w:name="Xdb5525ebf72d4e087eab8e0eac6f56df0e1650f"/>
      <w:r>
        <w:t xml:space="preserve">P-74 — Présence auprès des enfants durant l’été 2013</w:t>
      </w:r>
      <w:bookmarkEnd w:id="4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P-74.1</w:t>
            </w:r>
          </w:p>
        </w:tc>
        <w:tc>
          <w:p>
            <w:pPr>
              <w:pStyle w:val="Compact"/>
              <w:jc w:val="left"/>
            </w:pPr>
            <w:r>
              <w:t xml:space="preserve">2013-07-01</w:t>
            </w:r>
          </w:p>
        </w:tc>
        <w:tc>
          <w:p>
            <w:pPr>
              <w:pStyle w:val="Compact"/>
              <w:jc w:val="left"/>
            </w:pPr>
            <w:r>
              <w:t xml:space="preserve">Event:244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présence auprès des enfants durant l’été 2013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P-74.2</w:t>
            </w:r>
          </w:p>
        </w:tc>
        <w:tc>
          <w:p>
            <w:pPr>
              <w:pStyle w:val="Compact"/>
              <w:jc w:val="left"/>
            </w:pPr>
            <w:r>
              <w:t xml:space="preserve">2013-07-01</w:t>
            </w:r>
          </w:p>
        </w:tc>
        <w:tc>
          <w:p>
            <w:pPr>
              <w:pStyle w:val="Compact"/>
              <w:jc w:val="left"/>
            </w:pPr>
            <w:r>
              <w:t xml:space="preserve">Event:245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présence auprès des enfants durant l’été 2013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P-74.3</w:t>
            </w:r>
          </w:p>
        </w:tc>
        <w:tc>
          <w:p>
            <w:pPr>
              <w:pStyle w:val="Compact"/>
              <w:jc w:val="left"/>
            </w:pPr>
            <w:r>
              <w:t xml:space="preserve">2013-07-04</w:t>
            </w:r>
          </w:p>
        </w:tc>
        <w:tc>
          <w:p>
            <w:pPr>
              <w:pStyle w:val="Compact"/>
              <w:jc w:val="left"/>
            </w:pPr>
            <w:r>
              <w:t xml:space="preserve">Event:246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présence auprès des enfants durant l’été 2013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P-74.4</w:t>
            </w:r>
          </w:p>
        </w:tc>
        <w:tc>
          <w:p>
            <w:pPr>
              <w:pStyle w:val="Compact"/>
              <w:jc w:val="left"/>
            </w:pPr>
            <w:r>
              <w:t xml:space="preserve">2013-07-08</w:t>
            </w:r>
          </w:p>
        </w:tc>
        <w:tc>
          <w:p>
            <w:pPr>
              <w:pStyle w:val="Compact"/>
              <w:jc w:val="left"/>
            </w:pPr>
            <w:r>
              <w:t xml:space="preserve">Event:247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présence auprès des enfants durant l’été 2013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P-74.5</w:t>
            </w:r>
          </w:p>
        </w:tc>
        <w:tc>
          <w:p>
            <w:pPr>
              <w:pStyle w:val="Compact"/>
              <w:jc w:val="left"/>
            </w:pPr>
            <w:r>
              <w:t xml:space="preserve">2013-07-08</w:t>
            </w:r>
          </w:p>
        </w:tc>
        <w:tc>
          <w:p>
            <w:pPr>
              <w:pStyle w:val="Compact"/>
              <w:jc w:val="left"/>
            </w:pPr>
            <w:r>
              <w:t xml:space="preserve">Event:248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présence auprès des enfants durant l’été 2013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P-74.6</w:t>
            </w:r>
          </w:p>
        </w:tc>
        <w:tc>
          <w:p>
            <w:pPr>
              <w:pStyle w:val="Compact"/>
              <w:jc w:val="left"/>
            </w:pPr>
            <w:r>
              <w:t xml:space="preserve">2013-07-11</w:t>
            </w:r>
          </w:p>
        </w:tc>
        <w:tc>
          <w:p>
            <w:pPr>
              <w:pStyle w:val="Compact"/>
              <w:jc w:val="left"/>
            </w:pPr>
            <w:r>
              <w:t xml:space="preserve">Event:251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présence auprès des enfants durant l’été 2013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P-74.7</w:t>
            </w:r>
          </w:p>
        </w:tc>
        <w:tc>
          <w:p>
            <w:pPr>
              <w:pStyle w:val="Compact"/>
              <w:jc w:val="left"/>
            </w:pPr>
            <w:r>
              <w:t xml:space="preserve">2013-07-12</w:t>
            </w:r>
          </w:p>
        </w:tc>
        <w:tc>
          <w:p>
            <w:pPr>
              <w:pStyle w:val="Compact"/>
              <w:jc w:val="left"/>
            </w:pPr>
            <w:r>
              <w:t xml:space="preserve">Event:252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présence auprès des enfants durant l’été 2013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P-74.8</w:t>
            </w:r>
          </w:p>
        </w:tc>
        <w:tc>
          <w:p>
            <w:pPr>
              <w:pStyle w:val="Compact"/>
              <w:jc w:val="left"/>
            </w:pPr>
            <w:r>
              <w:t xml:space="preserve">2013-07-12</w:t>
            </w:r>
          </w:p>
        </w:tc>
        <w:tc>
          <w:p>
            <w:pPr>
              <w:pStyle w:val="Compact"/>
              <w:jc w:val="left"/>
            </w:pPr>
            <w:r>
              <w:t xml:space="preserve">Event:253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présence auprès des enfants durant l’été 2013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P-74.9</w:t>
            </w:r>
          </w:p>
        </w:tc>
        <w:tc>
          <w:p>
            <w:pPr>
              <w:pStyle w:val="Compact"/>
              <w:jc w:val="left"/>
            </w:pPr>
            <w:r>
              <w:t xml:space="preserve">2013-07-14</w:t>
            </w:r>
          </w:p>
        </w:tc>
        <w:tc>
          <w:p>
            <w:pPr>
              <w:pStyle w:val="Compact"/>
              <w:jc w:val="left"/>
            </w:pPr>
            <w:r>
              <w:t xml:space="preserve">Event:255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présence auprès des enfants durant l’été 2013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P-74.10</w:t>
            </w:r>
          </w:p>
        </w:tc>
        <w:tc>
          <w:p>
            <w:pPr>
              <w:pStyle w:val="Compact"/>
              <w:jc w:val="left"/>
            </w:pPr>
            <w:r>
              <w:t xml:space="preserve">2013-07-14</w:t>
            </w:r>
          </w:p>
        </w:tc>
        <w:tc>
          <w:p>
            <w:pPr>
              <w:pStyle w:val="Compact"/>
              <w:jc w:val="left"/>
            </w:pPr>
            <w:r>
              <w:t xml:space="preserve">Event:256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présence auprès des enfants durant l’été 2013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P-74.11</w:t>
            </w:r>
          </w:p>
        </w:tc>
        <w:tc>
          <w:p>
            <w:pPr>
              <w:pStyle w:val="Compact"/>
              <w:jc w:val="left"/>
            </w:pPr>
            <w:r>
              <w:t xml:space="preserve">2013-08-21</w:t>
            </w:r>
          </w:p>
        </w:tc>
        <w:tc>
          <w:p>
            <w:pPr>
              <w:pStyle w:val="Compact"/>
              <w:jc w:val="left"/>
            </w:pPr>
            <w:r>
              <w:t xml:space="preserve">Event:261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présence auprès des enfants durant l’été 2013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P-74.12</w:t>
            </w:r>
          </w:p>
        </w:tc>
        <w:tc>
          <w:p>
            <w:pPr>
              <w:pStyle w:val="Compact"/>
              <w:jc w:val="left"/>
            </w:pPr>
            <w:r>
              <w:t xml:space="preserve">2013-08-23</w:t>
            </w:r>
          </w:p>
        </w:tc>
        <w:tc>
          <w:p>
            <w:pPr>
              <w:pStyle w:val="Compact"/>
              <w:jc w:val="left"/>
            </w:pPr>
            <w:r>
              <w:t xml:space="preserve">Event:262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présence auprès des enfants durant l’été 2013</w:t>
            </w:r>
          </w:p>
        </w:tc>
      </w:tr>
    </w:tbl>
    <w:p>
      <w:pPr>
        <w:pStyle w:val="Heading3"/>
      </w:pPr>
      <w:bookmarkStart w:id="41" w:name="p-79-sous-sol-démoli-et-non-reconstruit"/>
      <w:r>
        <w:t xml:space="preserve">P-79 — Sous-sol démoli et non reconstruit</w:t>
      </w:r>
      <w:bookmarkEnd w:id="4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P-79.1</w:t>
            </w:r>
          </w:p>
        </w:tc>
        <w:tc>
          <w:p>
            <w:pPr>
              <w:pStyle w:val="Compact"/>
              <w:jc w:val="left"/>
            </w:pPr>
            <w:r>
              <w:t xml:space="preserve">2013-07-19</w:t>
            </w:r>
          </w:p>
        </w:tc>
        <w:tc>
          <w:p>
            <w:pPr>
              <w:pStyle w:val="Compact"/>
              <w:jc w:val="left"/>
            </w:pPr>
            <w:r>
              <w:t xml:space="preserve">Email:136</w:t>
            </w:r>
          </w:p>
        </w:tc>
        <w:tc>
          <w:p>
            <w:pPr>
              <w:pStyle w:val="Compact"/>
              <w:jc w:val="left"/>
            </w:pPr>
            <w:r>
              <w:t xml:space="preserve">Demandeur → Ève Brunet — absence de sous-sol habitable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P-79.2</w:t>
            </w:r>
          </w:p>
        </w:tc>
        <w:tc>
          <w:p>
            <w:pPr>
              <w:pStyle w:val="Compact"/>
              <w:jc w:val="left"/>
            </w:pPr>
            <w:r>
              <w:t xml:space="preserve">2013-07-19</w:t>
            </w:r>
          </w:p>
        </w:tc>
        <w:tc>
          <w:p>
            <w:pPr>
              <w:pStyle w:val="Compact"/>
              <w:jc w:val="left"/>
            </w:pPr>
            <w:r>
              <w:t xml:space="preserve">Email:137</w:t>
            </w:r>
          </w:p>
        </w:tc>
        <w:tc>
          <w:p>
            <w:pPr>
              <w:pStyle w:val="Compact"/>
              <w:jc w:val="left"/>
            </w:pPr>
            <w:r>
              <w:t xml:space="preserve">Demandeur → Ève Brunet — sous-sol démoli après l’inondation et non terminé</w:t>
            </w:r>
          </w:p>
        </w:tc>
      </w:tr>
    </w:tbl>
    <w:p>
      <w:pPr>
        <w:pStyle w:val="Heading3"/>
      </w:pPr>
      <w:bookmarkStart w:id="42" w:name="Xd51805fa65531d8fee0041dff0bcf98f05d32be"/>
      <w:r>
        <w:t xml:space="preserve">P-80 — Organisation de la fête d’anniversaire-surprise</w:t>
      </w:r>
      <w:bookmarkEnd w:id="4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P-80.1</w:t>
            </w:r>
          </w:p>
        </w:tc>
        <w:tc>
          <w:p>
            <w:pPr>
              <w:pStyle w:val="Compact"/>
              <w:jc w:val="left"/>
            </w:pPr>
            <w:r>
              <w:t xml:space="preserve">2013-07-15</w:t>
            </w:r>
          </w:p>
        </w:tc>
        <w:tc>
          <w:p>
            <w:pPr>
              <w:pStyle w:val="Compact"/>
              <w:jc w:val="left"/>
            </w:pPr>
            <w:r>
              <w:t xml:space="preserve">Event:312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organisation de la fête d’anniversaire-surprise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P-80.2</w:t>
            </w:r>
          </w:p>
        </w:tc>
        <w:tc>
          <w:p>
            <w:pPr>
              <w:pStyle w:val="Compact"/>
              <w:jc w:val="left"/>
            </w:pPr>
            <w:r>
              <w:t xml:space="preserve">2013-07-19</w:t>
            </w:r>
          </w:p>
        </w:tc>
        <w:tc>
          <w:p>
            <w:pPr>
              <w:pStyle w:val="Compact"/>
              <w:jc w:val="left"/>
            </w:pPr>
            <w:r>
              <w:t xml:space="preserve">Event:313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organisation de la fête d’anniversaire-surprise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P-80.3</w:t>
            </w:r>
          </w:p>
        </w:tc>
        <w:tc>
          <w:p>
            <w:pPr>
              <w:pStyle w:val="Compact"/>
              <w:jc w:val="left"/>
            </w:pPr>
            <w:r>
              <w:t xml:space="preserve">2013-07-16</w:t>
            </w:r>
          </w:p>
        </w:tc>
        <w:tc>
          <w:p>
            <w:pPr>
              <w:pStyle w:val="Compact"/>
              <w:jc w:val="left"/>
            </w:pPr>
            <w:r>
              <w:t xml:space="preserve">Event:314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organisation de la fête d’anniversaire-surprise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P-80.4</w:t>
            </w:r>
          </w:p>
        </w:tc>
        <w:tc>
          <w:p>
            <w:pPr>
              <w:pStyle w:val="Compact"/>
              <w:jc w:val="left"/>
            </w:pPr>
            <w:r>
              <w:t xml:space="preserve">2013-07-15</w:t>
            </w:r>
          </w:p>
        </w:tc>
        <w:tc>
          <w:p>
            <w:pPr>
              <w:pStyle w:val="Compact"/>
              <w:jc w:val="left"/>
            </w:pPr>
            <w:r>
              <w:t xml:space="preserve">Event:315</w:t>
            </w:r>
          </w:p>
        </w:tc>
        <w:tc>
          <w:p>
            <w:pPr>
              <w:pStyle w:val="Compact"/>
              <w:jc w:val="left"/>
            </w:pPr>
            <w:r>
              <w:t xml:space="preserve">Événement photographique — organisation de la fête d’anniversaire-surprise</w:t>
            </w:r>
          </w:p>
        </w:tc>
      </w:tr>
    </w:tbl>
    <w:p>
      <w:pPr>
        <w:pStyle w:val="Heading3"/>
      </w:pPr>
      <w:bookmarkStart w:id="43" w:name="p-82-projet-de-voyage-familial"/>
      <w:r>
        <w:t xml:space="preserve">P-82 — Projet de voyage familial</w:t>
      </w:r>
      <w:bookmarkEnd w:id="4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interne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ou événement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P-82.1</w:t>
            </w:r>
          </w:p>
        </w:tc>
        <w:tc>
          <w:p>
            <w:pPr>
              <w:pStyle w:val="Compact"/>
              <w:jc w:val="left"/>
            </w:pPr>
            <w:r>
              <w:t xml:space="preserve">2013-09-10</w:t>
            </w:r>
          </w:p>
        </w:tc>
        <w:tc>
          <w:p>
            <w:pPr>
              <w:pStyle w:val="Compact"/>
              <w:jc w:val="left"/>
            </w:pPr>
            <w:r>
              <w:t xml:space="preserve">Email:350</w:t>
            </w:r>
          </w:p>
        </w:tc>
        <w:tc>
          <w:p>
            <w:pPr>
              <w:pStyle w:val="Compact"/>
              <w:jc w:val="left"/>
            </w:pPr>
            <w:r>
              <w:t xml:space="preserve">Élise → demandeur — proposition de voyage « pour nous 4 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P-82.2</w:t>
            </w:r>
          </w:p>
        </w:tc>
        <w:tc>
          <w:p>
            <w:pPr>
              <w:pStyle w:val="Compact"/>
              <w:jc w:val="left"/>
            </w:pPr>
            <w:r>
              <w:t xml:space="preserve">2013-09-10</w:t>
            </w:r>
          </w:p>
        </w:tc>
        <w:tc>
          <w:p>
            <w:pPr>
              <w:pStyle w:val="Compact"/>
              <w:jc w:val="left"/>
            </w:pPr>
            <w:r>
              <w:t xml:space="preserve">Email:351</w:t>
            </w:r>
          </w:p>
        </w:tc>
        <w:tc>
          <w:p>
            <w:pPr>
              <w:pStyle w:val="Compact"/>
              <w:jc w:val="left"/>
            </w:pPr>
            <w:r>
              <w:t xml:space="preserve">Demandeur → Élise — réponse relative au financement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P-82.3</w:t>
            </w:r>
          </w:p>
        </w:tc>
        <w:tc>
          <w:p>
            <w:pPr>
              <w:pStyle w:val="Compact"/>
              <w:jc w:val="left"/>
            </w:pPr>
            <w:r>
              <w:t xml:space="preserve">2013-09-10</w:t>
            </w:r>
          </w:p>
        </w:tc>
        <w:tc>
          <w:p>
            <w:pPr>
              <w:pStyle w:val="Compact"/>
              <w:jc w:val="left"/>
            </w:pPr>
            <w:r>
              <w:t xml:space="preserve">Email:352</w:t>
            </w:r>
          </w:p>
        </w:tc>
        <w:tc>
          <w:p>
            <w:pPr>
              <w:pStyle w:val="Compact"/>
              <w:jc w:val="left"/>
            </w:pPr>
            <w:r>
              <w:t xml:space="preserve">Élise → demandeur — financement de sa moitié sur sa marge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120"/>
    </w:pPr>
    <w:rPr>
      <w:rFonts w:ascii="Arial" w:hAnsi="Arial" w:cs="Arial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360"/>
      <w:jc w:val="left"/>
      <w:outlineLvl w:val="0"/>
    </w:pPr>
    <w:rPr>
      <w:rFonts w:asciiTheme="majorHAnsi" w:eastAsiaTheme="majorEastAsia" w:hAnsiTheme="majorHAnsi" w:cstheme="majorBidi" w:ascii="Arial" w:hAnsi="Arial" w:cs="Arial"/>
      <w:b/>
      <w:bCs/>
      <w:i w:val="0"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360"/>
      <w:jc w:val="left"/>
      <w:outlineLvl w:val="1"/>
    </w:pPr>
    <w:rPr>
      <w:rFonts w:asciiTheme="majorHAnsi" w:eastAsiaTheme="majorEastAsia" w:hAnsiTheme="majorHAnsi" w:cstheme="majorBidi" w:ascii="Arial" w:hAnsi="Arial" w:cs="Arial"/>
      <w:b/>
      <w:bCs/>
      <w:i w:val="0"/>
      <w:cap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360"/>
      <w:jc w:val="left"/>
      <w:outlineLvl w:val="2"/>
    </w:pPr>
    <w:rPr>
      <w:rFonts w:asciiTheme="majorHAnsi" w:eastAsiaTheme="majorEastAsia" w:hAnsiTheme="majorHAnsi" w:cstheme="majorBidi" w:ascii="Arial" w:hAnsi="Arial" w:cs="Arial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Rule="auto" w:line="360"/>
      <w:jc w:val="left"/>
      <w:outlineLvl w:val="3"/>
    </w:pPr>
    <w:rPr>
      <w:rFonts w:asciiTheme="majorHAnsi" w:eastAsiaTheme="majorEastAsia" w:hAnsiTheme="majorHAnsi" w:cstheme="majorBidi" w:ascii="Arial" w:hAnsi="Arial" w:cs="Arial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120" w:lineRule="auto" w:line="360"/>
      <w:jc w:val="left"/>
      <w:outlineLvl w:val="4"/>
    </w:pPr>
    <w:rPr>
      <w:rFonts w:asciiTheme="majorHAnsi" w:eastAsiaTheme="majorEastAsia" w:hAnsiTheme="majorHAnsi" w:cstheme="majorBidi" w:ascii="Arial" w:hAnsi="Arial" w:cs="Arial"/>
      <w:b/>
      <w:i w:val="0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120" w:lineRule="auto" w:line="360"/>
      <w:jc w:val="left"/>
      <w:outlineLvl w:val="5"/>
    </w:pPr>
    <w:rPr>
      <w:rFonts w:asciiTheme="majorHAnsi" w:eastAsiaTheme="majorEastAsia" w:hAnsiTheme="majorHAnsi" w:cstheme="majorBidi" w:ascii="Arial" w:hAnsi="Arial" w:cs="Arial"/>
      <w:b/>
      <w:i w:val="0"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0"/>
      <w:contextualSpacing/>
      <w:jc w:val="center"/>
    </w:pPr>
    <w:rPr>
      <w:rFonts w:asciiTheme="majorHAnsi" w:eastAsiaTheme="majorEastAsia" w:hAnsiTheme="majorHAnsi" w:cstheme="majorBidi" w:ascii="Arial" w:hAnsi="Arial" w:cs="Arial"/>
      <w:b/>
      <w:i w:val="0"/>
      <w:caps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Rule="auto" w:line="360" w:before="0" w:after="120"/>
      <w:ind w:left="425"/>
      <w:contextualSpacing/>
    </w:pPr>
    <w:rPr>
      <w:rFonts w:ascii="Arial" w:hAnsi="Arial" w:cs="Arial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Rule="auto" w:line="360" w:before="0"/>
    </w:pPr>
    <w:rPr>
      <w:rFonts w:ascii="Arial" w:hAnsi="Arial" w:cs="Arial"/>
      <w:b w:val="0"/>
      <w:i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Rule="auto" w:line="360" w:before="0" w:after="120"/>
      <w:ind w:left="425"/>
      <w:contextualSpacing/>
    </w:pPr>
    <w:rPr>
      <w:rFonts w:ascii="Arial" w:hAnsi="Arial" w:cs="Arial"/>
      <w:b w:val="0"/>
      <w:i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Rule="auto" w:line="360" w:before="0" w:after="120"/>
      <w:ind w:left="425"/>
      <w:contextualSpacing/>
    </w:pPr>
    <w:rPr>
      <w:rFonts w:ascii="Arial" w:hAnsi="Arial" w:cs="Arial"/>
      <w:b w:val="0"/>
      <w:i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BlockText"/>
    <w:next w:val="Normal"/>
    <w:link w:val="QuoteChar"/>
    <w:uiPriority w:val="29"/>
    <w:qFormat/>
    <w:rsid w:val="00FC693F"/>
    <w:pPr>
      <w:spacing w:lineRule="auto" w:line="240" w:before="120" w:after="120"/>
      <w:ind w:left="709" w:right="709"/>
    </w:pPr>
    <w:rPr>
      <w:rFonts w:ascii="Arial" w:hAnsi="Arial" w:cs="Arial"/>
      <w:b w:val="0"/>
      <w:i w:val="0"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000000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lineRule="auto" w:line="360" w:before="0" w:after="120"/>
    </w:pPr>
    <w:rPr>
      <w:rFonts w:ascii="Arial" w:hAnsi="Arial" w:cs="Arial"/>
      <w:b w:val="0"/>
      <w:i w:val="0"/>
      <w:color w:val="000000"/>
      <w:sz w:val="24"/>
    </w:rPr>
  </w:style>
  <w:style w:type="paragraph" w:customStyle="1" w:styleId="BlockText">
    <w:name w:val="Block Text"/>
    <w:basedOn w:val="Normal"/>
    <w:pPr>
      <w:spacing w:lineRule="auto" w:line="240" w:before="120" w:after="120"/>
      <w:ind w:left="709" w:right="709"/>
    </w:pPr>
    <w:rPr>
      <w:rFonts w:ascii="Arial" w:hAnsi="Arial" w:cs="Arial"/>
      <w:b w:val="0"/>
      <w:i w:val="0"/>
      <w:color w:val="000000"/>
      <w:sz w:val="24"/>
    </w:rPr>
  </w:style>
  <w:style w:type="paragraph" w:customStyle="1" w:styleId="FootnoteText">
    <w:name w:val="Footnote Text"/>
    <w:pPr>
      <w:spacing w:lineRule="auto" w:line="240" w:before="0" w:after="0"/>
    </w:pPr>
    <w:rPr>
      <w:rFonts w:ascii="Arial" w:hAnsi="Arial" w:cs="Arial"/>
      <w:b w:val="0"/>
      <w:i w:val="0"/>
      <w:color w:val="000000"/>
      <w:sz w:val="20"/>
    </w:rPr>
  </w:style>
  <w:style w:type="paragraph" w:customStyle="1" w:styleId="SourceCode">
    <w:name w:val="Source Code"/>
    <w:pPr>
      <w:spacing w:lineRule="auto" w:line="240" w:before="120" w:after="120"/>
      <w:ind w:left="709"/>
    </w:pPr>
    <w:rPr>
      <w:rFonts w:ascii="Courier New" w:hAnsi="Courier New" w:cs="Courier New"/>
      <w:b w:val="0"/>
      <w:i w:val="0"/>
      <w:color w:val="000000"/>
      <w:sz w:val="20"/>
    </w:rPr>
  </w:style>
  <w:style w:type="character" w:customStyle="1" w:styleId="VerbatimChar">
    <w:name w:val="Verbatim Char"/>
    <w:rPr>
      <w:rFonts w:ascii="Courier New" w:hAnsi="Courier New" w:cs="Courier New"/>
      <w:b w:val="0"/>
      <w:i w:val="0"/>
      <w:color w:val="000000"/>
      <w:sz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2026-07-24T18:29:00Z</dcterms:created>
  <dcterms:modified xsi:type="dcterms:W3CDTF">2026-07-24T18:29:00Z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