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4B03" w14:textId="77777777" w:rsidR="00BF0085" w:rsidRDefault="00BF0085"/>
    <w:sectPr w:rsidR="00BF0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85"/>
    <w:rsid w:val="00082D13"/>
    <w:rsid w:val="00BF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A39B5"/>
  <w15:chartTrackingRefBased/>
  <w15:docId w15:val="{9C57BE43-5915-4ED3-B141-14E0DE046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Pablo Chavez Nass</dc:creator>
  <cp:keywords/>
  <dc:description/>
  <cp:lastModifiedBy>Luis Pablo Chavez Nass</cp:lastModifiedBy>
  <cp:revision>1</cp:revision>
  <dcterms:created xsi:type="dcterms:W3CDTF">2026-07-09T15:46:00Z</dcterms:created>
  <dcterms:modified xsi:type="dcterms:W3CDTF">2026-07-09T15:48:00Z</dcterms:modified>
</cp:coreProperties>
</file>