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4E6D85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4E6D85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4E6D85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4E6D85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4E6D85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4E6D85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4E6D85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4E6D85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27684472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 xml:space="preserve">ráticas </w:t>
            </w:r>
            <w:r w:rsidRPr="000D6897">
              <w:rPr>
                <w:rFonts w:ascii="NewsGotT" w:hAnsi="NewsGotT"/>
                <w:color w:val="97999B"/>
                <w:sz w:val="28"/>
              </w:rPr>
              <w:t>Integradas</w:t>
            </w:r>
            <w:r w:rsidR="00842F8B" w:rsidRPr="000D6897">
              <w:rPr>
                <w:rFonts w:ascii="NewsGotT" w:hAnsi="NewsGotT"/>
                <w:color w:val="97999B"/>
                <w:sz w:val="28"/>
              </w:rPr>
              <w:t xml:space="preserve"> II</w:t>
            </w:r>
          </w:p>
          <w:p w14:paraId="38A2667F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4E6D85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4E6D85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4E6D85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4E6D85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6EC0E9F3" w14:textId="425A9BE5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19716" w:history="1">
        <w:r w:rsidRPr="00676E8D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9DBF8A0" w14:textId="6560A64D" w:rsidR="00B367BA" w:rsidRDefault="00D07F43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7" w:history="1">
        <w:r w:rsidR="00B367BA" w:rsidRPr="00676E8D">
          <w:rPr>
            <w:rStyle w:val="Hiperligao"/>
            <w:noProof/>
          </w:rPr>
          <w:t>Lista de Tabelas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vii</w:t>
        </w:r>
        <w:r w:rsidR="00B367BA">
          <w:rPr>
            <w:noProof/>
            <w:webHidden/>
          </w:rPr>
          <w:fldChar w:fldCharType="end"/>
        </w:r>
      </w:hyperlink>
    </w:p>
    <w:p w14:paraId="06DDFAF4" w14:textId="6385980E" w:rsidR="00B367BA" w:rsidRDefault="00D07F43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8" w:history="1">
        <w:r w:rsidR="00B367BA" w:rsidRPr="00676E8D">
          <w:rPr>
            <w:rStyle w:val="Hiperligao"/>
            <w:noProof/>
          </w:rPr>
          <w:t>Acrónimos e Siglas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_Toc67519718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ix</w:t>
        </w:r>
        <w:r w:rsidR="00B367BA">
          <w:rPr>
            <w:noProof/>
            <w:webHidden/>
          </w:rPr>
          <w:fldChar w:fldCharType="end"/>
        </w:r>
      </w:hyperlink>
    </w:p>
    <w:p w14:paraId="0CF11A9E" w14:textId="566CC356" w:rsidR="00B367BA" w:rsidRDefault="00D07F43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9" w:history="1">
        <w:r w:rsidR="00B367BA" w:rsidRPr="00676E8D">
          <w:rPr>
            <w:rStyle w:val="Hiperligao"/>
            <w:noProof/>
          </w:rPr>
          <w:t>Capítulo 1 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_Toc67519719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1896C6D0" w14:textId="69EABA44" w:rsidR="00B367BA" w:rsidRDefault="00D07F43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0" w:history="1">
        <w:r w:rsidR="00B367BA" w:rsidRPr="00676E8D">
          <w:rPr>
            <w:rStyle w:val="Hiperligao"/>
            <w:noProof/>
          </w:rPr>
          <w:t>1.1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_Toc67519720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6B55E1DE" w14:textId="195809A3" w:rsidR="00B367BA" w:rsidRDefault="00D07F43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1" w:history="1">
        <w:r w:rsidR="00B367BA" w:rsidRPr="00676E8D">
          <w:rPr>
            <w:rStyle w:val="Hiperligao"/>
            <w:noProof/>
          </w:rPr>
          <w:t>1.2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Enquadramento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_Toc67519721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58C6E65A" w14:textId="15928FB3" w:rsidR="00B367BA" w:rsidRDefault="00D07F43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2" w:history="1">
        <w:r w:rsidR="00B367BA" w:rsidRPr="00676E8D">
          <w:rPr>
            <w:rStyle w:val="Hiperligao"/>
            <w:noProof/>
          </w:rPr>
          <w:t>1.3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previstas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_Toc67519722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617FE954" w14:textId="2E523584" w:rsidR="00B367BA" w:rsidRDefault="00D07F43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3" w:history="1">
        <w:r w:rsidR="00B367BA" w:rsidRPr="00676E8D">
          <w:rPr>
            <w:rStyle w:val="Hiperligao"/>
            <w:noProof/>
          </w:rPr>
          <w:t>1.3.1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funcionais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_Toc67519723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0327252B" w14:textId="652E7EBB" w:rsidR="00B367BA" w:rsidRDefault="00D07F43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4" w:history="1">
        <w:r w:rsidR="00B367BA" w:rsidRPr="00676E8D">
          <w:rPr>
            <w:rStyle w:val="Hiperligao"/>
            <w:noProof/>
          </w:rPr>
          <w:t>1.3.2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técnicas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_Toc67519724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13</w:t>
        </w:r>
        <w:r w:rsidR="00B367BA">
          <w:rPr>
            <w:noProof/>
            <w:webHidden/>
          </w:rPr>
          <w:fldChar w:fldCharType="end"/>
        </w:r>
      </w:hyperlink>
    </w:p>
    <w:p w14:paraId="0FC99A72" w14:textId="545903EC" w:rsidR="00B367BA" w:rsidRDefault="00D07F43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5" w:history="1">
        <w:r w:rsidR="00B367BA" w:rsidRPr="00676E8D">
          <w:rPr>
            <w:rStyle w:val="Hiperligao"/>
            <w:noProof/>
          </w:rPr>
          <w:t>1.4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Testes previstos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_Toc67519725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14</w:t>
        </w:r>
        <w:r w:rsidR="00B367BA">
          <w:rPr>
            <w:noProof/>
            <w:webHidden/>
          </w:rPr>
          <w:fldChar w:fldCharType="end"/>
        </w:r>
      </w:hyperlink>
    </w:p>
    <w:p w14:paraId="4436C741" w14:textId="55048B61" w:rsidR="00B367BA" w:rsidRDefault="00D07F43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6" w:history="1">
        <w:r w:rsidR="00B367BA" w:rsidRPr="00676E8D">
          <w:rPr>
            <w:rStyle w:val="Hiperligao"/>
            <w:noProof/>
          </w:rPr>
          <w:t>1.5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Planeamento inicial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_Toc67519726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15</w:t>
        </w:r>
        <w:r w:rsidR="00B367BA">
          <w:rPr>
            <w:noProof/>
            <w:webHidden/>
          </w:rPr>
          <w:fldChar w:fldCharType="end"/>
        </w:r>
      </w:hyperlink>
    </w:p>
    <w:p w14:paraId="0486F02B" w14:textId="56DED42D" w:rsidR="00B367BA" w:rsidRDefault="00D07F43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27" w:history="1">
        <w:r w:rsidR="00B367BA" w:rsidRPr="00676E8D">
          <w:rPr>
            <w:rStyle w:val="Hiperligao"/>
            <w:noProof/>
          </w:rPr>
          <w:t>Referências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18</w:t>
        </w:r>
        <w:r w:rsidR="00B367BA">
          <w:rPr>
            <w:noProof/>
            <w:webHidden/>
          </w:rPr>
          <w:fldChar w:fldCharType="end"/>
        </w:r>
      </w:hyperlink>
    </w:p>
    <w:p w14:paraId="1EC91DE4" w14:textId="47B85625" w:rsidR="009D01F6" w:rsidRPr="0043737C" w:rsidRDefault="00B367BA">
      <w:pPr>
        <w:pStyle w:val="ndice1"/>
        <w:tabs>
          <w:tab w:val="right" w:leader="dot" w:pos="8494"/>
        </w:tabs>
      </w:pPr>
      <w: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7519716"/>
      <w:r w:rsidRPr="00B66544">
        <w:rPr>
          <w:rFonts w:ascii="NewsGotT" w:hAnsi="NewsGotT"/>
        </w:rPr>
        <w:t>Lista de Figuras</w:t>
      </w:r>
      <w:bookmarkEnd w:id="0"/>
      <w:bookmarkEnd w:id="1"/>
    </w:p>
    <w:p w14:paraId="488B11E6" w14:textId="2271AF5E" w:rsidR="00B367BA" w:rsidRDefault="00B367B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19750" w:history="1">
        <w:r w:rsidRPr="00727504">
          <w:rPr>
            <w:rStyle w:val="Hiperligao"/>
            <w:noProof/>
          </w:rPr>
          <w:t>Figura 1.1 - Diagrama de Gantt do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6B46A" w14:textId="1A3A6DFD" w:rsidR="00680075" w:rsidRPr="00B66544" w:rsidRDefault="00B367BA" w:rsidP="00B66544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7519717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66ADBC0C" w14:textId="7BF6CC15" w:rsidR="0040634C" w:rsidRDefault="004063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573409" w:history="1">
        <w:r w:rsidRPr="00AC3BD1">
          <w:rPr>
            <w:rStyle w:val="Hiperligao"/>
            <w:noProof/>
          </w:rPr>
          <w:t>Tabela 1.1 -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_Toc67573409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3F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DBA983" w14:textId="32140E4C" w:rsidR="00FA2CCF" w:rsidRPr="00B66544" w:rsidRDefault="0040634C" w:rsidP="00FA2CCF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7519718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8F5E33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093357" w:rsidRPr="00B66544" w14:paraId="4996260E" w14:textId="77777777" w:rsidTr="004E6D85">
        <w:tc>
          <w:tcPr>
            <w:tcW w:w="2104" w:type="dxa"/>
            <w:vAlign w:val="center"/>
          </w:tcPr>
          <w:p w14:paraId="4A637C9F" w14:textId="2E8A071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DWR</w:t>
            </w:r>
          </w:p>
        </w:tc>
        <w:tc>
          <w:tcPr>
            <w:tcW w:w="6400" w:type="dxa"/>
          </w:tcPr>
          <w:p w14:paraId="003E083F" w14:textId="77777777" w:rsidR="00093357" w:rsidRPr="00093357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Digital </w:t>
            </w:r>
            <w:proofErr w:type="spellStart"/>
            <w:r w:rsidRPr="00093357">
              <w:rPr>
                <w:rFonts w:ascii="NewsGotT" w:hAnsi="NewsGotT"/>
                <w:i/>
                <w:color w:val="000000"/>
                <w:lang w:val="pt-PT"/>
              </w:rPr>
              <w:t>Waiter</w:t>
            </w:r>
            <w:proofErr w:type="spellEnd"/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 Robot</w:t>
            </w:r>
          </w:p>
          <w:p w14:paraId="65B0C583" w14:textId="66CF1008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093357">
              <w:rPr>
                <w:rFonts w:ascii="NewsGotT" w:hAnsi="NewsGotT"/>
                <w:iCs/>
                <w:color w:val="000000"/>
                <w:lang w:val="pt-PT"/>
              </w:rPr>
              <w:t xml:space="preserve">Robô Empregado de Mesa 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Digital</w:t>
            </w:r>
          </w:p>
        </w:tc>
      </w:tr>
      <w:tr w:rsidR="00093357" w:rsidRPr="00B66544" w14:paraId="1BC6D727" w14:textId="77777777" w:rsidTr="004E6D85">
        <w:tc>
          <w:tcPr>
            <w:tcW w:w="2104" w:type="dxa"/>
            <w:vAlign w:val="center"/>
          </w:tcPr>
          <w:p w14:paraId="3BB218B3" w14:textId="30A6F71F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</w:p>
        </w:tc>
        <w:tc>
          <w:tcPr>
            <w:tcW w:w="6400" w:type="dxa"/>
          </w:tcPr>
          <w:p w14:paraId="10633DED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Integrated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Development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Environment</w:t>
            </w:r>
            <w:proofErr w:type="spellEnd"/>
          </w:p>
          <w:p w14:paraId="3A6A5189" w14:textId="4A4B628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Ambiente de Desenvolvimento Integrado</w:t>
            </w:r>
          </w:p>
        </w:tc>
      </w:tr>
      <w:tr w:rsidR="00093357" w:rsidRPr="00B66544" w14:paraId="4508DBC3" w14:textId="77777777" w:rsidTr="004E6D85">
        <w:tc>
          <w:tcPr>
            <w:tcW w:w="2104" w:type="dxa"/>
            <w:vAlign w:val="center"/>
          </w:tcPr>
          <w:p w14:paraId="3638B99A" w14:textId="7123A87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5162DC67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Red</w:t>
            </w:r>
            <w:proofErr w:type="spellEnd"/>
            <w:r w:rsidRPr="0072628E">
              <w:rPr>
                <w:rFonts w:ascii="NewsGotT" w:hAnsi="NewsGotT"/>
                <w:i/>
                <w:color w:val="000000"/>
                <w:lang w:val="pt-PT"/>
              </w:rPr>
              <w:t xml:space="preserve">, Green, </w:t>
            </w: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Blue</w:t>
            </w:r>
            <w:proofErr w:type="spellEnd"/>
          </w:p>
          <w:p w14:paraId="393518E5" w14:textId="58AE4C5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Vermelho, Verde, Azul</w:t>
            </w:r>
          </w:p>
        </w:tc>
      </w:tr>
      <w:tr w:rsidR="004E6D85" w:rsidRPr="00B66544" w14:paraId="303A2D9A" w14:textId="77777777" w:rsidTr="004E6D85">
        <w:tc>
          <w:tcPr>
            <w:tcW w:w="2104" w:type="dxa"/>
            <w:vAlign w:val="center"/>
          </w:tcPr>
          <w:p w14:paraId="2E986912" w14:textId="7B62CCFA" w:rsidR="004E6D85" w:rsidRDefault="004E6D85" w:rsidP="00941AD1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4E6D85">
              <w:rPr>
                <w:rFonts w:ascii="NewsGotT" w:hAnsi="NewsGotT"/>
                <w:color w:val="000000"/>
              </w:rPr>
              <w:t>RFID</w:t>
            </w:r>
          </w:p>
        </w:tc>
        <w:tc>
          <w:tcPr>
            <w:tcW w:w="6400" w:type="dxa"/>
          </w:tcPr>
          <w:p w14:paraId="4AF8968F" w14:textId="77777777" w:rsidR="004E6D85" w:rsidRDefault="004E6D85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Radio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Frequency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Identification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</w:p>
          <w:p w14:paraId="2803AE15" w14:textId="2A570989" w:rsidR="004E6D85" w:rsidRPr="004E6D85" w:rsidRDefault="004E6D85" w:rsidP="0031584E">
            <w:pPr>
              <w:pStyle w:val="SpellerrorPHD"/>
              <w:rPr>
                <w:rFonts w:ascii="NewsGotT" w:hAnsi="NewsGotT"/>
                <w:iCs/>
                <w:color w:val="000000"/>
                <w:lang w:val="pt-PT"/>
              </w:rPr>
            </w:pPr>
            <w:r w:rsidRPr="004E6D85">
              <w:rPr>
                <w:rFonts w:ascii="NewsGotT" w:hAnsi="NewsGotT"/>
                <w:iCs/>
                <w:color w:val="000000"/>
                <w:lang w:val="pt-PT"/>
              </w:rPr>
              <w:t>Identificação por Rádio Freq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u</w:t>
            </w:r>
            <w:r w:rsidRPr="004E6D85">
              <w:rPr>
                <w:rFonts w:ascii="NewsGotT" w:hAnsi="NewsGotT"/>
                <w:iCs/>
                <w:color w:val="000000"/>
                <w:lang w:val="pt-PT"/>
              </w:rPr>
              <w:t>ência</w:t>
            </w:r>
          </w:p>
        </w:tc>
      </w:tr>
    </w:tbl>
    <w:p w14:paraId="2171AAFE" w14:textId="10BE753C" w:rsidR="00006490" w:rsidRPr="00782361" w:rsidRDefault="00006490" w:rsidP="00006490">
      <w:pPr>
        <w:rPr>
          <w:lang w:eastAsia="en-US"/>
        </w:rPr>
        <w:sectPr w:rsidR="00006490" w:rsidRPr="00782361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7519719"/>
      <w:r>
        <w:rPr>
          <w:rFonts w:ascii="NewsGotT" w:hAnsi="NewsGotT"/>
        </w:rPr>
        <w:t>Introdução</w:t>
      </w:r>
      <w:bookmarkEnd w:id="8"/>
      <w:bookmarkEnd w:id="9"/>
    </w:p>
    <w:p w14:paraId="6EBC6D7A" w14:textId="5223801F" w:rsidR="00D9622E" w:rsidRDefault="00536307" w:rsidP="00D9622E">
      <w:pPr>
        <w:pStyle w:val="PhDCabealho2"/>
      </w:pPr>
      <w:bookmarkStart w:id="10" w:name="_Toc67519720"/>
      <w:bookmarkEnd w:id="6"/>
      <w:r>
        <w:t>Introdução</w:t>
      </w:r>
      <w:bookmarkEnd w:id="10"/>
    </w:p>
    <w:p w14:paraId="6DB05265" w14:textId="3CDB223E" w:rsidR="00D9622E" w:rsidRDefault="00D9622E" w:rsidP="00694280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BF72E9" w:rsidRPr="00BF72E9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</w:t>
      </w:r>
      <w:r w:rsidR="00093357">
        <w:t xml:space="preserve"> Laboratórios e Práticas Integradas II</w:t>
      </w:r>
      <w:r w:rsidR="0043737C">
        <w:t xml:space="preserve"> </w:t>
      </w:r>
      <w:r w:rsidR="00093357">
        <w:t>(</w:t>
      </w:r>
      <w:r w:rsidR="0043737C">
        <w:t>LPI II</w:t>
      </w:r>
      <w:r w:rsidR="00093357">
        <w:t>)</w:t>
      </w:r>
      <w:r w:rsidR="0043737C">
        <w:t xml:space="preserve"> do curso Mestrado Integrado em Engenharia Eletrónica Industrial e Computadores, a implementação de uma ideia com o objetivo </w:t>
      </w:r>
      <w:r w:rsidR="00F0119B">
        <w:t xml:space="preserve">de diminuir os contactos interpessoais que possam surgir no momento da entrega de bens a pessoas hospitalizadas. </w:t>
      </w:r>
      <w:r w:rsidR="000C36B5">
        <w:t xml:space="preserve">Esta situação pandémica </w:t>
      </w:r>
      <w:r w:rsidR="000C36B5" w:rsidRPr="00D9622E">
        <w:rPr>
          <w:lang w:val="pt"/>
        </w:rPr>
        <w:t xml:space="preserve">é uma oportunidade para </w:t>
      </w:r>
      <w:r w:rsidR="000C36B5">
        <w:rPr>
          <w:lang w:val="pt"/>
        </w:rPr>
        <w:t>acelerar</w:t>
      </w:r>
      <w:r w:rsidR="000C36B5" w:rsidRPr="00D9622E">
        <w:rPr>
          <w:lang w:val="pt"/>
        </w:rPr>
        <w:t xml:space="preserve"> a transformação </w:t>
      </w:r>
      <w:r w:rsidR="00BF72E9">
        <w:rPr>
          <w:lang w:val="pt"/>
        </w:rPr>
        <w:t xml:space="preserve">da área </w:t>
      </w:r>
      <w:r w:rsidR="000C36B5" w:rsidRPr="00D9622E">
        <w:rPr>
          <w:lang w:val="pt"/>
        </w:rPr>
        <w:t>saúde.</w:t>
      </w:r>
    </w:p>
    <w:p w14:paraId="49777754" w14:textId="62F2FE64" w:rsidR="004E342B" w:rsidRDefault="00D9622E" w:rsidP="0043737C">
      <w:pPr>
        <w:pStyle w:val="PhDCorpo"/>
      </w:pPr>
      <w:r>
        <w:tab/>
      </w:r>
      <w:r w:rsidR="00F0119B">
        <w:t xml:space="preserve">Tendo em consideração que os hospitais tiveram um aumento considerável do número </w:t>
      </w:r>
      <w:r>
        <w:t>de internamentos</w:t>
      </w:r>
      <w:r w:rsidR="000C36B5">
        <w:t xml:space="preserve"> </w:t>
      </w:r>
      <w:sdt>
        <w:sdtPr>
          <w:id w:val="1053199558"/>
          <w:citation/>
        </w:sdtPr>
        <w:sdtEndPr/>
        <w:sdtContent>
          <w:r w:rsidR="000C36B5">
            <w:fldChar w:fldCharType="begin"/>
          </w:r>
          <w:r w:rsidR="000C36B5">
            <w:instrText xml:space="preserve"> CITATION SIC20 \l 2070 </w:instrText>
          </w:r>
          <w:r w:rsidR="000C36B5">
            <w:fldChar w:fldCharType="separate"/>
          </w:r>
          <w:r w:rsidR="00BF72E9" w:rsidRPr="00BF72E9">
            <w:rPr>
              <w:noProof/>
            </w:rPr>
            <w:t>[2]</w:t>
          </w:r>
          <w:r w:rsidR="000C36B5">
            <w:fldChar w:fldCharType="end"/>
          </w:r>
        </w:sdtContent>
      </w:sdt>
      <w:r>
        <w:t xml:space="preserve">, </w:t>
      </w:r>
      <w:r w:rsidR="00F0119B">
        <w:t>pretend</w:t>
      </w:r>
      <w:r>
        <w:t>e</w:t>
      </w:r>
      <w:r w:rsidR="00F0119B">
        <w:t xml:space="preserve"> desenvolver</w:t>
      </w:r>
      <w:r>
        <w:t>-se</w:t>
      </w:r>
      <w:r w:rsidR="00F0119B">
        <w:t xml:space="preserve"> um produto que permita a entrega e recolha de bens essenciais de forma segura. De forma a facilitar a sua desinfeção e o seu manuseamento, o robô deverá ter superfícies lisas e uma interface simples. </w:t>
      </w:r>
    </w:p>
    <w:p w14:paraId="7D68F52F" w14:textId="6C472722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="00BF72E9" w:rsidRPr="00BF72E9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="00BF72E9" w:rsidRPr="00BF72E9">
            <w:rPr>
              <w:noProof/>
            </w:rPr>
            <w:t>[4]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="00BF72E9">
            <w:rPr>
              <w:noProof/>
            </w:rPr>
            <w:t xml:space="preserve"> </w:t>
          </w:r>
          <w:r w:rsidR="00BF72E9" w:rsidRPr="00BF72E9">
            <w:rPr>
              <w:noProof/>
            </w:rPr>
            <w:t>[5]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BF72E9">
        <w:t xml:space="preserve">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="00BF72E9" w:rsidRPr="00BF72E9">
            <w:rPr>
              <w:noProof/>
            </w:rPr>
            <w:t>[6]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560257A" w14:textId="47EF3BEC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>versatilidade do sistema permitirá que</w:t>
      </w:r>
      <w:r w:rsidR="004E342B">
        <w:t xml:space="preserve"> </w:t>
      </w:r>
      <w:r w:rsidR="0043737C">
        <w:t xml:space="preserve">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</w:t>
      </w:r>
      <w:r w:rsidR="00016877">
        <w:t xml:space="preserve"> </w:t>
      </w:r>
      <w:r w:rsidR="0043737C">
        <w:t xml:space="preserve">na </w:t>
      </w:r>
      <w:r w:rsidR="004E342B">
        <w:t>distribuição de</w:t>
      </w:r>
      <w:r w:rsidR="0043737C">
        <w:t xml:space="preserve"> </w:t>
      </w:r>
      <w:r w:rsidR="004E342B">
        <w:t xml:space="preserve">bens noutros contextos </w:t>
      </w:r>
      <w:r w:rsidR="0043737C">
        <w:t>dependendo das funcionalidades requeridas</w:t>
      </w:r>
      <w:r w:rsidR="004E342B">
        <w:t>, como,</w:t>
      </w:r>
      <w:r w:rsidR="004E342B" w:rsidRPr="004E342B">
        <w:t xml:space="preserve"> </w:t>
      </w:r>
      <w:r w:rsidR="004E342B">
        <w:t>por exemplo, na indústria hoteleira ou em ambiente doméstico</w:t>
      </w:r>
      <w:r w:rsidR="0043737C">
        <w:t>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7519721"/>
      <w:r>
        <w:rPr>
          <w:rFonts w:ascii="NewsGotT" w:hAnsi="NewsGotT"/>
        </w:rPr>
        <w:lastRenderedPageBreak/>
        <w:t>Enquadramento</w:t>
      </w:r>
      <w:bookmarkEnd w:id="11"/>
    </w:p>
    <w:p w14:paraId="0897EAD6" w14:textId="07429826" w:rsidR="005D3591" w:rsidRDefault="00536307" w:rsidP="007B0A23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</w:t>
      </w:r>
      <w:r w:rsidR="00782361">
        <w:t>automatização de um hospital</w:t>
      </w:r>
      <w:r w:rsidR="00B66CC0">
        <w:t>.</w:t>
      </w:r>
      <w:r w:rsidR="0072628E">
        <w:t xml:space="preserve"> O funcionário responsável deverá fazer um pedido por cada quarto</w:t>
      </w:r>
      <w:r w:rsidR="00B259EF">
        <w:t xml:space="preserve">. </w:t>
      </w:r>
      <w:r w:rsidR="00C933D6">
        <w:t xml:space="preserve">Deverá </w:t>
      </w:r>
      <w:r w:rsidR="00C933D6" w:rsidRPr="00536307">
        <w:t>colocar no suporte</w:t>
      </w:r>
      <w:r w:rsidR="00C933D6">
        <w:t xml:space="preserve"> do robô</w:t>
      </w:r>
      <w:r w:rsidR="00C933D6" w:rsidRPr="00536307">
        <w:t xml:space="preserve"> o que pretende fazer chegar ao</w:t>
      </w:r>
      <w:r w:rsidR="00C933D6">
        <w:t>s</w:t>
      </w:r>
      <w:r w:rsidR="00C933D6" w:rsidRPr="00536307">
        <w:t xml:space="preserve"> paciente</w:t>
      </w:r>
      <w:r w:rsidR="00C933D6">
        <w:t>s</w:t>
      </w:r>
      <w:r w:rsidR="00C933D6" w:rsidRPr="00536307">
        <w:t xml:space="preserve">, </w:t>
      </w:r>
      <w:r w:rsidR="00B259EF">
        <w:t xml:space="preserve">alimentos ou medicamentos, </w:t>
      </w:r>
      <w:r w:rsidR="00C933D6">
        <w:t>e após submeter todos os pedidos</w:t>
      </w:r>
      <w:r w:rsidR="00C933D6" w:rsidRPr="00536307">
        <w:t>,</w:t>
      </w:r>
      <w:r w:rsidR="00C933D6">
        <w:t xml:space="preserve"> deverá</w:t>
      </w:r>
      <w:r w:rsidR="00C933D6" w:rsidRPr="00536307">
        <w:t xml:space="preserve"> </w:t>
      </w:r>
      <w:r w:rsidR="00C933D6">
        <w:t>acioná</w:t>
      </w:r>
      <w:r w:rsidR="00C933D6" w:rsidRPr="00536307">
        <w:t>-lo e este seguirá o percurso até ao</w:t>
      </w:r>
      <w:r w:rsidR="00C933D6">
        <w:t>s</w:t>
      </w:r>
      <w:r w:rsidR="00C933D6" w:rsidRPr="00536307">
        <w:t xml:space="preserve"> destino</w:t>
      </w:r>
      <w:r w:rsidR="00C933D6">
        <w:t>s</w:t>
      </w:r>
      <w:r w:rsidR="00C933D6" w:rsidRPr="00536307">
        <w:t>.</w:t>
      </w:r>
      <w:r w:rsidR="00C933D6">
        <w:t xml:space="preserve"> </w:t>
      </w:r>
      <w:r w:rsidR="00B66CC0">
        <w:t xml:space="preserve">O robô fará chegar cada pedido </w:t>
      </w:r>
      <w:r w:rsidR="0072628E">
        <w:t xml:space="preserve">a cada </w:t>
      </w:r>
      <w:r w:rsidR="00C933D6">
        <w:t>paciente</w:t>
      </w:r>
      <w:r w:rsidR="0072628E">
        <w:t xml:space="preserve">, parando apenas nos quartos solicitados. </w:t>
      </w:r>
      <w:r w:rsidR="007B0A23">
        <w:t>Depois de atender a todos os pedidos, o DWR voltará à posição de onde partiu.</w:t>
      </w:r>
    </w:p>
    <w:bookmarkEnd w:id="12"/>
    <w:p w14:paraId="2D1C6451" w14:textId="7F4DF449" w:rsidR="00E2489D" w:rsidRPr="004E43C1" w:rsidRDefault="002F49F7" w:rsidP="00536307">
      <w:pPr>
        <w:pStyle w:val="PhDCorpo"/>
      </w:pPr>
      <w:r>
        <w:tab/>
      </w:r>
      <w:r w:rsidRPr="005D3591">
        <w:t>O robô terá mecanismos de proteção contra obstáculos</w:t>
      </w:r>
      <w:r w:rsidR="009F56E0" w:rsidRPr="005D3591">
        <w:t>, avisos sonoros, controlo remoto</w:t>
      </w:r>
      <w:r w:rsidR="009F56E0" w:rsidRPr="004E43C1">
        <w:t xml:space="preserve"> e mecanismos de deteção de segmentos do percurso.</w:t>
      </w:r>
    </w:p>
    <w:p w14:paraId="05EB3C1F" w14:textId="22D2F728" w:rsidR="006816C5" w:rsidRPr="005960D7" w:rsidRDefault="003F0656" w:rsidP="005960D7">
      <w:pPr>
        <w:pStyle w:val="Ttulo2"/>
        <w:rPr>
          <w:rFonts w:ascii="NewsGotT" w:hAnsi="NewsGotT"/>
        </w:rPr>
      </w:pPr>
      <w:bookmarkStart w:id="13" w:name="_Toc67519722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A2A52E5" w14:textId="0781C069" w:rsidR="002E326F" w:rsidRDefault="00336774" w:rsidP="00FD564E">
      <w:pPr>
        <w:pStyle w:val="PhDCorpo"/>
      </w:pPr>
      <w:r>
        <w:tab/>
      </w:r>
      <w:r w:rsidR="0082667C" w:rsidRPr="00336774">
        <w:t xml:space="preserve">O DWR </w:t>
      </w:r>
      <w:r w:rsidRPr="00336774">
        <w:t xml:space="preserve">seguirá uma linha </w:t>
      </w:r>
      <w:r>
        <w:t xml:space="preserve">preta </w:t>
      </w:r>
      <w:r w:rsidRPr="00336774">
        <w:t>previamente colocada no piso do hospital</w:t>
      </w:r>
      <w:r>
        <w:t>, que define os locais acessíveis pelo robô</w:t>
      </w:r>
      <w:r w:rsidRPr="00336774">
        <w:t>. Como o</w:t>
      </w:r>
      <w:r>
        <w:t>s</w:t>
      </w:r>
      <w:r w:rsidRPr="00336774">
        <w:t xml:space="preserve"> hospita</w:t>
      </w:r>
      <w:r>
        <w:t>is</w:t>
      </w:r>
      <w:r w:rsidRPr="00336774">
        <w:t xml:space="preserve"> possu</w:t>
      </w:r>
      <w:r>
        <w:t>em</w:t>
      </w:r>
      <w:r w:rsidRPr="00336774">
        <w:t xml:space="preserve"> vários quartos</w:t>
      </w:r>
      <w:r>
        <w:t>, em vários corredores, o robô terá de</w:t>
      </w:r>
      <w:r w:rsidRPr="00336774">
        <w:t xml:space="preserve"> </w:t>
      </w:r>
      <w:r>
        <w:t xml:space="preserve">ser capaz de </w:t>
      </w:r>
      <w:r w:rsidR="0082667C" w:rsidRPr="00336774">
        <w:t>percorrer u</w:t>
      </w:r>
      <w:r w:rsidRPr="00336774">
        <w:t>m percurso com vári</w:t>
      </w:r>
      <w:r>
        <w:t>as intercessões de corredores.</w:t>
      </w:r>
      <w:r w:rsidR="00782B6E">
        <w:t xml:space="preserve"> Assim, o</w:t>
      </w:r>
      <w:r w:rsidR="005D3591">
        <w:t xml:space="preserve"> sistema a ser implementado será constituído por dois subsistemas: o robô </w:t>
      </w:r>
      <w:r w:rsidR="005960D7">
        <w:t>DWR e a unidade de controlo. Apesar de neste projeto ser usado apenas um robô, a unidade</w:t>
      </w:r>
      <w:r w:rsidR="00B259EF">
        <w:t xml:space="preserve"> </w:t>
      </w:r>
      <w:r w:rsidR="005960D7">
        <w:t>de controlo</w:t>
      </w:r>
      <w:r w:rsidR="00B259EF">
        <w:t xml:space="preserve"> poderá, eventualmente,</w:t>
      </w:r>
      <w:r w:rsidR="005960D7">
        <w:t xml:space="preserve"> controlar vários. </w:t>
      </w:r>
    </w:p>
    <w:p w14:paraId="0E492994" w14:textId="1EF9DCC3" w:rsidR="005D3591" w:rsidRDefault="002E326F" w:rsidP="00FD564E">
      <w:pPr>
        <w:pStyle w:val="PhDCorpo"/>
      </w:pPr>
      <w:r>
        <w:tab/>
        <w:t xml:space="preserve">Como a alimentação do robô será a baterias, eventualmente, terá de ser ligado à rede elétrica para ser carregado. </w:t>
      </w:r>
      <w:r w:rsidR="006C31B7">
        <w:t>Assim, existirá uma estação de carregamento que estará presente num local denominado por base.</w:t>
      </w:r>
    </w:p>
    <w:p w14:paraId="79F88FB1" w14:textId="43967F2E" w:rsidR="0082667C" w:rsidRDefault="00FD564E" w:rsidP="002A1F2A">
      <w:pPr>
        <w:pStyle w:val="PhDCorpo"/>
      </w:pPr>
      <w:r>
        <w:tab/>
        <w:t>O tipo de desenvolvimento d</w:t>
      </w:r>
      <w:r w:rsidR="0082667C">
        <w:t>este</w:t>
      </w:r>
      <w:r>
        <w:t xml:space="preserve"> produto pode ser classificado como “</w:t>
      </w:r>
      <w:r w:rsidR="002A1F2A">
        <w:t>ofensivo</w:t>
      </w:r>
      <w:r>
        <w:t>”</w:t>
      </w:r>
      <w:r w:rsidR="0082667C">
        <w:t>. “O</w:t>
      </w:r>
      <w:r w:rsidR="0082667C" w:rsidRPr="002A1F2A">
        <w:t xml:space="preserve"> obje</w:t>
      </w:r>
      <w:r w:rsidR="0082667C">
        <w:t>ti</w:t>
      </w:r>
      <w:r w:rsidR="0082667C" w:rsidRPr="002A1F2A">
        <w:t>vo é colocar no mercado um produto com funcionalidades e caracterís</w:t>
      </w:r>
      <w:r w:rsidR="0082667C">
        <w:t>ti</w:t>
      </w:r>
      <w:r w:rsidR="0082667C" w:rsidRPr="002A1F2A">
        <w:t>cas inovadoras ou com preço significa</w:t>
      </w:r>
      <w:r w:rsidR="0082667C">
        <w:t>ti</w:t>
      </w:r>
      <w:r w:rsidR="0082667C" w:rsidRPr="002A1F2A">
        <w:t>vamente mais baixo do que produtos com funcionalidades e caracterís</w:t>
      </w:r>
      <w:r w:rsidR="0082667C">
        <w:t>ti</w:t>
      </w:r>
      <w:r w:rsidR="0082667C" w:rsidRPr="002A1F2A">
        <w:t>cas equivalentes, de forma a obter para o produto quota de mercado ou aumento da quota de mercado em relação a produtos antecessores</w:t>
      </w:r>
      <w:r w:rsidR="0082667C" w:rsidRPr="004B27E6">
        <w:t xml:space="preserve">” </w:t>
      </w:r>
      <w:sdt>
        <w:sdtPr>
          <w:id w:val="-11884313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ApresGarr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[7]</w:t>
          </w:r>
          <w:r w:rsidR="004B27E6" w:rsidRPr="004B27E6">
            <w:fldChar w:fldCharType="end"/>
          </w:r>
        </w:sdtContent>
      </w:sdt>
      <w:r w:rsidR="0082667C" w:rsidRPr="004B27E6">
        <w:t>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7519723"/>
      <w:bookmarkEnd w:id="7"/>
      <w:r>
        <w:rPr>
          <w:rFonts w:ascii="NewsGotT" w:hAnsi="NewsGotT"/>
        </w:rPr>
        <w:t>Especificações funcionais</w:t>
      </w:r>
      <w:bookmarkEnd w:id="14"/>
    </w:p>
    <w:p w14:paraId="0283B8F4" w14:textId="2103532E" w:rsidR="00782B6E" w:rsidRPr="00782B6E" w:rsidRDefault="00782B6E" w:rsidP="00782B6E">
      <w:pPr>
        <w:pStyle w:val="PhDCorpo"/>
      </w:pPr>
      <w:r>
        <w:tab/>
      </w:r>
      <w:r w:rsidRPr="00782B6E">
        <w:t>A unidade de controlo será responsável p</w:t>
      </w:r>
      <w:r w:rsidR="00082D5E">
        <w:t xml:space="preserve">or uma aplicação de interface </w:t>
      </w:r>
      <w:r w:rsidRPr="00782B6E">
        <w:t>com o funcionário e gestão de pedidos</w:t>
      </w:r>
      <w:r>
        <w:t>,</w:t>
      </w:r>
      <w:r w:rsidRPr="00782B6E">
        <w:t xml:space="preserve"> </w:t>
      </w:r>
      <w:r>
        <w:t xml:space="preserve">bem como </w:t>
      </w:r>
      <w:r w:rsidRPr="00782B6E">
        <w:t>pela orientação do robô ao longo do percurso.</w:t>
      </w:r>
      <w:r>
        <w:t xml:space="preserve"> </w:t>
      </w:r>
    </w:p>
    <w:p w14:paraId="4DDFE173" w14:textId="0D6DC75A" w:rsidR="0082667C" w:rsidRPr="00782B6E" w:rsidRDefault="00782B6E" w:rsidP="00782B6E">
      <w:pPr>
        <w:pStyle w:val="PhDCorpo"/>
      </w:pPr>
      <w:r>
        <w:tab/>
        <w:t>Cada cruzamento</w:t>
      </w:r>
      <w:r w:rsidR="00B47047">
        <w:t xml:space="preserve"> no percurso</w:t>
      </w:r>
      <w:r>
        <w:t xml:space="preserve"> deverá ter um identificador </w:t>
      </w:r>
      <w:r w:rsidRPr="00B259EF">
        <w:t>único</w:t>
      </w:r>
      <w:r w:rsidR="00B259EF">
        <w:t xml:space="preserve"> </w:t>
      </w:r>
      <w:r w:rsidR="004E43C1" w:rsidRPr="00B259EF">
        <w:t xml:space="preserve">e </w:t>
      </w:r>
      <w:r w:rsidR="00B47047" w:rsidRPr="00B259EF">
        <w:t>o</w:t>
      </w:r>
      <w:r w:rsidR="0082667C" w:rsidRPr="00B259EF">
        <w:t xml:space="preserve"> DWR </w:t>
      </w:r>
      <w:r w:rsidR="004E43C1" w:rsidRPr="00B259EF">
        <w:t xml:space="preserve">deve ser </w:t>
      </w:r>
      <w:r w:rsidR="0082667C" w:rsidRPr="00B259EF">
        <w:t>capaz</w:t>
      </w:r>
      <w:r w:rsidR="0082667C" w:rsidRPr="00782B6E">
        <w:t xml:space="preserve"> de</w:t>
      </w:r>
      <w:r w:rsidRPr="00782B6E">
        <w:t xml:space="preserve"> </w:t>
      </w:r>
      <w:r w:rsidR="00B47047">
        <w:t xml:space="preserve">os </w:t>
      </w:r>
      <w:r w:rsidRPr="00782B6E">
        <w:t xml:space="preserve">detetar </w:t>
      </w:r>
      <w:r w:rsidR="00B47047">
        <w:t>para</w:t>
      </w:r>
      <w:r w:rsidRPr="00782B6E">
        <w:t xml:space="preserve"> </w:t>
      </w:r>
      <w:r w:rsidR="00B47047">
        <w:t>que possa</w:t>
      </w:r>
      <w:r w:rsidRPr="00782B6E">
        <w:t xml:space="preserve"> ser </w:t>
      </w:r>
      <w:r w:rsidR="00B47047">
        <w:t xml:space="preserve">corretamente </w:t>
      </w:r>
      <w:r w:rsidRPr="00782B6E">
        <w:t>orientado</w:t>
      </w:r>
      <w:r w:rsidR="00B47047">
        <w:t xml:space="preserve"> </w:t>
      </w:r>
      <w:r w:rsidRPr="00782B6E">
        <w:t>pela unidade de controlo</w:t>
      </w:r>
      <w:r w:rsidR="00B47047">
        <w:t xml:space="preserve">. À entrada de cada quarto, </w:t>
      </w:r>
      <w:r w:rsidR="00B47047">
        <w:lastRenderedPageBreak/>
        <w:t xml:space="preserve">deverá existir uma marca de paragem sobre a linha de percurso, como, por exemplo, uma linha perpendicular. O robô deverá detetar essas marcas e </w:t>
      </w:r>
      <w:r w:rsidR="00900283">
        <w:t>parar apenas nas marcas dos quartos indicados pela unidade de controlo. Após recolher os bens a si destinados, o paciente poderá acionar o robô de forma a que este reinicie o seguimento da linha. Assim que não existam mais pedidos pendentes, o DWR retornará à base.</w:t>
      </w:r>
    </w:p>
    <w:p w14:paraId="409C6B80" w14:textId="306B14B1" w:rsidR="00055008" w:rsidRDefault="008454B8" w:rsidP="008454B8">
      <w:pPr>
        <w:pStyle w:val="PhDCorpo"/>
        <w:ind w:firstLine="567"/>
      </w:pPr>
      <w:r>
        <w:t xml:space="preserve">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</w:t>
      </w:r>
      <w:r w:rsidR="003833D5">
        <w:t>intervalo</w:t>
      </w:r>
      <w:r w:rsidR="00997C74">
        <w:t xml:space="preserve"> de tempo, previamente estabelecido, a via se mantiver obstruída, </w:t>
      </w:r>
      <w:r w:rsidR="00082D5E">
        <w:t xml:space="preserve">deverá ser emitido </w:t>
      </w:r>
      <w:r w:rsidR="00997C74">
        <w:t xml:space="preserve">um sinal sonoro para </w:t>
      </w:r>
      <w:r w:rsidR="004179AD">
        <w:t>alertar</w:t>
      </w:r>
      <w:r w:rsidR="00082D5E">
        <w:t xml:space="preserve"> as pessoas ao seu redor e, além disso, uma notificação para a </w:t>
      </w:r>
      <w:r w:rsidR="00082D5E" w:rsidRPr="00AB1DEF">
        <w:t>aplicação</w:t>
      </w:r>
      <w:r w:rsidR="004E43C1" w:rsidRPr="00AB1DEF">
        <w:t xml:space="preserve"> de interface</w:t>
      </w:r>
      <w:r w:rsidR="00082D5E" w:rsidRPr="00AB1DEF">
        <w:t>, alertando</w:t>
      </w:r>
      <w:r w:rsidR="00082D5E">
        <w:t xml:space="preserve"> um </w:t>
      </w:r>
      <w:r w:rsidR="004179AD">
        <w:t xml:space="preserve">funcionário responsável do sucedido. </w:t>
      </w:r>
      <w:r w:rsidR="00082D5E">
        <w:t>Se</w:t>
      </w:r>
      <w:r w:rsidR="004179AD">
        <w:t xml:space="preserve"> o problema </w:t>
      </w:r>
      <w:r w:rsidR="00082D5E">
        <w:t>for</w:t>
      </w:r>
      <w:r w:rsidR="004179AD">
        <w:t xml:space="preserve"> resolvido, o DWR continua</w:t>
      </w:r>
      <w:r w:rsidR="00082D5E">
        <w:t>rá</w:t>
      </w:r>
      <w:r w:rsidR="004179AD">
        <w:t xml:space="preserve"> o seu trajeto. </w:t>
      </w:r>
      <w:r w:rsidR="00082D5E">
        <w:t>Caso</w:t>
      </w:r>
      <w:r w:rsidR="004179AD">
        <w:t xml:space="preserve"> contrário, </w:t>
      </w:r>
      <w:r w:rsidR="00082D5E">
        <w:t xml:space="preserve">através da aplicação, </w:t>
      </w:r>
      <w:r w:rsidR="004179AD">
        <w:t xml:space="preserve">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7519724"/>
      <w:r>
        <w:rPr>
          <w:rFonts w:ascii="NewsGotT" w:hAnsi="NewsGotT"/>
        </w:rPr>
        <w:t>Especificações técnicas</w:t>
      </w:r>
      <w:bookmarkEnd w:id="15"/>
    </w:p>
    <w:p w14:paraId="384F65A3" w14:textId="48E91485" w:rsidR="002B1C90" w:rsidRDefault="001658F0" w:rsidP="001658F0">
      <w:pPr>
        <w:pStyle w:val="PhDCorpo"/>
      </w:pPr>
      <w:r>
        <w:tab/>
      </w:r>
      <w:r w:rsidRPr="001658F0">
        <w:t>Para implementação do sistema de controlo do DWR ser</w:t>
      </w:r>
      <w:r w:rsidR="0028543B">
        <w:t>ão</w:t>
      </w:r>
      <w:r w:rsidRPr="001658F0">
        <w:t xml:space="preserve"> usado</w:t>
      </w:r>
      <w:r w:rsidR="0028543B">
        <w:t>s</w:t>
      </w:r>
      <w:r w:rsidRPr="001658F0">
        <w:t xml:space="preserve"> microcontrolador</w:t>
      </w:r>
      <w:r w:rsidR="0028543B">
        <w:t>es</w:t>
      </w:r>
      <w:r w:rsidRPr="001658F0">
        <w:t xml:space="preserve"> STM32F767ZI-</w:t>
      </w:r>
      <w:r w:rsidRPr="004B27E6">
        <w:t>NUCLEO</w:t>
      </w:r>
      <w:r w:rsidR="004B27E6" w:rsidRPr="004B27E6">
        <w:t xml:space="preserve"> </w:t>
      </w:r>
      <w:sdt>
        <w:sdtPr>
          <w:id w:val="153099391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[8]</w:t>
          </w:r>
          <w:r w:rsidR="004B27E6" w:rsidRPr="004B27E6">
            <w:fldChar w:fldCharType="end"/>
          </w:r>
        </w:sdtContent>
      </w:sdt>
      <w:r w:rsidRPr="004B27E6">
        <w:t xml:space="preserve">, utilizando as ferramentas STM32CubeMX </w:t>
      </w:r>
      <w:sdt>
        <w:sdtPr>
          <w:id w:val="-19229406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STM211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[9]</w:t>
          </w:r>
          <w:r w:rsidR="004B27E6" w:rsidRPr="004B27E6">
            <w:fldChar w:fldCharType="end"/>
          </w:r>
        </w:sdtContent>
      </w:sdt>
      <w:r w:rsidR="00AB1DEF">
        <w:t>,</w:t>
      </w:r>
      <w:r w:rsidR="004B27E6" w:rsidRPr="004B27E6">
        <w:t xml:space="preserve"> </w:t>
      </w:r>
      <w:r w:rsidRPr="004B27E6">
        <w:t>para configurar os seus periféricos</w:t>
      </w:r>
      <w:r w:rsidR="00AB1DEF">
        <w:t>,</w:t>
      </w:r>
      <w:r w:rsidRPr="004B27E6">
        <w:t xml:space="preserve"> e Keil</w:t>
      </w:r>
      <w:r w:rsidR="006D5732" w:rsidRPr="004B27E6">
        <w:t xml:space="preserve"> uVision5 </w:t>
      </w:r>
      <w:sdt>
        <w:sdtPr>
          <w:id w:val="-12868084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keil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[10]</w:t>
          </w:r>
          <w:r w:rsidR="004B27E6" w:rsidRPr="004B27E6">
            <w:fldChar w:fldCharType="end"/>
          </w:r>
        </w:sdtContent>
      </w:sdt>
      <w:r w:rsidR="00AB1DEF">
        <w:t>,</w:t>
      </w:r>
      <w:r w:rsidR="006D5732" w:rsidRPr="004B27E6">
        <w:t xml:space="preserve"> como IDE.</w:t>
      </w:r>
    </w:p>
    <w:p w14:paraId="4F09DF01" w14:textId="28EEE09D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</w:t>
      </w:r>
      <w:r w:rsidR="00AB1DEF">
        <w:t xml:space="preserve">oito </w:t>
      </w:r>
      <w:r>
        <w:t xml:space="preserve">sensores </w:t>
      </w:r>
      <w:r w:rsidR="00ED0D6D">
        <w:t>de reflexão</w:t>
      </w:r>
      <w:r w:rsidR="00C933D6">
        <w:t xml:space="preserve"> com saídas</w:t>
      </w:r>
      <w:r w:rsidR="00AB1DEF">
        <w:t xml:space="preserve"> analógicas</w:t>
      </w:r>
      <w:r w:rsidR="00C933D6">
        <w:t xml:space="preserve">. Cada saída varia entre </w:t>
      </w:r>
      <w:r w:rsidR="00D044BE">
        <w:t xml:space="preserve">0 V e 3,3 V, sendo proporcional à cor refletida pela superfície, apresentando uma tensão mais elevada quando a superfície for mais escura. </w:t>
      </w:r>
      <w:r w:rsidR="00B0361D">
        <w:t>Ao contrário dos sensores digitais que apresentam apenas dois níveis nas suas saídas, alto ou baixo, e</w:t>
      </w:r>
      <w:r>
        <w:t xml:space="preserve">ste tipo de sensores </w:t>
      </w:r>
      <w:r w:rsidR="00B0361D">
        <w:t>possuem uma maior sensibilidade, permitindo que o sistema de seguidor de linha apresente menos oscilações</w:t>
      </w:r>
      <w:r w:rsidR="00ED0D6D">
        <w:t>.</w:t>
      </w:r>
    </w:p>
    <w:p w14:paraId="2754AF5F" w14:textId="5EFCD62A" w:rsidR="006C4EEB" w:rsidRDefault="006C4EEB" w:rsidP="001658F0">
      <w:pPr>
        <w:pStyle w:val="PhDCorpo"/>
      </w:pPr>
      <w:r>
        <w:tab/>
        <w:t>A deteção e identificação de intercessões de corredores será feita por meio da tecnologia RFID</w:t>
      </w:r>
      <w:r w:rsidR="003B6618">
        <w:t xml:space="preserve"> </w:t>
      </w:r>
      <w:sdt>
        <w:sdtPr>
          <w:id w:val="24731096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RFID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[11]</w:t>
          </w:r>
          <w:r w:rsidR="004B27E6" w:rsidRPr="004B27E6">
            <w:fldChar w:fldCharType="end"/>
          </w:r>
        </w:sdtContent>
      </w:sdt>
      <w:r w:rsidR="003B6618" w:rsidRPr="004B27E6">
        <w:t>.</w:t>
      </w:r>
    </w:p>
    <w:p w14:paraId="302A8765" w14:textId="4A69B6AD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504377">
        <w:t xml:space="preserve"> infravermelhos</w:t>
      </w:r>
      <w:r w:rsidR="00B0361D">
        <w:t xml:space="preserve"> </w:t>
      </w:r>
      <w:r w:rsidR="008F5E33">
        <w:t>adequado</w:t>
      </w:r>
      <w:r w:rsidR="00A56996">
        <w:t xml:space="preserve"> para calcular com precisão a distância a objetos</w:t>
      </w:r>
      <w:r w:rsidR="00504377">
        <w:t xml:space="preserve"> que possam aparecer na frente do DWR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4CEFDC56" w:rsidR="003D3F3C" w:rsidRPr="00026540" w:rsidRDefault="00026540" w:rsidP="003D3F3C">
      <w:pPr>
        <w:pStyle w:val="PhDCorpo"/>
      </w:pPr>
      <w:r>
        <w:tab/>
        <w:t xml:space="preserve">A comunicação entre o robô e a unidade de controlo </w:t>
      </w:r>
      <w:r w:rsidRPr="00026540">
        <w:t>será implementa</w:t>
      </w:r>
      <w:r w:rsidRPr="00AB1DEF">
        <w:t>d</w:t>
      </w:r>
      <w:r w:rsidR="004E43C1" w:rsidRPr="00AB1DEF">
        <w:t>a</w:t>
      </w:r>
      <w:r w:rsidRPr="00026540">
        <w:t xml:space="preserve"> recorrendo a tecnologia </w:t>
      </w:r>
      <w:r w:rsidRPr="00026540">
        <w:rPr>
          <w:i/>
          <w:iCs/>
        </w:rPr>
        <w:t>Bluetooth</w:t>
      </w:r>
      <w:r>
        <w:rPr>
          <w:i/>
          <w:iCs/>
        </w:rPr>
        <w:t xml:space="preserve">. </w:t>
      </w:r>
      <w:r>
        <w:t>Além disso, esta tecnologia permitirá aos funcionários utilizar a aplicação de interface que lhes proporciona um leque de funcionalidades, tais como solicitar o transporte d</w:t>
      </w:r>
      <w:r w:rsidR="006C4EEB">
        <w:t>e</w:t>
      </w:r>
      <w:r>
        <w:t xml:space="preserve"> bens a quartos </w:t>
      </w:r>
      <w:r w:rsidR="006C4EEB">
        <w:t xml:space="preserve">desejados, controlar remotamente o DWR quando o percurso estiver obstruído. </w:t>
      </w:r>
    </w:p>
    <w:p w14:paraId="0D22F481" w14:textId="53B40C4E" w:rsidR="00536307" w:rsidRPr="008F43EC" w:rsidRDefault="00017417" w:rsidP="00536307">
      <w:pPr>
        <w:pStyle w:val="Ttulo2"/>
        <w:rPr>
          <w:rFonts w:ascii="NewsGotT" w:hAnsi="NewsGotT"/>
        </w:rPr>
      </w:pPr>
      <w:bookmarkStart w:id="16" w:name="_Toc67519725"/>
      <w:r w:rsidRPr="008F43EC">
        <w:rPr>
          <w:rFonts w:ascii="NewsGotT" w:hAnsi="NewsGotT"/>
        </w:rPr>
        <w:lastRenderedPageBreak/>
        <w:t>Testes previstos</w:t>
      </w:r>
      <w:bookmarkEnd w:id="16"/>
    </w:p>
    <w:p w14:paraId="43F38F28" w14:textId="6A6E872F" w:rsidR="00C66548" w:rsidRDefault="00C66548" w:rsidP="00C66548">
      <w:pPr>
        <w:pStyle w:val="PhDCorpo"/>
      </w:pPr>
      <w:r>
        <w:tab/>
      </w:r>
      <w:r w:rsidR="00017417" w:rsidRPr="00017417">
        <w:t xml:space="preserve">De forma a testar as especificações acima previstas, </w:t>
      </w:r>
      <w:r w:rsidR="002F5DDC">
        <w:t>realizar-se-ão</w:t>
      </w:r>
      <w:r w:rsidR="00017417" w:rsidRPr="00017417">
        <w:t xml:space="preserve"> ensaios experimentais simulando o ambiente no qual </w:t>
      </w:r>
      <w:r w:rsidR="002F5DDC">
        <w:t>o robô</w:t>
      </w:r>
      <w:r w:rsidR="00017417" w:rsidRPr="00017417">
        <w:t xml:space="preserve"> irá operar. </w:t>
      </w:r>
    </w:p>
    <w:p w14:paraId="715D4743" w14:textId="237C6FA4" w:rsidR="00C66548" w:rsidRDefault="00C66548" w:rsidP="00C66548">
      <w:pPr>
        <w:pStyle w:val="PhDCorpo"/>
      </w:pPr>
      <w:r>
        <w:tab/>
      </w:r>
      <w:r w:rsidR="00595E9C" w:rsidRPr="00595E9C">
        <w:t>Todos os módulos programáveis serão testados com recurso a teste unitários, de forma a validar individualmente cada um antes da sua integração no projeto final.</w:t>
      </w:r>
      <w:r>
        <w:t xml:space="preserve"> </w:t>
      </w:r>
      <w:r w:rsidR="00017417" w:rsidRPr="00017417">
        <w:t>Estes</w:t>
      </w:r>
      <w:r w:rsidR="00E70F00">
        <w:t xml:space="preserve"> </w:t>
      </w:r>
      <w:r>
        <w:t xml:space="preserve">testes </w:t>
      </w:r>
      <w:r w:rsidR="00017417" w:rsidRPr="00017417">
        <w:t xml:space="preserve">permitirão determinar os valores de referência que servirão para o dimensionamento dos </w:t>
      </w:r>
      <w:r w:rsidR="002F5DDC">
        <w:t>módulos</w:t>
      </w:r>
      <w:r w:rsidR="00017417" w:rsidRPr="00017417">
        <w:t xml:space="preserve"> do robô. </w:t>
      </w:r>
    </w:p>
    <w:p w14:paraId="4FC505E3" w14:textId="5C1BD492" w:rsidR="00EE138E" w:rsidRDefault="00C66548" w:rsidP="00C66548">
      <w:pPr>
        <w:pStyle w:val="PhDCorpo"/>
      </w:pPr>
      <w:r>
        <w:tab/>
      </w:r>
      <w:r w:rsidR="00EE138E">
        <w:t xml:space="preserve">Quanto ao seguidor de linha, </w:t>
      </w:r>
      <w:r>
        <w:t xml:space="preserve">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de sensores</w:t>
      </w:r>
      <w:r w:rsidR="00EE138E">
        <w:t xml:space="preserve"> deverá </w:t>
      </w:r>
      <w:r w:rsidR="00EE138E" w:rsidRPr="00C66548">
        <w:t xml:space="preserve">ser colocado em diferentes posições sobre a linha para apurar os valores que permitirão </w:t>
      </w:r>
      <w:r w:rsidRPr="00C66548">
        <w:t xml:space="preserve">ao </w:t>
      </w:r>
      <w:r w:rsidR="00EE138E" w:rsidRPr="00C66548">
        <w:t xml:space="preserve">robô </w:t>
      </w:r>
      <w:r>
        <w:t>fazer o percurso sem grandes oscilações.</w:t>
      </w:r>
    </w:p>
    <w:p w14:paraId="32B6BE48" w14:textId="3CBC82D0" w:rsidR="004E6D85" w:rsidRPr="00595E9C" w:rsidRDefault="004E6D85" w:rsidP="00C66548">
      <w:pPr>
        <w:pStyle w:val="PhDCorpo"/>
      </w:pPr>
      <w:r>
        <w:tab/>
        <w:t xml:space="preserve">Para o teste e validação do módulo de deteção RFID será testada a leitura de vários códigos RFID a diferentes distâncias </w:t>
      </w:r>
      <w:r w:rsidR="008A1F54">
        <w:t xml:space="preserve">e posições </w:t>
      </w:r>
      <w:r>
        <w:t xml:space="preserve">de forma a apurar qual </w:t>
      </w:r>
      <w:r w:rsidR="008A1F54">
        <w:t>delas a mais adequada. Além disso, estes testes permitirão avaliar o tempo de leitura desta tecnologia.</w:t>
      </w:r>
    </w:p>
    <w:p w14:paraId="688B7E51" w14:textId="30F39DCF" w:rsidR="002F5DDC" w:rsidRDefault="00C66548" w:rsidP="00307B8C">
      <w:pPr>
        <w:pStyle w:val="PhDCorpo"/>
      </w:pPr>
      <w:r>
        <w:tab/>
        <w:t>Relativamente ao detetor de obstáculos,</w:t>
      </w:r>
      <w:r w:rsidR="00307B8C">
        <w:t xml:space="preserve"> poderá ser testado através da colocação</w:t>
      </w:r>
      <w:r w:rsidR="00515E50">
        <w:t>,</w:t>
      </w:r>
      <w:r w:rsidR="00307B8C">
        <w:t xml:space="preserve"> </w:t>
      </w:r>
      <w:r w:rsidR="00515E50">
        <w:t xml:space="preserve">a diferentes distâncias, </w:t>
      </w:r>
      <w:r w:rsidR="00307B8C">
        <w:t xml:space="preserve">de um objeto à frente do sensor de distância, </w:t>
      </w:r>
      <w:r w:rsidR="009261B2">
        <w:t xml:space="preserve">permitindo </w:t>
      </w:r>
      <w:r w:rsidR="00307B8C">
        <w:t xml:space="preserve">validar </w:t>
      </w:r>
      <w:r>
        <w:t xml:space="preserve">a correta medição da distância </w:t>
      </w:r>
      <w:r w:rsidR="00504377">
        <w:t xml:space="preserve">ao </w:t>
      </w:r>
      <w:r>
        <w:t>objeto</w:t>
      </w:r>
      <w:r w:rsidR="009261B2">
        <w:t>.</w:t>
      </w:r>
      <w:r w:rsidR="00307B8C">
        <w:t xml:space="preserve"> </w:t>
      </w:r>
      <w:r w:rsidR="009261B2">
        <w:t>Com isto,</w:t>
      </w:r>
      <w:r w:rsidR="00307B8C">
        <w:t xml:space="preserve"> </w:t>
      </w:r>
      <w:r w:rsidR="009261B2">
        <w:t>será possível avaliar</w:t>
      </w:r>
      <w:r w:rsidR="00307B8C">
        <w:t xml:space="preserve"> a </w:t>
      </w:r>
      <w:r w:rsidR="009261B2">
        <w:t xml:space="preserve">que </w:t>
      </w:r>
      <w:r w:rsidR="00307B8C" w:rsidRPr="009261B2">
        <w:t>distância</w:t>
      </w:r>
      <w:r w:rsidR="00307B8C">
        <w:t xml:space="preserve"> </w:t>
      </w:r>
      <w:r w:rsidR="009261B2">
        <w:t>o DWR deverá parar quando encontrar um obstáculo.</w:t>
      </w:r>
    </w:p>
    <w:p w14:paraId="4980443E" w14:textId="4ABD3644" w:rsidR="003B6618" w:rsidRDefault="00070120" w:rsidP="003B6618">
      <w:pPr>
        <w:pStyle w:val="PhDCorpo"/>
      </w:pPr>
      <w:r>
        <w:tab/>
      </w:r>
      <w:r w:rsidRPr="003B6618">
        <w:t xml:space="preserve">A respeito do módulo </w:t>
      </w:r>
      <w:r w:rsidR="00515E50" w:rsidRPr="003B6618">
        <w:t xml:space="preserve">de </w:t>
      </w:r>
      <w:r w:rsidR="003B6618">
        <w:t xml:space="preserve">comunicação por </w:t>
      </w:r>
      <w:r w:rsidR="003B6618" w:rsidRPr="003B6618">
        <w:rPr>
          <w:i/>
          <w:iCs/>
        </w:rPr>
        <w:t>Bluetooth</w:t>
      </w:r>
      <w:r w:rsidRPr="003B6618">
        <w:t xml:space="preserve">, inicialmente, deverá ser testado </w:t>
      </w:r>
      <w:r w:rsidR="00C02FED" w:rsidRPr="003B6618">
        <w:t>e validado o</w:t>
      </w:r>
      <w:r w:rsidRPr="003B6618">
        <w:t xml:space="preserve"> estabelecimento da conexão, envio e receção de pequenas quantidades de dados</w:t>
      </w:r>
      <w:r w:rsidR="00C02FED" w:rsidRPr="003B6618">
        <w:t>.</w:t>
      </w:r>
      <w:r w:rsidR="003B6618">
        <w:t xml:space="preserve"> Por fim, este modulo poderá ser testado através da aplicação de interface, verificando as funcionalidades acima descritas.</w:t>
      </w:r>
    </w:p>
    <w:p w14:paraId="300BAB73" w14:textId="062A9C87" w:rsidR="00784C0D" w:rsidRPr="003B6618" w:rsidRDefault="003B6618" w:rsidP="003B6618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7519726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7"/>
    </w:p>
    <w:p w14:paraId="15CABA3E" w14:textId="09F02887" w:rsidR="00784C0D" w:rsidRDefault="008F43EC" w:rsidP="003833D5">
      <w:pPr>
        <w:pStyle w:val="PhDCorpo"/>
      </w:pPr>
      <w:r>
        <w:tab/>
      </w:r>
      <w:r w:rsidR="00784C0D" w:rsidRPr="008F43EC">
        <w:t xml:space="preserve">Na </w:t>
      </w:r>
      <w:r w:rsidR="000D6897">
        <w:fldChar w:fldCharType="begin"/>
      </w:r>
      <w:r w:rsidR="000D6897">
        <w:instrText xml:space="preserve"> REF _Ref67576414 \h </w:instrText>
      </w:r>
      <w:r w:rsidR="000D6897">
        <w:fldChar w:fldCharType="separate"/>
      </w:r>
      <w:r w:rsidR="005043FE">
        <w:t xml:space="preserve">Tabela </w:t>
      </w:r>
      <w:r w:rsidR="005043FE">
        <w:rPr>
          <w:noProof/>
        </w:rPr>
        <w:t>1</w:t>
      </w:r>
      <w:r w:rsidR="005043FE">
        <w:t>.</w:t>
      </w:r>
      <w:r w:rsidR="005043FE">
        <w:rPr>
          <w:noProof/>
        </w:rPr>
        <w:t>1</w:t>
      </w:r>
      <w:r w:rsidR="000D6897">
        <w:fldChar w:fldCharType="end"/>
      </w:r>
      <w:r w:rsidR="000D6897">
        <w:t xml:space="preserve"> </w:t>
      </w:r>
      <w:r w:rsidR="00784C0D" w:rsidRPr="008F43EC">
        <w:t>apresenta-se a proposta para o planeamento inicial do projeto a ser desenvolvido</w:t>
      </w:r>
      <w:r w:rsidRPr="008F43EC">
        <w:t xml:space="preserve">, e na </w:t>
      </w:r>
      <w:r w:rsidRPr="008F43EC">
        <w:fldChar w:fldCharType="begin"/>
      </w:r>
      <w:r w:rsidRPr="008F43EC">
        <w:instrText xml:space="preserve"> REF _Ref66968490 \h </w:instrText>
      </w:r>
      <w:r>
        <w:instrText xml:space="preserve"> \* MERGEFORMAT </w:instrText>
      </w:r>
      <w:r w:rsidRPr="008F43EC">
        <w:fldChar w:fldCharType="separate"/>
      </w:r>
      <w:r w:rsidR="005043FE">
        <w:t>Figura 1.1</w:t>
      </w:r>
      <w:r w:rsidRPr="008F43EC">
        <w:fldChar w:fldCharType="end"/>
      </w:r>
      <w:r w:rsidRPr="008F43EC">
        <w:t xml:space="preserve"> o respetivo diagrama de Gantt.</w:t>
      </w:r>
    </w:p>
    <w:p w14:paraId="05B724FA" w14:textId="54D54DE8" w:rsidR="004E43C1" w:rsidRDefault="004E43C1" w:rsidP="004E43C1">
      <w:pPr>
        <w:pStyle w:val="PhDLegendaTabela"/>
      </w:pPr>
      <w:bookmarkStart w:id="18" w:name="_Ref67576414"/>
      <w:bookmarkStart w:id="19" w:name="_Toc67573409"/>
      <w:r>
        <w:t xml:space="preserve">Tabela </w:t>
      </w:r>
      <w:fldSimple w:instr=" STYLEREF 1 \s ">
        <w:r w:rsidR="005043FE">
          <w:rPr>
            <w:noProof/>
          </w:rPr>
          <w:t>1</w:t>
        </w:r>
      </w:fldSimple>
      <w:r>
        <w:t>.</w:t>
      </w:r>
      <w:fldSimple w:instr=" SEQ Tabela \* ARABIC \s 1 ">
        <w:r w:rsidR="005043FE">
          <w:rPr>
            <w:noProof/>
          </w:rPr>
          <w:t>1</w:t>
        </w:r>
      </w:fldSimple>
      <w:bookmarkEnd w:id="18"/>
      <w:r>
        <w:t xml:space="preserve"> - </w:t>
      </w:r>
      <w:r w:rsidRPr="006B70B9">
        <w:t>Planeamento inicial.</w:t>
      </w:r>
      <w:bookmarkEnd w:id="19"/>
    </w:p>
    <w:tbl>
      <w:tblPr>
        <w:tblStyle w:val="TabelacomGrelhaClara"/>
        <w:tblW w:w="9067" w:type="dxa"/>
        <w:jc w:val="center"/>
        <w:tblLook w:val="04A0" w:firstRow="1" w:lastRow="0" w:firstColumn="1" w:lastColumn="0" w:noHBand="0" w:noVBand="1"/>
      </w:tblPr>
      <w:tblGrid>
        <w:gridCol w:w="5807"/>
        <w:gridCol w:w="992"/>
        <w:gridCol w:w="1096"/>
        <w:gridCol w:w="1172"/>
      </w:tblGrid>
      <w:tr w:rsidR="001A75F4" w:rsidRPr="002F5DDC" w14:paraId="761F02BB" w14:textId="77777777" w:rsidTr="00504377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8C65A7" w14:textId="1BF940CC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Tarefa </w:t>
            </w:r>
          </w:p>
        </w:tc>
        <w:tc>
          <w:tcPr>
            <w:tcW w:w="992" w:type="dxa"/>
            <w:noWrap/>
            <w:hideMark/>
          </w:tcPr>
          <w:p w14:paraId="3624915C" w14:textId="25C106FA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Início </w:t>
            </w:r>
          </w:p>
        </w:tc>
        <w:tc>
          <w:tcPr>
            <w:tcW w:w="1096" w:type="dxa"/>
            <w:noWrap/>
            <w:hideMark/>
          </w:tcPr>
          <w:p w14:paraId="33E93A28" w14:textId="14294C7E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Duração</w:t>
            </w:r>
          </w:p>
        </w:tc>
        <w:tc>
          <w:tcPr>
            <w:tcW w:w="1172" w:type="dxa"/>
            <w:noWrap/>
            <w:hideMark/>
          </w:tcPr>
          <w:p w14:paraId="1568F22A" w14:textId="2C332A8B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Término</w:t>
            </w:r>
          </w:p>
        </w:tc>
      </w:tr>
      <w:tr w:rsidR="001A75F4" w:rsidRPr="002F5DDC" w14:paraId="7C947BC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EB8B918" w14:textId="43ABC3B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Constituição dos grupos</w:t>
            </w:r>
          </w:p>
        </w:tc>
        <w:tc>
          <w:tcPr>
            <w:tcW w:w="992" w:type="dxa"/>
            <w:noWrap/>
            <w:hideMark/>
          </w:tcPr>
          <w:p w14:paraId="2FA19C9F" w14:textId="41A38D0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19/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023D80" w14:textId="721268E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EFE4B1C" w14:textId="328AAAD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055FBDD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5DCFB8" w14:textId="0B0E0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de orientador</w:t>
            </w:r>
          </w:p>
        </w:tc>
        <w:tc>
          <w:tcPr>
            <w:tcW w:w="992" w:type="dxa"/>
            <w:noWrap/>
            <w:hideMark/>
          </w:tcPr>
          <w:p w14:paraId="14F6AFDF" w14:textId="73FD4FA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6C5B250" w14:textId="0A6D2DF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95678A8" w14:textId="3C4D9B4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771C9DA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01CD46" w14:textId="1DC049B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do projeto</w:t>
            </w:r>
          </w:p>
        </w:tc>
        <w:tc>
          <w:tcPr>
            <w:tcW w:w="992" w:type="dxa"/>
            <w:noWrap/>
            <w:hideMark/>
          </w:tcPr>
          <w:p w14:paraId="712CC1CE" w14:textId="6346B5F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D13F1B2" w14:textId="7DE659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12C2F3A" w14:textId="541D31D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4E48C93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FDA25B5" w14:textId="476457D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0: Estudo da viabilidade </w:t>
            </w:r>
          </w:p>
        </w:tc>
        <w:tc>
          <w:tcPr>
            <w:tcW w:w="992" w:type="dxa"/>
            <w:noWrap/>
            <w:hideMark/>
          </w:tcPr>
          <w:p w14:paraId="0EE55039" w14:textId="5F9F735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E43486B" w14:textId="62D43A2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13</w:t>
            </w:r>
          </w:p>
        </w:tc>
        <w:tc>
          <w:tcPr>
            <w:tcW w:w="1172" w:type="dxa"/>
            <w:noWrap/>
            <w:hideMark/>
          </w:tcPr>
          <w:p w14:paraId="463DDCB4" w14:textId="4B6E5C1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05/mar</w:t>
            </w:r>
          </w:p>
        </w:tc>
      </w:tr>
      <w:tr w:rsidR="001A75F4" w:rsidRPr="002F5DDC" w14:paraId="555F152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95B5AE7" w14:textId="0D900C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1.1: Descrição do produto</w:t>
            </w:r>
          </w:p>
        </w:tc>
        <w:tc>
          <w:tcPr>
            <w:tcW w:w="992" w:type="dxa"/>
            <w:noWrap/>
            <w:hideMark/>
          </w:tcPr>
          <w:p w14:paraId="20BB44A9" w14:textId="2FCD6FA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06/mar</w:t>
            </w:r>
          </w:p>
        </w:tc>
        <w:tc>
          <w:tcPr>
            <w:tcW w:w="1096" w:type="dxa"/>
            <w:noWrap/>
            <w:hideMark/>
          </w:tcPr>
          <w:p w14:paraId="4B45BAB8" w14:textId="703285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4D190EF1" w14:textId="1A59E16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</w:tr>
      <w:tr w:rsidR="001A75F4" w:rsidRPr="002F5DDC" w14:paraId="1BB3F8D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3BBC798D" w14:textId="68DD5C1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1.2: Especificações previstas</w:t>
            </w:r>
          </w:p>
        </w:tc>
        <w:tc>
          <w:tcPr>
            <w:tcW w:w="992" w:type="dxa"/>
            <w:noWrap/>
            <w:hideMark/>
          </w:tcPr>
          <w:p w14:paraId="488FE905" w14:textId="2D4F76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53EB33A4" w14:textId="2C927EE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0128F7B8" w14:textId="0B8D86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79B0BFB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25EA713" w14:textId="07C6CE3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1.3: Testes previstos</w:t>
            </w:r>
          </w:p>
        </w:tc>
        <w:tc>
          <w:tcPr>
            <w:tcW w:w="992" w:type="dxa"/>
            <w:noWrap/>
            <w:hideMark/>
          </w:tcPr>
          <w:p w14:paraId="643C6E1C" w14:textId="39B4E4E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7D592766" w14:textId="0751BC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60495E3A" w14:textId="591826B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2E509830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0CB8D2B7" w14:textId="1EFE2D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1.4: Diagrama de Gantt</w:t>
            </w:r>
          </w:p>
        </w:tc>
        <w:tc>
          <w:tcPr>
            <w:tcW w:w="992" w:type="dxa"/>
            <w:noWrap/>
            <w:hideMark/>
          </w:tcPr>
          <w:p w14:paraId="29785F2B" w14:textId="2638C33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18/mar</w:t>
            </w:r>
          </w:p>
        </w:tc>
        <w:tc>
          <w:tcPr>
            <w:tcW w:w="1096" w:type="dxa"/>
            <w:noWrap/>
            <w:hideMark/>
          </w:tcPr>
          <w:p w14:paraId="09E7C04D" w14:textId="11FA74C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6</w:t>
            </w:r>
          </w:p>
        </w:tc>
        <w:tc>
          <w:tcPr>
            <w:tcW w:w="1172" w:type="dxa"/>
            <w:noWrap/>
            <w:hideMark/>
          </w:tcPr>
          <w:p w14:paraId="1AC90EFC" w14:textId="5AF4389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6917DC9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4EB3D94" w14:textId="62603A2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2: Alterações na maquete</w:t>
            </w:r>
          </w:p>
        </w:tc>
        <w:tc>
          <w:tcPr>
            <w:tcW w:w="992" w:type="dxa"/>
            <w:noWrap/>
            <w:hideMark/>
          </w:tcPr>
          <w:p w14:paraId="2FA6564B" w14:textId="1DC11DC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1B495AEF" w14:textId="4D4EC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68323493" w14:textId="09658F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7FCA24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37784D8" w14:textId="6A5C90B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2.1: Estudo e aquisição do material necessário </w:t>
            </w:r>
          </w:p>
        </w:tc>
        <w:tc>
          <w:tcPr>
            <w:tcW w:w="992" w:type="dxa"/>
            <w:noWrap/>
            <w:hideMark/>
          </w:tcPr>
          <w:p w14:paraId="2B303E71" w14:textId="305720F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74D84512" w14:textId="359BA67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27DEC372" w14:textId="3F06116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30/mar</w:t>
            </w:r>
          </w:p>
        </w:tc>
      </w:tr>
      <w:tr w:rsidR="001A75F4" w:rsidRPr="002F5DDC" w14:paraId="0567C81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1EABB5D" w14:textId="23486E8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2.2: Desenho e implementação do seguidor de linha</w:t>
            </w:r>
          </w:p>
        </w:tc>
        <w:tc>
          <w:tcPr>
            <w:tcW w:w="992" w:type="dxa"/>
            <w:noWrap/>
            <w:hideMark/>
          </w:tcPr>
          <w:p w14:paraId="4522A764" w14:textId="2688B2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5D7C818A" w14:textId="38CC37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34</w:t>
            </w:r>
          </w:p>
        </w:tc>
        <w:tc>
          <w:tcPr>
            <w:tcW w:w="1172" w:type="dxa"/>
            <w:noWrap/>
            <w:hideMark/>
          </w:tcPr>
          <w:p w14:paraId="0C827FA6" w14:textId="022DE13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60D44B7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73EA73" w14:textId="5AA651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2.2.1: Desenho da estrutura da máquina de estados</w:t>
            </w:r>
          </w:p>
        </w:tc>
        <w:tc>
          <w:tcPr>
            <w:tcW w:w="992" w:type="dxa"/>
            <w:noWrap/>
            <w:hideMark/>
          </w:tcPr>
          <w:p w14:paraId="6EF644A5" w14:textId="5F16C4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78B46C58" w14:textId="0F7B266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CAD564B" w14:textId="1C668F4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83D6E5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B610F38" w14:textId="13A83F9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2.2.2: Módulo para acondicionamento de sinal dos sensores</w:t>
            </w:r>
          </w:p>
        </w:tc>
        <w:tc>
          <w:tcPr>
            <w:tcW w:w="992" w:type="dxa"/>
            <w:noWrap/>
            <w:hideMark/>
          </w:tcPr>
          <w:p w14:paraId="6591A724" w14:textId="4C56BE1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1FC5FB14" w14:textId="175E5D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093DF06E" w14:textId="61BEC14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45E1921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7BF239F" w14:textId="29D8F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2.2.3: Algoritmo para o seguidor de linha</w:t>
            </w:r>
          </w:p>
        </w:tc>
        <w:tc>
          <w:tcPr>
            <w:tcW w:w="992" w:type="dxa"/>
            <w:noWrap/>
            <w:hideMark/>
          </w:tcPr>
          <w:p w14:paraId="5AC67C0D" w14:textId="560FC98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B91F124" w14:textId="719262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78DCB390" w14:textId="6483886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971C75D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ADB8FE" w14:textId="2720144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2.2.4: Algoritmo para deteção de obstáculos</w:t>
            </w:r>
          </w:p>
        </w:tc>
        <w:tc>
          <w:tcPr>
            <w:tcW w:w="992" w:type="dxa"/>
            <w:noWrap/>
            <w:hideMark/>
          </w:tcPr>
          <w:p w14:paraId="189EDD2A" w14:textId="598D086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1975586" w14:textId="04E38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45B8B12C" w14:textId="0622104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606C79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CFA2794" w14:textId="601BBAA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2.2.5: Algoritmo para a deteção de RFID</w:t>
            </w:r>
          </w:p>
        </w:tc>
        <w:tc>
          <w:tcPr>
            <w:tcW w:w="992" w:type="dxa"/>
            <w:noWrap/>
            <w:hideMark/>
          </w:tcPr>
          <w:p w14:paraId="23CD4F14" w14:textId="69823A1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65F84EA" w14:textId="35E7FB0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697AC5E5" w14:textId="33D44E0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4EB71C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D22FCA9" w14:textId="1FD875A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2.2.6: Junção dos módulos e implementação da máquina de estados</w:t>
            </w:r>
          </w:p>
        </w:tc>
        <w:tc>
          <w:tcPr>
            <w:tcW w:w="992" w:type="dxa"/>
            <w:noWrap/>
            <w:hideMark/>
          </w:tcPr>
          <w:p w14:paraId="7243CA51" w14:textId="598D7C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DB5670F" w14:textId="4D77270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233F7801" w14:textId="50ECBA5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11A9FA25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7836E8" w14:textId="6EC6C2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2.2.7: Teste do módulo</w:t>
            </w:r>
          </w:p>
        </w:tc>
        <w:tc>
          <w:tcPr>
            <w:tcW w:w="992" w:type="dxa"/>
            <w:noWrap/>
            <w:hideMark/>
          </w:tcPr>
          <w:p w14:paraId="09DF3FCC" w14:textId="74009A7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49F1C98" w14:textId="4EAA59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7718E8DA" w14:textId="2C1272B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6598F8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0EE162A" w14:textId="21F05D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2.3: Desenho e implementação do controlador remoto</w:t>
            </w:r>
          </w:p>
        </w:tc>
        <w:tc>
          <w:tcPr>
            <w:tcW w:w="992" w:type="dxa"/>
            <w:noWrap/>
            <w:hideMark/>
          </w:tcPr>
          <w:p w14:paraId="08D50FFE" w14:textId="72D8EEE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70D348BB" w14:textId="17CBD18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749A1661" w14:textId="7511FD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5F487CE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4E43DD5" w14:textId="700A16C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2.3.1: Módulo para comunicação sem fios</w:t>
            </w:r>
          </w:p>
        </w:tc>
        <w:tc>
          <w:tcPr>
            <w:tcW w:w="992" w:type="dxa"/>
            <w:noWrap/>
            <w:hideMark/>
          </w:tcPr>
          <w:p w14:paraId="0324DDAA" w14:textId="47462D6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38586899" w14:textId="2126AC5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2B18502" w14:textId="129046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</w:tr>
      <w:tr w:rsidR="001A75F4" w:rsidRPr="002F5DDC" w14:paraId="752BB09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AEBDE2A" w14:textId="28FF64E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2.3.2: Criação de uma interface utilizador/controlador</w:t>
            </w:r>
          </w:p>
        </w:tc>
        <w:tc>
          <w:tcPr>
            <w:tcW w:w="992" w:type="dxa"/>
            <w:noWrap/>
            <w:hideMark/>
          </w:tcPr>
          <w:p w14:paraId="45B6D8F5" w14:textId="575BEB8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2AE17D5" w14:textId="14BBF2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3BD4FE47" w14:textId="47F305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3F30A7B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822D060" w14:textId="1BA9F59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2.3.3: Teste do módulo</w:t>
            </w:r>
          </w:p>
        </w:tc>
        <w:tc>
          <w:tcPr>
            <w:tcW w:w="992" w:type="dxa"/>
            <w:noWrap/>
            <w:hideMark/>
          </w:tcPr>
          <w:p w14:paraId="5AA0B0D7" w14:textId="276DB1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1AD0A43" w14:textId="174022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466F843B" w14:textId="679374D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0786FEB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8A01BD5" w14:textId="445DDFB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2.4: Montagem e validação do produto</w:t>
            </w:r>
          </w:p>
        </w:tc>
        <w:tc>
          <w:tcPr>
            <w:tcW w:w="992" w:type="dxa"/>
            <w:noWrap/>
            <w:hideMark/>
          </w:tcPr>
          <w:p w14:paraId="4158A53A" w14:textId="6F5EF0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0C77CAA" w14:textId="350B1A8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</w:t>
            </w:r>
          </w:p>
        </w:tc>
        <w:tc>
          <w:tcPr>
            <w:tcW w:w="1172" w:type="dxa"/>
            <w:noWrap/>
            <w:hideMark/>
          </w:tcPr>
          <w:p w14:paraId="00062A07" w14:textId="2DE93B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F984DB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0E6DCAD" w14:textId="59C90DF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2.5: Estudo de Fiabilidade, Certificação e Segurança</w:t>
            </w:r>
          </w:p>
        </w:tc>
        <w:tc>
          <w:tcPr>
            <w:tcW w:w="992" w:type="dxa"/>
            <w:noWrap/>
            <w:hideMark/>
          </w:tcPr>
          <w:p w14:paraId="13ACC7EC" w14:textId="7DED90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7E6AF8" w14:textId="34CD87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</w:t>
            </w:r>
          </w:p>
        </w:tc>
        <w:tc>
          <w:tcPr>
            <w:tcW w:w="1172" w:type="dxa"/>
            <w:noWrap/>
            <w:hideMark/>
          </w:tcPr>
          <w:p w14:paraId="1ADA9BD0" w14:textId="2623ADA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4D5598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0EAF09A" w14:textId="0961DE9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2.6: Documentação</w:t>
            </w:r>
          </w:p>
        </w:tc>
        <w:tc>
          <w:tcPr>
            <w:tcW w:w="992" w:type="dxa"/>
            <w:noWrap/>
            <w:hideMark/>
          </w:tcPr>
          <w:p w14:paraId="701D0C79" w14:textId="0AE191B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5747791" w14:textId="0A9E2DC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001BC807" w14:textId="7480D9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2BDAAF16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7D99273" w14:textId="78546E4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lastRenderedPageBreak/>
              <w:t>Etapa 2.7: Apresentação</w:t>
            </w:r>
          </w:p>
        </w:tc>
        <w:tc>
          <w:tcPr>
            <w:tcW w:w="992" w:type="dxa"/>
            <w:noWrap/>
            <w:hideMark/>
          </w:tcPr>
          <w:p w14:paraId="00D4234B" w14:textId="6C19045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55A9BBB" w14:textId="36F68C0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0154A92" w14:textId="4A20B8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</w:tbl>
    <w:p w14:paraId="253E4067" w14:textId="77777777" w:rsidR="00515E50" w:rsidRDefault="00515E50" w:rsidP="00B66544">
      <w:pPr>
        <w:pStyle w:val="PhDCorpo"/>
        <w:sectPr w:rsidR="00515E50" w:rsidSect="0010476B">
          <w:headerReference w:type="even" r:id="rId17"/>
          <w:headerReference w:type="default" r:id="rId18"/>
          <w:footerReference w:type="default" r:id="rId19"/>
          <w:headerReference w:type="first" r:id="rId20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3A772C91" w14:textId="475F585B" w:rsidR="00727171" w:rsidRDefault="001A75F4" w:rsidP="001A75F4">
      <w:pPr>
        <w:pStyle w:val="PhDFigura"/>
        <w:jc w:val="left"/>
      </w:pPr>
      <w:r>
        <w:rPr>
          <w:noProof/>
        </w:rPr>
        <w:lastRenderedPageBreak/>
        <w:drawing>
          <wp:inline distT="0" distB="0" distL="0" distR="0" wp14:anchorId="12ED1C98" wp14:editId="62437BE6">
            <wp:extent cx="9222487" cy="38042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r="3624" b="4460"/>
                    <a:stretch/>
                  </pic:blipFill>
                  <pic:spPr bwMode="auto">
                    <a:xfrm>
                      <a:off x="0" y="0"/>
                      <a:ext cx="9290455" cy="38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5C55FB2C" w:rsidR="007A06A8" w:rsidRDefault="00727171" w:rsidP="00727171">
      <w:pPr>
        <w:pStyle w:val="PhDLegendaFiguras"/>
      </w:pPr>
      <w:bookmarkStart w:id="20" w:name="_Ref66968490"/>
      <w:bookmarkStart w:id="21" w:name="_Toc67519750"/>
      <w:bookmarkStart w:id="22" w:name="_Toc67573348"/>
      <w:r>
        <w:t xml:space="preserve">Figura </w:t>
      </w:r>
      <w:r w:rsidR="00D07F43">
        <w:fldChar w:fldCharType="begin"/>
      </w:r>
      <w:r w:rsidR="00D07F43">
        <w:instrText xml:space="preserve"> STYLEREF 1 \s </w:instrText>
      </w:r>
      <w:r w:rsidR="00D07F43">
        <w:fldChar w:fldCharType="separate"/>
      </w:r>
      <w:r w:rsidR="005043FE">
        <w:rPr>
          <w:noProof/>
        </w:rPr>
        <w:t>1</w:t>
      </w:r>
      <w:r w:rsidR="00D07F43">
        <w:rPr>
          <w:noProof/>
        </w:rPr>
        <w:fldChar w:fldCharType="end"/>
      </w:r>
      <w:r>
        <w:t>.</w:t>
      </w:r>
      <w:r w:rsidR="00D07F43">
        <w:fldChar w:fldCharType="begin"/>
      </w:r>
      <w:r w:rsidR="00D07F43">
        <w:instrText xml:space="preserve"> SEQ Figura \* ARABIC \s 1 </w:instrText>
      </w:r>
      <w:r w:rsidR="00D07F43">
        <w:fldChar w:fldCharType="separate"/>
      </w:r>
      <w:r w:rsidR="005043FE">
        <w:rPr>
          <w:noProof/>
        </w:rPr>
        <w:t>1</w:t>
      </w:r>
      <w:r w:rsidR="00D07F43">
        <w:rPr>
          <w:noProof/>
        </w:rPr>
        <w:fldChar w:fldCharType="end"/>
      </w:r>
      <w:bookmarkEnd w:id="20"/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21"/>
      <w:bookmarkEnd w:id="22"/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504377">
          <w:headerReference w:type="default" r:id="rId22"/>
          <w:footerReference w:type="default" r:id="rId23"/>
          <w:pgSz w:w="16840" w:h="11907" w:orient="landscape" w:code="9"/>
          <w:pgMar w:top="1418" w:right="1134" w:bottom="1418" w:left="1134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3" w:name="_Toc471579027"/>
      <w:bookmarkStart w:id="24" w:name="_Toc67519727"/>
      <w:r w:rsidRPr="0075714A">
        <w:rPr>
          <w:rFonts w:ascii="NewsGotT" w:hAnsi="NewsGotT"/>
        </w:rPr>
        <w:lastRenderedPageBreak/>
        <w:t>Referências</w:t>
      </w:r>
      <w:bookmarkEnd w:id="23"/>
      <w:bookmarkEnd w:id="24"/>
    </w:p>
    <w:p w14:paraId="5072C0D2" w14:textId="614E02EC" w:rsidR="000C36B5" w:rsidRDefault="000C36B5"/>
    <w:p w14:paraId="3AFC261D" w14:textId="77777777" w:rsidR="000C36B5" w:rsidRPr="0040634C" w:rsidRDefault="000C36B5" w:rsidP="004B27E6">
      <w:pPr>
        <w:pStyle w:val="PhDCorpo"/>
      </w:pPr>
    </w:p>
    <w:p w14:paraId="2013D142" w14:textId="08D2F52C" w:rsid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[1] </w:t>
      </w:r>
      <w:r w:rsidRPr="004B27E6">
        <w:rPr>
          <w:rFonts w:eastAsia="Times New Roman"/>
          <w:color w:val="000000"/>
          <w:lang w:eastAsia="pt-PT"/>
        </w:rPr>
        <w:tab/>
        <w:t xml:space="preserve">SNS - Serviço Nacional de Saúde, “Covid-19 | Pandemia,” 11 março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https://www.sns.gov.pt/noticias/2020/03/11/covid-19-pandemia/.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0145FDE" w14:textId="46F5BFA5" w:rsidR="000C36B5" w:rsidRPr="004B27E6" w:rsidRDefault="000C36B5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0C36B5">
        <w:rPr>
          <w:rFonts w:eastAsia="Times New Roman"/>
          <w:color w:val="000000"/>
          <w:lang w:eastAsia="pt-PT"/>
        </w:rPr>
        <w:t xml:space="preserve">[2] </w:t>
      </w:r>
      <w:r w:rsidRPr="000C36B5">
        <w:rPr>
          <w:rFonts w:eastAsia="Times New Roman"/>
          <w:color w:val="000000"/>
          <w:lang w:eastAsia="pt-PT"/>
        </w:rPr>
        <w:tab/>
        <w:t xml:space="preserve">SIC Notícias, “Coronavírus - Hospitais de Lisboa quase a esgotar capacidade,” 14 outubro 2020. </w:t>
      </w:r>
      <w:r w:rsidRPr="000C36B5">
        <w:rPr>
          <w:rFonts w:eastAsia="Times New Roman"/>
          <w:color w:val="000000"/>
          <w:lang w:val="en-GB" w:eastAsia="pt-PT"/>
        </w:rPr>
        <w:t xml:space="preserve">[Online]. Available: https://sicnoticias.pt/especiais/coronavirus/2020-10-14-Hospitais-de-Lisboa-quase-a-esgotar-capacidade. </w:t>
      </w:r>
      <w:r w:rsidRPr="000C36B5">
        <w:rPr>
          <w:rFonts w:eastAsia="Times New Roman"/>
          <w:color w:val="000000"/>
          <w:lang w:eastAsia="pt-PT"/>
        </w:rPr>
        <w:t>[Acedido em 24 março 2021].</w:t>
      </w:r>
    </w:p>
    <w:p w14:paraId="334F9E74" w14:textId="2F5A4232" w:rsidR="004B27E6" w:rsidRPr="000D6897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eastAsia="pt-PT"/>
        </w:rPr>
        <w:t>[</w:t>
      </w:r>
      <w:r w:rsidR="000C36B5">
        <w:rPr>
          <w:rFonts w:eastAsia="Times New Roman"/>
          <w:color w:val="000000"/>
          <w:lang w:eastAsia="pt-PT"/>
        </w:rPr>
        <w:t>3</w:t>
      </w:r>
      <w:r w:rsidRPr="004B27E6">
        <w:rPr>
          <w:rFonts w:eastAsia="Times New Roman"/>
          <w:color w:val="000000"/>
          <w:lang w:eastAsia="pt-PT"/>
        </w:rPr>
        <w:t xml:space="preserve">] </w:t>
      </w:r>
      <w:r w:rsidRPr="004B27E6">
        <w:rPr>
          <w:rFonts w:eastAsia="Times New Roman"/>
          <w:color w:val="000000"/>
          <w:lang w:eastAsia="pt-PT"/>
        </w:rPr>
        <w:tab/>
        <w:t xml:space="preserve">“Conheça Jaci: o robô de </w:t>
      </w:r>
      <w:proofErr w:type="spellStart"/>
      <w:r w:rsidRPr="004B27E6">
        <w:rPr>
          <w:rFonts w:eastAsia="Times New Roman"/>
          <w:color w:val="000000"/>
          <w:lang w:eastAsia="pt-PT"/>
        </w:rPr>
        <w:t>desinfecção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 que auxilia no combate a Covid-19,” </w:t>
      </w:r>
      <w:proofErr w:type="spellStart"/>
      <w:r w:rsidRPr="004B27E6">
        <w:rPr>
          <w:rFonts w:eastAsia="Times New Roman"/>
          <w:color w:val="000000"/>
          <w:lang w:eastAsia="pt-PT"/>
        </w:rPr>
        <w:t>Tecnopuc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, 29 abril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https://www.pucrs.br/tecnopuc/2020/04/29/conheca-jaci-o-robo-de-desinfeccao-que-auxilia-no-combate-covid-19/. </w:t>
      </w:r>
      <w:r w:rsidRPr="000D6897">
        <w:rPr>
          <w:rFonts w:eastAsia="Times New Roman"/>
          <w:color w:val="000000"/>
          <w:lang w:val="en-GB" w:eastAsia="pt-PT"/>
        </w:rPr>
        <w:t>[</w:t>
      </w:r>
      <w:proofErr w:type="spellStart"/>
      <w:r w:rsidRPr="000D6897">
        <w:rPr>
          <w:rFonts w:eastAsia="Times New Roman"/>
          <w:color w:val="000000"/>
          <w:lang w:val="en-GB" w:eastAsia="pt-PT"/>
        </w:rPr>
        <w:t>Acedido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em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8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2021].</w:t>
      </w:r>
    </w:p>
    <w:p w14:paraId="107E9AF1" w14:textId="0210A4F5" w:rsidR="004B27E6" w:rsidRPr="0040634C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4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E. L. Brand Talk, “Pandemic and the Smarter World: A Future of </w:t>
      </w:r>
      <w:proofErr w:type="gramStart"/>
      <w:r w:rsidRPr="004B27E6">
        <w:rPr>
          <w:rFonts w:eastAsia="Times New Roman"/>
          <w:color w:val="000000"/>
          <w:lang w:val="en-US" w:eastAsia="pt-PT"/>
        </w:rPr>
        <w:t>Robots?,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” 5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maio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>[Online]. Available: https://www8.gsb.columbia.edu/articles/brand-talk/pandemic-and-smarter-world-future-robots. [</w:t>
      </w:r>
      <w:proofErr w:type="spellStart"/>
      <w:r w:rsidRPr="0040634C">
        <w:rPr>
          <w:rFonts w:eastAsia="Times New Roman"/>
          <w:color w:val="000000"/>
          <w:lang w:val="en-GB" w:eastAsia="pt-PT"/>
        </w:rPr>
        <w:t>Acedido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em 10 </w:t>
      </w:r>
      <w:proofErr w:type="spellStart"/>
      <w:r w:rsidRPr="0040634C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2021].</w:t>
      </w:r>
    </w:p>
    <w:p w14:paraId="640AB803" w14:textId="15E806E1" w:rsidR="004B27E6" w:rsidRPr="000D6897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5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K. Erico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Guizzo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“How Robots Became Essential Workers in the COVID-19 Response,” IEEE SPECTRUM, 30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setembro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https://spectrum.ieee.org/robotics/medical-robots/how-robots-became-essential-workers-in-the-covid19-response. </w:t>
      </w:r>
      <w:r w:rsidRPr="000D6897">
        <w:rPr>
          <w:rFonts w:eastAsia="Times New Roman"/>
          <w:color w:val="000000"/>
          <w:lang w:val="en-GB" w:eastAsia="pt-PT"/>
        </w:rPr>
        <w:t>[</w:t>
      </w:r>
      <w:proofErr w:type="spellStart"/>
      <w:r w:rsidRPr="000D6897">
        <w:rPr>
          <w:rFonts w:eastAsia="Times New Roman"/>
          <w:color w:val="000000"/>
          <w:lang w:val="en-GB" w:eastAsia="pt-PT"/>
        </w:rPr>
        <w:t>Acedido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em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10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2021].</w:t>
      </w:r>
    </w:p>
    <w:p w14:paraId="0A42283B" w14:textId="5888837D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6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J.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D'Onfro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“Robots </w:t>
      </w:r>
      <w:proofErr w:type="gramStart"/>
      <w:r w:rsidRPr="004B27E6">
        <w:rPr>
          <w:rFonts w:eastAsia="Times New Roman"/>
          <w:color w:val="000000"/>
          <w:lang w:val="en-US" w:eastAsia="pt-PT"/>
        </w:rPr>
        <w:t>To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 The Rescue: How High-Tech Machines Are Being Used To Contain The Wuhan Coronavirus,” 2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fevereiro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[Online]. Available: https://www.forbes.com/sites/jilliandonfro/2020/02/02/robots-to-the-rescue-how-high-tech-machines-are-being-used-to-contain-the-wuhan-coronavirus/?sh=73364f201779.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70E0A72" w14:textId="2EB30EF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>[</w:t>
      </w:r>
      <w:r w:rsidR="000C36B5">
        <w:rPr>
          <w:rFonts w:eastAsia="Times New Roman"/>
          <w:color w:val="000000"/>
          <w:lang w:eastAsia="pt-PT"/>
        </w:rPr>
        <w:t>7</w:t>
      </w:r>
      <w:r w:rsidRPr="004B27E6">
        <w:rPr>
          <w:rFonts w:eastAsia="Times New Roman"/>
          <w:color w:val="000000"/>
          <w:lang w:eastAsia="pt-PT"/>
        </w:rPr>
        <w:t xml:space="preserve">] </w:t>
      </w:r>
      <w:r w:rsidRPr="004B27E6">
        <w:rPr>
          <w:rFonts w:eastAsia="Times New Roman"/>
          <w:color w:val="000000"/>
          <w:lang w:eastAsia="pt-PT"/>
        </w:rPr>
        <w:tab/>
        <w:t xml:space="preserve">P. Garrido, “Apresentação PI,”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https://elearning.uminho.pt/bbcswebdav/pid-1045855-dt-content-rid-3987827_1/courses/2021.9305O4_1/ProjetoIntegrador_LPI1_2021.pptx%281%29.pdf.</w:t>
      </w:r>
    </w:p>
    <w:p w14:paraId="60B374EE" w14:textId="2EA9D45A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8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“NUCLEO-F767ZI - STM32 Nucleo-144 development board with STM32F767ZI MCU, supports Arduino, ST Zio and morpho connectivity,”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https://www.st.com/en/evaluation-tools/nucleo-f767zi.html. [Acedido em 24 março 2021].</w:t>
      </w:r>
    </w:p>
    <w:p w14:paraId="5F99AD2B" w14:textId="0DFE83AF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9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“STM32CubeMX - STM32Cube initialization code generator,”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https://www.st.com/en/development-tools/stm32cubemx.html. [Acedido em 24 março 2021].</w:t>
      </w:r>
    </w:p>
    <w:p w14:paraId="25953B3E" w14:textId="57E1D1AF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fr-FR" w:eastAsia="pt-PT"/>
        </w:rPr>
        <w:t>[</w:t>
      </w:r>
      <w:r w:rsidR="000C36B5">
        <w:rPr>
          <w:rFonts w:eastAsia="Times New Roman"/>
          <w:color w:val="000000"/>
          <w:lang w:val="fr-FR" w:eastAsia="pt-PT"/>
        </w:rPr>
        <w:t>10</w:t>
      </w:r>
      <w:r w:rsidRPr="004B27E6">
        <w:rPr>
          <w:rFonts w:eastAsia="Times New Roman"/>
          <w:color w:val="000000"/>
          <w:lang w:val="fr-FR" w:eastAsia="pt-PT"/>
        </w:rPr>
        <w:t xml:space="preserve">] </w:t>
      </w:r>
      <w:r w:rsidRPr="004B27E6">
        <w:rPr>
          <w:rFonts w:eastAsia="Times New Roman"/>
          <w:color w:val="000000"/>
          <w:lang w:val="fr-FR" w:eastAsia="pt-PT"/>
        </w:rPr>
        <w:tab/>
        <w:t xml:space="preserve">A. KEIL, “µVision IDE,” [Online]. </w:t>
      </w:r>
      <w:proofErr w:type="spellStart"/>
      <w:proofErr w:type="gramStart"/>
      <w:r w:rsidRPr="004B27E6">
        <w:rPr>
          <w:rFonts w:eastAsia="Times New Roman"/>
          <w:color w:val="000000"/>
          <w:lang w:val="fr-FR" w:eastAsia="pt-PT"/>
        </w:rPr>
        <w:t>Available</w:t>
      </w:r>
      <w:proofErr w:type="spellEnd"/>
      <w:r w:rsidRPr="004B27E6">
        <w:rPr>
          <w:rFonts w:eastAsia="Times New Roman"/>
          <w:color w:val="000000"/>
          <w:lang w:val="fr-FR" w:eastAsia="pt-PT"/>
        </w:rPr>
        <w:t>:</w:t>
      </w:r>
      <w:proofErr w:type="gramEnd"/>
      <w:r w:rsidRPr="004B27E6">
        <w:rPr>
          <w:rFonts w:eastAsia="Times New Roman"/>
          <w:color w:val="000000"/>
          <w:lang w:val="fr-FR" w:eastAsia="pt-PT"/>
        </w:rPr>
        <w:t xml:space="preserve"> https://www2.keil.com/mdk5/uvision/. </w:t>
      </w:r>
      <w:r w:rsidRPr="004B27E6">
        <w:rPr>
          <w:rFonts w:eastAsia="Times New Roman"/>
          <w:color w:val="000000"/>
          <w:lang w:val="en-US" w:eastAsia="pt-PT"/>
        </w:rPr>
        <w:t>[</w:t>
      </w:r>
      <w:proofErr w:type="spellStart"/>
      <w:r w:rsidRPr="004B27E6">
        <w:rPr>
          <w:rFonts w:eastAsia="Times New Roman"/>
          <w:color w:val="000000"/>
          <w:lang w:val="en-US" w:eastAsia="pt-PT"/>
        </w:rPr>
        <w:t>Acedido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em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24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2021].</w:t>
      </w:r>
    </w:p>
    <w:p w14:paraId="690E6D39" w14:textId="4FD22874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11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Want, “IEEE Pervasive Computing,” An Introduction to RFID Technology, p. IEEE Computer Society Digital Library,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janeiro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-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2006. </w:t>
      </w:r>
    </w:p>
    <w:sectPr w:rsidR="004B27E6" w:rsidRPr="004B27E6" w:rsidSect="00CB754E">
      <w:headerReference w:type="first" r:id="rId24"/>
      <w:footerReference w:type="first" r:id="rId25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A038" w14:textId="77777777" w:rsidR="00D07F43" w:rsidRDefault="00D07F43">
      <w:r>
        <w:separator/>
      </w:r>
    </w:p>
    <w:p w14:paraId="122A69E0" w14:textId="77777777" w:rsidR="00D07F43" w:rsidRDefault="00D07F43"/>
  </w:endnote>
  <w:endnote w:type="continuationSeparator" w:id="0">
    <w:p w14:paraId="439AB9B8" w14:textId="77777777" w:rsidR="00D07F43" w:rsidRDefault="00D07F43">
      <w:r>
        <w:continuationSeparator/>
      </w:r>
    </w:p>
    <w:p w14:paraId="21D3AA27" w14:textId="77777777" w:rsidR="00D07F43" w:rsidRDefault="00D07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4E6D85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DC10396" w:rsidR="004E6D85" w:rsidRPr="006E1AF1" w:rsidRDefault="004E6D85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38C1A7FC" w:rsidR="004E6D85" w:rsidRPr="006E1AF1" w:rsidRDefault="004E6D85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4E6D85" w:rsidRPr="006E1AF1" w14:paraId="50C27438" w14:textId="77777777" w:rsidTr="0010476B">
      <w:tc>
        <w:tcPr>
          <w:tcW w:w="4573" w:type="pct"/>
          <w:noWrap/>
        </w:tcPr>
        <w:p w14:paraId="04EE03D0" w14:textId="77777777" w:rsidR="004E6D85" w:rsidRPr="006E1AF1" w:rsidRDefault="004E6D85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4E6D85" w:rsidRPr="006E1AF1" w:rsidRDefault="004E6D85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4E6D85" w:rsidRPr="00373F62" w:rsidRDefault="004E6D85" w:rsidP="00373F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8"/>
      <w:gridCol w:w="1244"/>
    </w:tblGrid>
    <w:tr w:rsidR="007B1D1A" w:rsidRPr="006E1AF1" w14:paraId="1C014EA8" w14:textId="77777777" w:rsidTr="0010476B">
      <w:tc>
        <w:tcPr>
          <w:tcW w:w="4573" w:type="pct"/>
          <w:shd w:val="clear" w:color="auto" w:fill="auto"/>
          <w:noWrap/>
        </w:tcPr>
        <w:p w14:paraId="448DDD0E" w14:textId="77777777" w:rsidR="007B1D1A" w:rsidRPr="006E1AF1" w:rsidRDefault="007B1D1A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116648BE" w14:textId="77777777" w:rsidR="007B1D1A" w:rsidRPr="006E1AF1" w:rsidRDefault="007B1D1A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7B1D1A" w:rsidRPr="006E1AF1" w14:paraId="1077725D" w14:textId="77777777" w:rsidTr="0010476B">
      <w:tc>
        <w:tcPr>
          <w:tcW w:w="4573" w:type="pct"/>
          <w:noWrap/>
        </w:tcPr>
        <w:p w14:paraId="79334E42" w14:textId="77777777" w:rsidR="007B1D1A" w:rsidRPr="006E1AF1" w:rsidRDefault="007B1D1A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404E21E7" w14:textId="77777777" w:rsidR="007B1D1A" w:rsidRPr="006E1AF1" w:rsidRDefault="007B1D1A" w:rsidP="0010476B">
          <w:pPr>
            <w:pStyle w:val="Rodap"/>
            <w:rPr>
              <w:rFonts w:ascii="NewsGotT" w:hAnsi="NewsGotT"/>
            </w:rPr>
          </w:pPr>
        </w:p>
      </w:tc>
    </w:tr>
  </w:tbl>
  <w:p w14:paraId="516B0C49" w14:textId="77777777" w:rsidR="007B1D1A" w:rsidRPr="00373F62" w:rsidRDefault="007B1D1A" w:rsidP="00373F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AD57" w14:textId="77777777" w:rsidR="007B1D1A" w:rsidRDefault="007B1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825F" w14:textId="77777777" w:rsidR="00D07F43" w:rsidRDefault="00D07F43">
      <w:r>
        <w:separator/>
      </w:r>
    </w:p>
  </w:footnote>
  <w:footnote w:type="continuationSeparator" w:id="0">
    <w:p w14:paraId="2295BAC0" w14:textId="77777777" w:rsidR="00D07F43" w:rsidRDefault="00D07F43">
      <w:r>
        <w:continuationSeparator/>
      </w:r>
    </w:p>
    <w:p w14:paraId="652A1F3B" w14:textId="77777777" w:rsidR="00D07F43" w:rsidRDefault="00D07F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4E6D85" w:rsidRDefault="004E6D85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6467A288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CAE43B1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>Referências</w:t>
          </w:r>
        </w:p>
      </w:tc>
    </w:tr>
  </w:tbl>
  <w:p w14:paraId="514344AB" w14:textId="77777777" w:rsidR="007B1D1A" w:rsidRDefault="007B1D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A3D3373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4FCF2EA4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Índice</w:t>
          </w:r>
        </w:p>
      </w:tc>
    </w:tr>
  </w:tbl>
  <w:p w14:paraId="2A6D8AD5" w14:textId="1E481EB8" w:rsidR="004E6D85" w:rsidRPr="007B1D1A" w:rsidRDefault="004E6D85" w:rsidP="007B1D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16B412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94A45FA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Figuras</w:t>
          </w:r>
        </w:p>
      </w:tc>
    </w:tr>
  </w:tbl>
  <w:p w14:paraId="01249F38" w14:textId="16A6D51C" w:rsidR="004E6D85" w:rsidRPr="007B1D1A" w:rsidRDefault="004E6D85" w:rsidP="007B1D1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96721B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5317F6E2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Tabelas</w:t>
          </w:r>
        </w:p>
      </w:tc>
    </w:tr>
  </w:tbl>
  <w:p w14:paraId="120BDD79" w14:textId="5BF4A2D7" w:rsidR="004E6D85" w:rsidRPr="007B1D1A" w:rsidRDefault="004E6D85" w:rsidP="007B1D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2ED5E0C1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3C79FC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Acrónimos e Siglas</w:t>
          </w:r>
        </w:p>
      </w:tc>
    </w:tr>
  </w:tbl>
  <w:p w14:paraId="3D7306F5" w14:textId="796BED42" w:rsidR="004E6D85" w:rsidRPr="007B1D1A" w:rsidRDefault="004E6D85" w:rsidP="007B1D1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4E6D85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4E6D85" w:rsidRPr="00271158" w:rsidRDefault="004E6D85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4E6D85" w:rsidRDefault="004E6D8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35EE1007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63C920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8F76840" w14:textId="3109E5FE" w:rsidR="004E6D85" w:rsidRPr="007B1D1A" w:rsidRDefault="004E6D85" w:rsidP="007B1D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45D0" w14:textId="77777777" w:rsidR="004E6D85" w:rsidRDefault="004E6D85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="142" w:tblpY="1"/>
      <w:tblOverlap w:val="never"/>
      <w:tblW w:w="14034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4034"/>
    </w:tblGrid>
    <w:tr w:rsidR="007B1D1A" w:rsidRPr="00DD207E" w14:paraId="74CF7C05" w14:textId="77777777" w:rsidTr="007B1D1A">
      <w:trPr>
        <w:trHeight w:val="311"/>
      </w:trPr>
      <w:tc>
        <w:tcPr>
          <w:tcW w:w="14034" w:type="dxa"/>
          <w:shd w:val="clear" w:color="auto" w:fill="auto"/>
        </w:tcPr>
        <w:p w14:paraId="13B07D9C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6D5CE6A" w14:textId="77777777" w:rsidR="007B1D1A" w:rsidRPr="007B1D1A" w:rsidRDefault="007B1D1A" w:rsidP="007B1D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77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40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20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5E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7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5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897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5F4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2FA1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7C8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691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43B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1F2A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26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9F7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B8C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774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2FEB"/>
    <w:rsid w:val="003830E6"/>
    <w:rsid w:val="0038336F"/>
    <w:rsid w:val="003833D5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18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4C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7E6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2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3C1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6D85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377"/>
    <w:rsid w:val="005043FE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E50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1EE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5E9C"/>
    <w:rsid w:val="005960D7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591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67D4B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C5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B7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4EEB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A2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28E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61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B6E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23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1A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7C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2F8B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1C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54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3E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E33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283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1B2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6E0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DEF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61D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9EF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7BA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CC0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2E9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2FED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548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3D6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DAC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BE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07F43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22E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5BA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CDF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102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89D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667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4D52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7C7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286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19B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4B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A57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27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B367BA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B367BA"/>
    <w:pPr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B367BA"/>
    <w:pPr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B367BA"/>
    <w:pPr>
      <w:tabs>
        <w:tab w:val="left" w:pos="851"/>
        <w:tab w:val="right" w:leader="dot" w:pos="8494"/>
      </w:tabs>
      <w:ind w:left="400"/>
      <w:jc w:val="center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0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6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3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4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5</b:RefOrder>
  </b:Source>
  <b:Source>
    <b:Tag>RFID</b:Tag>
    <b:SourceType>ArticleInAPeriodical</b:SourceType>
    <b:Guid>{C4D39680-5E1C-48E9-89EA-4033AC6E6CB4}</b:Guid>
    <b:Title>IEEE Pervasive Computing</b:Title>
    <b:Year>2006</b:Year>
    <b:Month>janeiro - março</b:Month>
    <b:Author>
      <b:Author>
        <b:NameList>
          <b:Person>
            <b:Last>Want</b:Last>
            <b:First>Roy</b:First>
          </b:Person>
        </b:NameList>
      </b:Author>
    </b:Author>
    <b:PeriodicalTitle>An Introduction to RFID Technology</b:PeriodicalTitle>
    <b:Pages>IEEE Computer Society Digital Library</b:Pages>
    <b:RefOrder>11</b:RefOrder>
  </b:Source>
  <b:Source>
    <b:Tag>STM211</b:Tag>
    <b:SourceType>InternetSite</b:SourceType>
    <b:Guid>{8BC22F64-8A7C-4A8C-B6CA-B152A073955F}</b:Guid>
    <b:Author>
      <b:Author>
        <b:NameList>
          <b:Person>
            <b:Last>STMicroeletronics</b:Last>
          </b:Person>
        </b:NameList>
      </b:Author>
    </b:Author>
    <b:Title>STM32CubeMX - STM32Cube initialization code generator</b:Title>
    <b:YearAccessed>2021</b:YearAccessed>
    <b:MonthAccessed>março</b:MonthAccessed>
    <b:DayAccessed>24</b:DayAccessed>
    <b:URL>https://www.st.com/en/development-tools/stm32cubemx.html</b:URL>
    <b:RefOrder>9</b:RefOrder>
  </b:Source>
  <b:Source>
    <b:Tag>STM21</b:Tag>
    <b:SourceType>InternetSite</b:SourceType>
    <b:Guid>{2B42E625-5D23-4016-9709-B0822ECCD785}</b:Guid>
    <b:Author>
      <b:Author>
        <b:NameList>
          <b:Person>
            <b:Last>STMicroeletronics</b:Last>
          </b:Person>
        </b:NameList>
      </b:Author>
    </b:Author>
    <b:Title>NUCLEO-F767ZI - STM32 Nucleo-144 development board with STM32F767ZI MCU, supports Arduino, ST Zio and morpho connectivity</b:Title>
    <b:YearAccessed>2021</b:YearAccessed>
    <b:MonthAccessed>março</b:MonthAccessed>
    <b:DayAccessed>24</b:DayAccessed>
    <b:URL>https://www.st.com/en/evaluation-tools/nucleo-f767zi.html</b:URL>
    <b:RefOrder>8</b:RefOrder>
  </b:Source>
  <b:Source>
    <b:Tag>keil</b:Tag>
    <b:SourceType>InternetSite</b:SourceType>
    <b:Guid>{6C11492E-A65B-441D-AEA8-D0E2F7BBD208}</b:Guid>
    <b:Author>
      <b:Author>
        <b:NameList>
          <b:Person>
            <b:Last>KEIL</b:Last>
            <b:First>Arm</b:First>
          </b:Person>
        </b:NameList>
      </b:Author>
    </b:Author>
    <b:Title>µVision IDE</b:Title>
    <b:YearAccessed>2021</b:YearAccessed>
    <b:MonthAccessed>março</b:MonthAccessed>
    <b:DayAccessed>24</b:DayAccessed>
    <b:URL>https://www2.keil.com/mdk5/uvision/</b:URL>
    <b:RefOrder>10</b:RefOrder>
  </b:Source>
  <b:Source>
    <b:Tag>ApresGarr</b:Tag>
    <b:SourceType>DocumentFromInternetSite</b:SourceType>
    <b:Guid>{130364D0-51DF-4046-AD00-E89F9AB9668F}</b:Guid>
    <b:Title>Apresentação PI</b:Title>
    <b:Year>2020</b:Year>
    <b:Author>
      <b:Author>
        <b:NameList>
          <b:Person>
            <b:Last>Garrido</b:Last>
            <b:First>Paulo</b:First>
          </b:Person>
        </b:NameList>
      </b:Author>
    </b:Author>
    <b:URL>https://elearning.uminho.pt/bbcswebdav/pid-1045855-dt-content-rid-3987827_1/courses/2021.9305O4_1/ProjetoIntegrador_LPI1_2021.pptx%281%29.pdf</b:URL>
    <b:RefOrder>7</b:RefOrder>
  </b:Source>
  <b:Source>
    <b:Tag>SIC20</b:Tag>
    <b:SourceType>DocumentFromInternetSite</b:SourceType>
    <b:Guid>{6BF87046-8BEF-4598-8BEF-BD861CC715AA}</b:Guid>
    <b:Author>
      <b:Author>
        <b:Corporate>SIC Notícias</b:Corporate>
      </b:Author>
    </b:Author>
    <b:Title>Coronavírus - Hospitais de Lisboa quase a esgotar capacidade</b:Title>
    <b:Year>2020</b:Year>
    <b:Month>outubro</b:Month>
    <b:Day>14</b:Day>
    <b:YearAccessed>2021</b:YearAccessed>
    <b:MonthAccessed>março</b:MonthAccessed>
    <b:DayAccessed>24</b:DayAccessed>
    <b:URL>https://sicnoticias.pt/especiais/coronavirus/2020-10-14-Hospitais-de-Lisboa-quase-a-esgotar-capacidade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F703CA983FF4EAE546D2815171BF3" ma:contentTypeVersion="7" ma:contentTypeDescription="Criar um novo documento." ma:contentTypeScope="" ma:versionID="c6c17714c613c6e0fa672df34924afcc">
  <xsd:schema xmlns:xsd="http://www.w3.org/2001/XMLSchema" xmlns:xs="http://www.w3.org/2001/XMLSchema" xmlns:p="http://schemas.microsoft.com/office/2006/metadata/properties" xmlns:ns2="221af34d-f2aa-48e5-926f-3136f47e270b" targetNamespace="http://schemas.microsoft.com/office/2006/metadata/properties" ma:root="true" ma:fieldsID="280a5c8e84ad7891f61b58f33685ac61" ns2:_="">
    <xsd:import namespace="221af34d-f2aa-48e5-926f-3136f47e2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34d-f2aa-48e5-926f-3136f47e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352D4-443F-4FD8-B8A7-6842C180FA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303D82-5E62-4593-BAEC-1086782B4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af34d-f2aa-48e5-926f-3136f47e2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18</Pages>
  <Words>2300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luisbarros_3@hotmail.com</dc:creator>
  <cp:keywords/>
  <dc:description/>
  <cp:lastModifiedBy>José Tomás Lima de Abreu</cp:lastModifiedBy>
  <cp:revision>62</cp:revision>
  <cp:lastPrinted>2021-03-25T16:00:00Z</cp:lastPrinted>
  <dcterms:created xsi:type="dcterms:W3CDTF">2020-01-16T18:58:00Z</dcterms:created>
  <dcterms:modified xsi:type="dcterms:W3CDTF">2021-05-04T20:12:00Z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0x0101004DBF703CA983FF4EAE546D2815171BF3</vt:lpwstr>
  </property>
</Properties>
</file>