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4C9B" w14:textId="174F87E4" w:rsidR="002F71FB" w:rsidRDefault="002F71FB" w:rsidP="002F71FB">
      <w:pPr>
        <w:pStyle w:val="Ttulo2"/>
        <w:numPr>
          <w:ilvl w:val="0"/>
          <w:numId w:val="0"/>
        </w:numPr>
        <w:ind w:left="576" w:hanging="576"/>
        <w:jc w:val="center"/>
        <w:rPr>
          <w:rFonts w:ascii="NewsGotT" w:hAnsi="NewsGotT"/>
        </w:rPr>
      </w:pPr>
      <w:r>
        <w:rPr>
          <w:rFonts w:ascii="NewsGotT" w:hAnsi="NewsGotT"/>
        </w:rPr>
        <w:t>Arquitetura e Módulos Utilizados</w:t>
      </w:r>
    </w:p>
    <w:p w14:paraId="0C5AA887" w14:textId="11184D55" w:rsidR="002F71FB" w:rsidRDefault="002F71FB" w:rsidP="002F71FB">
      <w:pPr>
        <w:pStyle w:val="Ttulo2"/>
        <w:numPr>
          <w:ilvl w:val="0"/>
          <w:numId w:val="0"/>
        </w:numPr>
        <w:rPr>
          <w:rFonts w:ascii="NewsGotT" w:hAnsi="NewsGotT"/>
        </w:rPr>
      </w:pPr>
      <w:bookmarkStart w:id="0" w:name="_Toc398112298"/>
      <w:bookmarkStart w:id="1" w:name="_Toc471578936"/>
      <w:bookmarkStart w:id="2" w:name="_Toc63921063"/>
      <w:r w:rsidRPr="00B66544">
        <w:rPr>
          <w:rFonts w:ascii="NewsGotT" w:hAnsi="NewsGotT"/>
        </w:rPr>
        <w:t>Introdução</w:t>
      </w:r>
      <w:bookmarkEnd w:id="0"/>
      <w:bookmarkEnd w:id="1"/>
      <w:bookmarkEnd w:id="2"/>
    </w:p>
    <w:p w14:paraId="141B74BC" w14:textId="77777777" w:rsidR="009C08F4" w:rsidRDefault="009C08F4" w:rsidP="009C08F4">
      <w:pPr>
        <w:spacing w:line="360" w:lineRule="auto"/>
        <w:jc w:val="both"/>
        <w:rPr>
          <w:rFonts w:ascii="NewsGotT" w:hAnsi="NewsGotT"/>
          <w:sz w:val="24"/>
          <w:szCs w:val="24"/>
          <w:lang w:eastAsia="pt-PT"/>
        </w:rPr>
      </w:pPr>
      <w:r>
        <w:rPr>
          <w:rFonts w:ascii="NewsGotT" w:hAnsi="NewsGotT"/>
          <w:lang w:eastAsia="pt-PT"/>
        </w:rPr>
        <w:tab/>
      </w:r>
      <w:r>
        <w:rPr>
          <w:rFonts w:ascii="NewsGotT" w:hAnsi="NewsGotT"/>
          <w:sz w:val="24"/>
          <w:szCs w:val="24"/>
          <w:lang w:eastAsia="pt-PT"/>
        </w:rPr>
        <w:t xml:space="preserve">O principal objetivo do DWR é </w:t>
      </w:r>
      <w:r w:rsidRPr="009C08F4">
        <w:rPr>
          <w:rFonts w:ascii="NewsGotT" w:hAnsi="NewsGotT"/>
          <w:sz w:val="24"/>
          <w:szCs w:val="24"/>
          <w:lang w:eastAsia="pt-PT"/>
        </w:rPr>
        <w:t>auxiliar na distribuição de bens</w:t>
      </w:r>
      <w:r>
        <w:rPr>
          <w:rFonts w:ascii="NewsGotT" w:hAnsi="NewsGotT"/>
          <w:sz w:val="24"/>
          <w:szCs w:val="24"/>
          <w:lang w:eastAsia="pt-PT"/>
        </w:rPr>
        <w:t xml:space="preserve"> a várias pessoas, sendo </w:t>
      </w:r>
      <w:r w:rsidRPr="009C08F4">
        <w:rPr>
          <w:rFonts w:ascii="NewsGotT" w:hAnsi="NewsGotT"/>
          <w:sz w:val="24"/>
          <w:szCs w:val="24"/>
          <w:highlight w:val="yellow"/>
          <w:lang w:eastAsia="pt-PT"/>
        </w:rPr>
        <w:t>controlado</w:t>
      </w:r>
      <w:r>
        <w:rPr>
          <w:rFonts w:ascii="NewsGotT" w:hAnsi="NewsGotT"/>
          <w:sz w:val="24"/>
          <w:szCs w:val="24"/>
          <w:lang w:eastAsia="pt-PT"/>
        </w:rPr>
        <w:t xml:space="preserve"> por um responsável. </w:t>
      </w:r>
    </w:p>
    <w:p w14:paraId="6A591053" w14:textId="6093AF64" w:rsidR="009C08F4" w:rsidRPr="00FA345D" w:rsidRDefault="009C08F4" w:rsidP="00465391">
      <w:pPr>
        <w:spacing w:line="360" w:lineRule="auto"/>
        <w:jc w:val="both"/>
        <w:rPr>
          <w:rFonts w:ascii="NewsGotT" w:hAnsi="NewsGotT"/>
          <w:sz w:val="24"/>
          <w:szCs w:val="24"/>
          <w:lang w:eastAsia="pt-PT"/>
        </w:rPr>
      </w:pPr>
      <w:r>
        <w:rPr>
          <w:rFonts w:ascii="NewsGotT" w:hAnsi="NewsGotT"/>
          <w:lang w:eastAsia="pt-PT"/>
        </w:rPr>
        <w:tab/>
      </w:r>
      <w:r w:rsidR="00465391" w:rsidRPr="00FA345D">
        <w:rPr>
          <w:rFonts w:ascii="NewsGotT" w:hAnsi="NewsGotT"/>
          <w:sz w:val="24"/>
          <w:szCs w:val="24"/>
          <w:lang w:eastAsia="pt-PT"/>
        </w:rPr>
        <w:t xml:space="preserve">Na </w:t>
      </w:r>
      <w:r w:rsidR="00465391" w:rsidRPr="00FA345D">
        <w:rPr>
          <w:rFonts w:ascii="NewsGotT" w:hAnsi="NewsGotT"/>
          <w:sz w:val="24"/>
          <w:szCs w:val="24"/>
          <w:highlight w:val="yellow"/>
          <w:lang w:eastAsia="pt-PT"/>
        </w:rPr>
        <w:t>figura z</w:t>
      </w:r>
      <w:r w:rsidR="00465391" w:rsidRPr="00FA345D">
        <w:rPr>
          <w:rFonts w:ascii="NewsGotT" w:hAnsi="NewsGotT"/>
          <w:sz w:val="24"/>
          <w:szCs w:val="24"/>
          <w:lang w:eastAsia="pt-PT"/>
        </w:rPr>
        <w:t>, é apresentado o diagrama geral das principais interações do DWR. Considere</w:t>
      </w:r>
      <w:r w:rsidR="00FA345D">
        <w:rPr>
          <w:rFonts w:ascii="NewsGotT" w:hAnsi="NewsGotT"/>
          <w:sz w:val="24"/>
          <w:szCs w:val="24"/>
          <w:lang w:eastAsia="pt-PT"/>
        </w:rPr>
        <w:noBreakHyphen/>
      </w:r>
      <w:r w:rsidR="00465391" w:rsidRPr="00FA345D">
        <w:rPr>
          <w:rFonts w:ascii="NewsGotT" w:hAnsi="NewsGotT"/>
          <w:sz w:val="24"/>
          <w:szCs w:val="24"/>
          <w:lang w:eastAsia="pt-PT"/>
        </w:rPr>
        <w:t>se o operador como o responsável pelo DWR e o utilizador como a pessoa à qual se destinam os bens.</w:t>
      </w:r>
    </w:p>
    <w:p w14:paraId="6A0EFC3B" w14:textId="22B0EEC4" w:rsidR="009C08F4" w:rsidRPr="009C08F4" w:rsidRDefault="00974255" w:rsidP="009C08F4">
      <w:pPr>
        <w:jc w:val="center"/>
        <w:rPr>
          <w:rFonts w:ascii="NewsGotT" w:hAnsi="NewsGotT"/>
          <w:lang w:eastAsia="pt-PT"/>
        </w:rPr>
      </w:pPr>
      <w:r w:rsidRPr="00974255">
        <w:rPr>
          <w:rFonts w:ascii="NewsGotT" w:hAnsi="NewsGotT"/>
          <w:lang w:eastAsia="pt-PT"/>
        </w:rPr>
        <w:drawing>
          <wp:inline distT="0" distB="0" distL="0" distR="0" wp14:anchorId="78C4AB71" wp14:editId="7C0B1CD5">
            <wp:extent cx="5201107" cy="3438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7046" t="2026" r="5444" b="1874"/>
                    <a:stretch/>
                  </pic:blipFill>
                  <pic:spPr bwMode="auto">
                    <a:xfrm>
                      <a:off x="0" y="0"/>
                      <a:ext cx="5210109" cy="344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2D4EC" w14:textId="1E61B8BD" w:rsidR="009C08F4" w:rsidRDefault="009C08F4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Legenda: Diagrama </w:t>
      </w:r>
      <w:r w:rsidRPr="009C08F4">
        <w:rPr>
          <w:rFonts w:ascii="NewsGotT" w:hAnsi="NewsGotT"/>
          <w:sz w:val="24"/>
          <w:szCs w:val="24"/>
          <w:highlight w:val="yellow"/>
        </w:rPr>
        <w:t>geral das principais</w:t>
      </w:r>
      <w:r>
        <w:rPr>
          <w:rFonts w:ascii="NewsGotT" w:hAnsi="NewsGotT"/>
          <w:sz w:val="24"/>
          <w:szCs w:val="24"/>
        </w:rPr>
        <w:t xml:space="preserve"> interações no sistema.</w:t>
      </w:r>
    </w:p>
    <w:p w14:paraId="68547589" w14:textId="5E0D0E95" w:rsidR="009C08F4" w:rsidRDefault="009C08F4">
      <w:pPr>
        <w:rPr>
          <w:rFonts w:ascii="NewsGotT" w:hAnsi="NewsGotT"/>
          <w:sz w:val="24"/>
          <w:szCs w:val="24"/>
        </w:rPr>
      </w:pPr>
    </w:p>
    <w:p w14:paraId="0E70FB28" w14:textId="48653872" w:rsidR="00F62EDA" w:rsidRDefault="00465391" w:rsidP="00F62EDA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1E52B6">
        <w:rPr>
          <w:rFonts w:ascii="NewsGotT" w:hAnsi="NewsGotT"/>
          <w:sz w:val="24"/>
          <w:szCs w:val="24"/>
        </w:rPr>
        <w:t xml:space="preserve">O operador deve enviar instruções para o robô, via </w:t>
      </w:r>
      <w:r w:rsidR="001E52B6" w:rsidRPr="001E52B6">
        <w:rPr>
          <w:rFonts w:ascii="NewsGotT" w:hAnsi="NewsGotT"/>
          <w:i/>
          <w:iCs/>
          <w:sz w:val="24"/>
          <w:szCs w:val="24"/>
          <w:highlight w:val="yellow"/>
        </w:rPr>
        <w:t>Bluetooth</w:t>
      </w:r>
      <w:r w:rsidR="001E52B6">
        <w:rPr>
          <w:rFonts w:ascii="NewsGotT" w:hAnsi="NewsGotT"/>
          <w:i/>
          <w:iCs/>
          <w:sz w:val="24"/>
          <w:szCs w:val="24"/>
        </w:rPr>
        <w:t xml:space="preserve">, </w:t>
      </w:r>
      <w:r w:rsidR="001E52B6" w:rsidRPr="001E52B6">
        <w:rPr>
          <w:rFonts w:ascii="NewsGotT" w:hAnsi="NewsGotT"/>
          <w:sz w:val="24"/>
          <w:szCs w:val="24"/>
          <w:highlight w:val="cyan"/>
        </w:rPr>
        <w:t>(VER INTERAÇÃO COM O OPERADOR – APLICAÇÃO ???)</w:t>
      </w:r>
      <w:r w:rsidR="001E52B6">
        <w:rPr>
          <w:rFonts w:ascii="NewsGotT" w:hAnsi="NewsGotT"/>
          <w:sz w:val="24"/>
          <w:szCs w:val="24"/>
        </w:rPr>
        <w:t xml:space="preserve"> selecionando a rota que pretende que este efetue</w:t>
      </w:r>
      <w:r w:rsidR="00F62EDA">
        <w:rPr>
          <w:rFonts w:ascii="NewsGotT" w:hAnsi="NewsGotT"/>
          <w:sz w:val="24"/>
          <w:szCs w:val="24"/>
        </w:rPr>
        <w:t xml:space="preserve">. Após isto, </w:t>
      </w:r>
      <w:r w:rsidR="001E52B6">
        <w:rPr>
          <w:rFonts w:ascii="NewsGotT" w:hAnsi="NewsGotT"/>
          <w:sz w:val="24"/>
          <w:szCs w:val="24"/>
        </w:rPr>
        <w:t>o</w:t>
      </w:r>
      <w:r w:rsidR="00F62EDA">
        <w:rPr>
          <w:rFonts w:ascii="NewsGotT" w:hAnsi="NewsGotT"/>
          <w:sz w:val="24"/>
          <w:szCs w:val="24"/>
        </w:rPr>
        <w:t xml:space="preserve"> operador pode iniciar o</w:t>
      </w:r>
      <w:r w:rsidR="001E52B6">
        <w:rPr>
          <w:rFonts w:ascii="NewsGotT" w:hAnsi="NewsGotT"/>
          <w:sz w:val="24"/>
          <w:szCs w:val="24"/>
        </w:rPr>
        <w:t xml:space="preserve"> movimento do DWR</w:t>
      </w:r>
      <w:r w:rsidR="00F62EDA">
        <w:rPr>
          <w:rFonts w:ascii="NewsGotT" w:hAnsi="NewsGotT"/>
          <w:sz w:val="24"/>
          <w:szCs w:val="24"/>
        </w:rPr>
        <w:t>, pressionando o botão de pressão presente na lateral do DWR. Este botão também é usado pelo utilizador, que, depois de levantar os bens a si relativos, pode ser premido</w:t>
      </w:r>
      <w:r w:rsidR="00D31C44">
        <w:rPr>
          <w:rFonts w:ascii="NewsGotT" w:hAnsi="NewsGotT"/>
          <w:sz w:val="24"/>
          <w:szCs w:val="24"/>
        </w:rPr>
        <w:t xml:space="preserve"> para que o robô possa continuar o seu percurso.</w:t>
      </w:r>
      <w:r w:rsidR="00F62EDA">
        <w:rPr>
          <w:rFonts w:ascii="NewsGotT" w:hAnsi="NewsGotT"/>
          <w:sz w:val="24"/>
          <w:szCs w:val="24"/>
        </w:rPr>
        <w:t xml:space="preserve"> Além disso, o DWR envia informações para o operador, de modo que este possa monitorizar o seu estado de funcionamento. </w:t>
      </w:r>
    </w:p>
    <w:p w14:paraId="3093824C" w14:textId="229C5A36" w:rsidR="00974255" w:rsidRDefault="00D31C44" w:rsidP="00974255">
      <w:pPr>
        <w:pStyle w:val="PhDCorpo"/>
        <w:ind w:firstLine="567"/>
      </w:pPr>
      <w:r>
        <w:rPr>
          <w:szCs w:val="24"/>
        </w:rPr>
        <w:lastRenderedPageBreak/>
        <w:tab/>
      </w:r>
      <w:r w:rsidRPr="00B168A6">
        <w:rPr>
          <w:szCs w:val="24"/>
          <w:highlight w:val="yellow"/>
        </w:rPr>
        <w:t xml:space="preserve">O DWR é estruturado em diferentes blocos. Os blocos de comunicação e botão permitem a interação </w:t>
      </w:r>
      <w:r w:rsidR="00FC4C8E" w:rsidRPr="00B168A6">
        <w:rPr>
          <w:szCs w:val="24"/>
          <w:highlight w:val="yellow"/>
        </w:rPr>
        <w:t>entre o robô e o operador/ utilizador.</w:t>
      </w:r>
      <w:r w:rsidR="00FC4C8E">
        <w:rPr>
          <w:szCs w:val="24"/>
        </w:rPr>
        <w:t xml:space="preserve"> Estes blocos relacionam-se com a lógica</w:t>
      </w:r>
      <w:r w:rsidR="00B168A6">
        <w:rPr>
          <w:szCs w:val="24"/>
        </w:rPr>
        <w:t xml:space="preserve"> desenvolvida para controlar os estados do robô, tendo isso sido feito através de uma máquina de estados</w:t>
      </w:r>
      <w:r w:rsidR="00C73126">
        <w:rPr>
          <w:szCs w:val="24"/>
        </w:rPr>
        <w:t xml:space="preserve">. Os diferentes estados de funcionamento do robô são, tal como apresentado na </w:t>
      </w:r>
      <w:proofErr w:type="spellStart"/>
      <w:r w:rsidR="00C73126" w:rsidRPr="00C73126">
        <w:rPr>
          <w:szCs w:val="24"/>
          <w:highlight w:val="yellow"/>
        </w:rPr>
        <w:t>fig</w:t>
      </w:r>
      <w:proofErr w:type="spellEnd"/>
      <w:r w:rsidR="00C73126" w:rsidRPr="00C73126">
        <w:rPr>
          <w:szCs w:val="24"/>
          <w:highlight w:val="yellow"/>
        </w:rPr>
        <w:t xml:space="preserve"> x</w:t>
      </w:r>
      <w:r w:rsidR="00C73126">
        <w:rPr>
          <w:szCs w:val="24"/>
        </w:rPr>
        <w:t xml:space="preserve">, </w:t>
      </w:r>
      <w:r w:rsidR="00C73126" w:rsidRPr="00C73126">
        <w:rPr>
          <w:szCs w:val="24"/>
        </w:rPr>
        <w:t>S_STOPPED</w:t>
      </w:r>
      <w:r w:rsidR="00C73126" w:rsidRPr="00C73126">
        <w:rPr>
          <w:szCs w:val="24"/>
        </w:rPr>
        <w:t xml:space="preserve">, </w:t>
      </w:r>
      <w:r w:rsidR="00C73126" w:rsidRPr="00C73126">
        <w:rPr>
          <w:szCs w:val="24"/>
        </w:rPr>
        <w:t>S_RECEIVE,</w:t>
      </w:r>
      <w:r w:rsidR="00C73126" w:rsidRPr="00C73126">
        <w:rPr>
          <w:szCs w:val="24"/>
        </w:rPr>
        <w:t xml:space="preserve"> </w:t>
      </w:r>
      <w:r w:rsidR="00C73126" w:rsidRPr="00C73126">
        <w:rPr>
          <w:szCs w:val="24"/>
        </w:rPr>
        <w:t>S_FLW_LINE, S_RD_RFID, S_NEXT_MOV</w:t>
      </w:r>
      <w:r w:rsidR="00C73126" w:rsidRPr="00C73126">
        <w:rPr>
          <w:szCs w:val="24"/>
        </w:rPr>
        <w:t xml:space="preserve">, </w:t>
      </w:r>
      <w:r w:rsidR="00C73126" w:rsidRPr="00C73126">
        <w:rPr>
          <w:szCs w:val="24"/>
        </w:rPr>
        <w:t>S_ROTATE</w:t>
      </w:r>
      <w:r w:rsidR="00C73126" w:rsidRPr="00C73126">
        <w:rPr>
          <w:szCs w:val="24"/>
        </w:rPr>
        <w:t xml:space="preserve"> </w:t>
      </w:r>
      <w:r w:rsidR="00C73126" w:rsidRPr="00C73126">
        <w:rPr>
          <w:szCs w:val="24"/>
        </w:rPr>
        <w:t>e S_ERROR</w:t>
      </w:r>
      <w:r w:rsidR="00C73126" w:rsidRPr="00C73126">
        <w:rPr>
          <w:szCs w:val="24"/>
        </w:rPr>
        <w:t>.</w:t>
      </w:r>
      <w:r w:rsidR="00C73126">
        <w:rPr>
          <w:szCs w:val="24"/>
        </w:rPr>
        <w:t xml:space="preserve"> No estado S_STOPPED, </w:t>
      </w:r>
      <w:r w:rsidR="00C73126" w:rsidRPr="00C73126">
        <w:rPr>
          <w:szCs w:val="24"/>
        </w:rPr>
        <w:t>o DWR está parado à espera de algum estímulo</w:t>
      </w:r>
      <w:r w:rsidR="00C73126">
        <w:rPr>
          <w:szCs w:val="24"/>
        </w:rPr>
        <w:t xml:space="preserve">. </w:t>
      </w:r>
      <w:r w:rsidR="00C73126" w:rsidRPr="00C73126">
        <w:rPr>
          <w:szCs w:val="24"/>
        </w:rPr>
        <w:t xml:space="preserve">O </w:t>
      </w:r>
      <w:r w:rsidR="00C73126">
        <w:rPr>
          <w:szCs w:val="24"/>
        </w:rPr>
        <w:t xml:space="preserve">estado </w:t>
      </w:r>
      <w:r w:rsidR="00C73126" w:rsidRPr="00C73126">
        <w:rPr>
          <w:szCs w:val="24"/>
        </w:rPr>
        <w:t>S_RECEIVE dedica</w:t>
      </w:r>
      <w:r w:rsidR="00C73126">
        <w:rPr>
          <w:szCs w:val="24"/>
        </w:rPr>
        <w:noBreakHyphen/>
      </w:r>
      <w:r w:rsidR="00C73126" w:rsidRPr="00C73126">
        <w:rPr>
          <w:szCs w:val="24"/>
        </w:rPr>
        <w:t xml:space="preserve">se à </w:t>
      </w:r>
      <w:r w:rsidR="00C73126">
        <w:rPr>
          <w:szCs w:val="24"/>
        </w:rPr>
        <w:t xml:space="preserve">escolha </w:t>
      </w:r>
      <w:r w:rsidR="00C73126" w:rsidRPr="00C73126">
        <w:rPr>
          <w:szCs w:val="24"/>
        </w:rPr>
        <w:t>de novas rotas</w:t>
      </w:r>
      <w:r w:rsidR="00C73126">
        <w:rPr>
          <w:szCs w:val="24"/>
        </w:rPr>
        <w:t xml:space="preserve">, através da </w:t>
      </w:r>
      <w:r w:rsidR="00C73126" w:rsidRPr="00C73126">
        <w:rPr>
          <w:szCs w:val="24"/>
        </w:rPr>
        <w:t xml:space="preserve">comunicação entre </w:t>
      </w:r>
      <w:r w:rsidR="00C73126">
        <w:rPr>
          <w:szCs w:val="24"/>
        </w:rPr>
        <w:t>o</w:t>
      </w:r>
      <w:r w:rsidR="00C73126" w:rsidRPr="00C73126">
        <w:rPr>
          <w:szCs w:val="24"/>
        </w:rPr>
        <w:t xml:space="preserve"> </w:t>
      </w:r>
      <w:r w:rsidR="00C73126">
        <w:rPr>
          <w:szCs w:val="24"/>
        </w:rPr>
        <w:t>operador</w:t>
      </w:r>
      <w:r w:rsidR="00C73126" w:rsidRPr="00C73126">
        <w:rPr>
          <w:szCs w:val="24"/>
        </w:rPr>
        <w:t xml:space="preserve"> e o robô.</w:t>
      </w:r>
      <w:r w:rsidR="00C73126">
        <w:rPr>
          <w:szCs w:val="24"/>
        </w:rPr>
        <w:t xml:space="preserve"> O</w:t>
      </w:r>
      <w:r w:rsidR="00C73126" w:rsidRPr="00C73126">
        <w:rPr>
          <w:szCs w:val="24"/>
        </w:rPr>
        <w:t xml:space="preserve"> </w:t>
      </w:r>
      <w:r w:rsidR="00C73126">
        <w:rPr>
          <w:szCs w:val="24"/>
        </w:rPr>
        <w:t xml:space="preserve">estado </w:t>
      </w:r>
      <w:r w:rsidR="00C73126" w:rsidRPr="00C73126">
        <w:rPr>
          <w:szCs w:val="24"/>
        </w:rPr>
        <w:t>S_FLW_LINE</w:t>
      </w:r>
      <w:r w:rsidR="00C73126" w:rsidRPr="00C73126">
        <w:rPr>
          <w:szCs w:val="24"/>
        </w:rPr>
        <w:t xml:space="preserve"> </w:t>
      </w:r>
      <w:r w:rsidR="006E2092">
        <w:rPr>
          <w:szCs w:val="24"/>
        </w:rPr>
        <w:t xml:space="preserve">implementa o controlo do seguidor </w:t>
      </w:r>
      <w:r w:rsidR="00C73126" w:rsidRPr="00C73126">
        <w:rPr>
          <w:szCs w:val="24"/>
        </w:rPr>
        <w:t>de linha.</w:t>
      </w:r>
      <w:r w:rsidR="006E2092">
        <w:rPr>
          <w:szCs w:val="24"/>
        </w:rPr>
        <w:t xml:space="preserve"> </w:t>
      </w:r>
      <w:r w:rsidR="006E2092" w:rsidRPr="006E2092">
        <w:rPr>
          <w:szCs w:val="24"/>
        </w:rPr>
        <w:t>O</w:t>
      </w:r>
      <w:r w:rsidR="006E2092">
        <w:rPr>
          <w:szCs w:val="24"/>
        </w:rPr>
        <w:t xml:space="preserve"> estado</w:t>
      </w:r>
      <w:r w:rsidR="006E2092" w:rsidRPr="006E2092">
        <w:rPr>
          <w:szCs w:val="24"/>
        </w:rPr>
        <w:t xml:space="preserve"> S_RD_RFID</w:t>
      </w:r>
      <w:r w:rsidR="006E2092" w:rsidRPr="006E2092">
        <w:rPr>
          <w:szCs w:val="24"/>
        </w:rPr>
        <w:t xml:space="preserve"> </w:t>
      </w:r>
      <w:r w:rsidR="006E2092" w:rsidRPr="006E2092">
        <w:rPr>
          <w:szCs w:val="24"/>
        </w:rPr>
        <w:t xml:space="preserve">é responsável pela leitura de um cartão RFID de identificação unívoca para cada </w:t>
      </w:r>
      <w:r w:rsidR="006E2092">
        <w:rPr>
          <w:szCs w:val="24"/>
        </w:rPr>
        <w:t xml:space="preserve">quarto e </w:t>
      </w:r>
      <w:r w:rsidR="006E2092" w:rsidRPr="006E2092">
        <w:rPr>
          <w:szCs w:val="24"/>
        </w:rPr>
        <w:t>cruzamento.</w:t>
      </w:r>
      <w:r w:rsidR="006E2092">
        <w:rPr>
          <w:szCs w:val="24"/>
        </w:rPr>
        <w:t xml:space="preserve"> </w:t>
      </w:r>
      <w:r w:rsidR="006E2092" w:rsidRPr="006E2092">
        <w:rPr>
          <w:szCs w:val="24"/>
        </w:rPr>
        <w:t>O</w:t>
      </w:r>
      <w:r w:rsidR="006E2092">
        <w:rPr>
          <w:szCs w:val="24"/>
        </w:rPr>
        <w:t xml:space="preserve"> estado</w:t>
      </w:r>
      <w:r w:rsidR="006E2092" w:rsidRPr="006E2092">
        <w:rPr>
          <w:szCs w:val="24"/>
        </w:rPr>
        <w:t xml:space="preserve"> S_NEXT_MOV</w:t>
      </w:r>
      <w:r w:rsidR="006E2092" w:rsidRPr="006E2092">
        <w:rPr>
          <w:szCs w:val="24"/>
        </w:rPr>
        <w:t xml:space="preserve"> </w:t>
      </w:r>
      <w:r w:rsidR="006E2092" w:rsidRPr="006E2092">
        <w:rPr>
          <w:szCs w:val="24"/>
        </w:rPr>
        <w:t>é um estado de decisão</w:t>
      </w:r>
      <w:r w:rsidR="006E2092">
        <w:rPr>
          <w:szCs w:val="24"/>
        </w:rPr>
        <w:t>,</w:t>
      </w:r>
      <w:r w:rsidR="006E2092" w:rsidRPr="006E2092">
        <w:rPr>
          <w:szCs w:val="24"/>
        </w:rPr>
        <w:t xml:space="preserve"> responsável por </w:t>
      </w:r>
      <w:r w:rsidR="006E2092">
        <w:rPr>
          <w:szCs w:val="24"/>
        </w:rPr>
        <w:t xml:space="preserve">fazer transitar o robô para um estado </w:t>
      </w:r>
      <w:r w:rsidR="006E2092" w:rsidRPr="006E2092">
        <w:rPr>
          <w:szCs w:val="24"/>
        </w:rPr>
        <w:t>que esteja de acordo com o percurso a realizar.</w:t>
      </w:r>
      <w:r w:rsidR="006E2092">
        <w:rPr>
          <w:szCs w:val="24"/>
        </w:rPr>
        <w:t xml:space="preserve"> </w:t>
      </w:r>
      <w:r w:rsidR="006E2092" w:rsidRPr="00A24DC2">
        <w:t xml:space="preserve">O </w:t>
      </w:r>
      <w:r w:rsidR="006E2092">
        <w:t xml:space="preserve">estado </w:t>
      </w:r>
      <w:r w:rsidR="006E2092">
        <w:t>S_ROTATE</w:t>
      </w:r>
      <w:r w:rsidR="006E2092">
        <w:t xml:space="preserve"> </w:t>
      </w:r>
      <w:r w:rsidR="006E2092">
        <w:t xml:space="preserve">executa o controlo da mudança de direção </w:t>
      </w:r>
      <w:r w:rsidR="006E2092">
        <w:t>do robô</w:t>
      </w:r>
      <w:r w:rsidR="006E2092">
        <w:t>.</w:t>
      </w:r>
      <w:r w:rsidR="006E2092">
        <w:t xml:space="preserve"> </w:t>
      </w:r>
      <w:r w:rsidR="006E2092">
        <w:t xml:space="preserve">O </w:t>
      </w:r>
      <w:r w:rsidR="006E2092">
        <w:t xml:space="preserve">estado </w:t>
      </w:r>
      <w:r w:rsidR="006E2092" w:rsidRPr="006E2092">
        <w:t>S_ERROR</w:t>
      </w:r>
      <w:r w:rsidR="006E2092" w:rsidRPr="006E2092">
        <w:t xml:space="preserve"> </w:t>
      </w:r>
      <w:r w:rsidR="006E2092">
        <w:t xml:space="preserve">é </w:t>
      </w:r>
      <w:r w:rsidR="006E2092">
        <w:t xml:space="preserve">o estado para o qual o robô transita aquando da ocorrência de um erro </w:t>
      </w:r>
      <w:r w:rsidR="006E2092">
        <w:t>que comprometa o normal funcionamento do sistema</w:t>
      </w:r>
      <w:r w:rsidR="006E2092">
        <w:t xml:space="preserve">, </w:t>
      </w:r>
      <w:r w:rsidR="00974255">
        <w:t>informando o operador do sucedido.</w:t>
      </w:r>
    </w:p>
    <w:p w14:paraId="5C361A50" w14:textId="43656F55" w:rsidR="00974255" w:rsidRPr="00B33F68" w:rsidRDefault="00974255" w:rsidP="00974255">
      <w:pPr>
        <w:pStyle w:val="PhDCorpo"/>
        <w:ind w:firstLine="567"/>
      </w:pPr>
      <w:r>
        <w:t xml:space="preserve">A camada de interação com o </w:t>
      </w:r>
      <w:r w:rsidRPr="00974255">
        <w:rPr>
          <w:i/>
          <w:iCs/>
        </w:rPr>
        <w:t>hardware</w:t>
      </w:r>
      <w:r>
        <w:t xml:space="preserve"> é composta por sensores e atuadores. </w:t>
      </w:r>
      <w:r w:rsidR="00FA345D">
        <w:t>As saídas dos</w:t>
      </w:r>
      <w:r>
        <w:t xml:space="preserve"> sensores de obstáculos, de linha, de RFID e de </w:t>
      </w:r>
      <w:r w:rsidR="00FA345D">
        <w:t>cruz (sensor de paragem)</w:t>
      </w:r>
      <w:r>
        <w:t xml:space="preserve"> são</w:t>
      </w:r>
      <w:r w:rsidR="00FA345D">
        <w:t xml:space="preserve"> utilizadas nos estados </w:t>
      </w:r>
      <w:r w:rsidR="00FA345D">
        <w:rPr>
          <w:szCs w:val="24"/>
        </w:rPr>
        <w:t>S_STOPPED</w:t>
      </w:r>
      <w:r w:rsidR="00FA345D">
        <w:rPr>
          <w:szCs w:val="24"/>
        </w:rPr>
        <w:t xml:space="preserve">, </w:t>
      </w:r>
      <w:r w:rsidR="00FA345D" w:rsidRPr="00C73126">
        <w:rPr>
          <w:szCs w:val="24"/>
        </w:rPr>
        <w:t>S_FLW_LINE, S_RD_RFID</w:t>
      </w:r>
      <w:r w:rsidR="00FA345D">
        <w:rPr>
          <w:szCs w:val="24"/>
        </w:rPr>
        <w:t xml:space="preserve"> e </w:t>
      </w:r>
      <w:r w:rsidR="00FA345D" w:rsidRPr="00C73126">
        <w:rPr>
          <w:szCs w:val="24"/>
        </w:rPr>
        <w:t>S_ROTATE</w:t>
      </w:r>
      <w:r w:rsidR="00FA345D">
        <w:rPr>
          <w:szCs w:val="24"/>
        </w:rPr>
        <w:t xml:space="preserve">. Os atuadores, os motores, são controlados nos estados </w:t>
      </w:r>
      <w:r w:rsidR="00FA345D" w:rsidRPr="00C73126">
        <w:rPr>
          <w:szCs w:val="24"/>
        </w:rPr>
        <w:t>S_FLW_LINE</w:t>
      </w:r>
      <w:r w:rsidR="00FA345D">
        <w:rPr>
          <w:szCs w:val="24"/>
        </w:rPr>
        <w:t xml:space="preserve"> e </w:t>
      </w:r>
      <w:r w:rsidR="00FA345D" w:rsidRPr="00C73126">
        <w:rPr>
          <w:szCs w:val="24"/>
        </w:rPr>
        <w:t>S_ROTATE</w:t>
      </w:r>
      <w:r w:rsidR="00FA345D">
        <w:rPr>
          <w:szCs w:val="24"/>
        </w:rPr>
        <w:t xml:space="preserve">. </w:t>
      </w:r>
    </w:p>
    <w:p w14:paraId="6F522C40" w14:textId="3E7878B4" w:rsidR="00C73126" w:rsidRDefault="00C73126" w:rsidP="00F62EDA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5ABEB03C" w14:textId="77777777" w:rsidR="009C08F4" w:rsidRPr="002F71FB" w:rsidRDefault="009C08F4" w:rsidP="001E52B6">
      <w:pPr>
        <w:jc w:val="both"/>
        <w:rPr>
          <w:rFonts w:ascii="NewsGotT" w:hAnsi="NewsGotT"/>
          <w:sz w:val="24"/>
          <w:szCs w:val="24"/>
        </w:rPr>
      </w:pPr>
    </w:p>
    <w:sectPr w:rsidR="009C08F4" w:rsidRPr="002F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9C6A39"/>
    <w:multiLevelType w:val="multilevel"/>
    <w:tmpl w:val="EB8AA03E"/>
    <w:numStyleLink w:val="Estilo8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FB"/>
    <w:rsid w:val="00033636"/>
    <w:rsid w:val="001E52B6"/>
    <w:rsid w:val="002F71FB"/>
    <w:rsid w:val="00465391"/>
    <w:rsid w:val="004839FF"/>
    <w:rsid w:val="006E2092"/>
    <w:rsid w:val="00717EB6"/>
    <w:rsid w:val="00974255"/>
    <w:rsid w:val="009C08F4"/>
    <w:rsid w:val="00B168A6"/>
    <w:rsid w:val="00B33F68"/>
    <w:rsid w:val="00C73126"/>
    <w:rsid w:val="00CF0365"/>
    <w:rsid w:val="00D31C44"/>
    <w:rsid w:val="00E14D82"/>
    <w:rsid w:val="00F15A4B"/>
    <w:rsid w:val="00F62EDA"/>
    <w:rsid w:val="00FA345D"/>
    <w:rsid w:val="00FC4C8E"/>
    <w:rsid w:val="00FD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BBD2"/>
  <w15:chartTrackingRefBased/>
  <w15:docId w15:val="{F3818C9A-D2A7-43CF-ADE7-1A3B0E93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2F71FB"/>
    <w:pPr>
      <w:keepNext/>
      <w:numPr>
        <w:numId w:val="2"/>
      </w:numPr>
      <w:spacing w:before="600" w:after="600" w:line="360" w:lineRule="auto"/>
      <w:ind w:left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2F71FB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2F71FB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2F71FB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71FB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2F71FB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2F71FB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2F71FB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2F71FB"/>
    <w:pPr>
      <w:numPr>
        <w:numId w:val="1"/>
      </w:numPr>
    </w:pPr>
  </w:style>
  <w:style w:type="paragraph" w:customStyle="1" w:styleId="trao">
    <w:name w:val="traço"/>
    <w:basedOn w:val="Corpodetexto"/>
    <w:qFormat/>
    <w:rsid w:val="002F71FB"/>
    <w:pPr>
      <w:numPr>
        <w:numId w:val="3"/>
      </w:numPr>
      <w:tabs>
        <w:tab w:val="left" w:pos="567"/>
      </w:tabs>
      <w:spacing w:after="200" w:line="360" w:lineRule="auto"/>
      <w:ind w:left="499" w:hanging="357"/>
      <w:contextualSpacing/>
      <w:jc w:val="both"/>
    </w:pPr>
    <w:rPr>
      <w:rFonts w:ascii="Times New Roman" w:hAnsi="Times New Roman" w:cs="Times New Roman"/>
      <w:sz w:val="24"/>
    </w:rPr>
  </w:style>
  <w:style w:type="character" w:styleId="Refdecomentrio">
    <w:name w:val="annotation reference"/>
    <w:basedOn w:val="Tipodeletrapredefinidodopargrafo"/>
    <w:uiPriority w:val="99"/>
    <w:rsid w:val="002F71F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2F71FB"/>
    <w:pPr>
      <w:spacing w:after="0" w:line="240" w:lineRule="auto"/>
    </w:pPr>
    <w:rPr>
      <w:rFonts w:ascii="NewsGotT" w:eastAsia="Times New Roman" w:hAnsi="NewsGotT" w:cs="Times New Roman"/>
      <w:sz w:val="20"/>
      <w:szCs w:val="20"/>
      <w:lang w:eastAsia="pt-P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F71FB"/>
    <w:rPr>
      <w:rFonts w:ascii="NewsGotT" w:eastAsia="Times New Roman" w:hAnsi="NewsGotT" w:cs="Times New Roman"/>
      <w:sz w:val="20"/>
      <w:szCs w:val="20"/>
      <w:lang w:eastAsia="pt-PT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F71FB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F71FB"/>
  </w:style>
  <w:style w:type="paragraph" w:styleId="Legenda">
    <w:name w:val="caption"/>
    <w:basedOn w:val="Normal"/>
    <w:next w:val="Normal"/>
    <w:uiPriority w:val="35"/>
    <w:unhideWhenUsed/>
    <w:qFormat/>
    <w:rsid w:val="004653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hDCorpo">
    <w:name w:val="PhD_Corpo"/>
    <w:basedOn w:val="Corpodetexto"/>
    <w:qFormat/>
    <w:rsid w:val="00C73126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5</cp:revision>
  <dcterms:created xsi:type="dcterms:W3CDTF">2021-06-18T10:01:00Z</dcterms:created>
  <dcterms:modified xsi:type="dcterms:W3CDTF">2021-06-18T14:18:00Z</dcterms:modified>
</cp:coreProperties>
</file>