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4C9B" w14:textId="174F87E4" w:rsidR="002F71FB" w:rsidRDefault="002F71FB" w:rsidP="002F71FB">
      <w:pPr>
        <w:pStyle w:val="Ttulo2"/>
        <w:numPr>
          <w:ilvl w:val="0"/>
          <w:numId w:val="0"/>
        </w:numPr>
        <w:ind w:left="576" w:hanging="576"/>
        <w:jc w:val="center"/>
        <w:rPr>
          <w:rFonts w:ascii="NewsGotT" w:hAnsi="NewsGotT"/>
        </w:rPr>
      </w:pPr>
      <w:r>
        <w:rPr>
          <w:rFonts w:ascii="NewsGotT" w:hAnsi="NewsGotT"/>
        </w:rPr>
        <w:t>Arquitetura e Módulos Utilizados</w:t>
      </w:r>
    </w:p>
    <w:p w14:paraId="0C5AA887" w14:textId="11184D55" w:rsidR="002F71FB" w:rsidRDefault="002F71FB" w:rsidP="002F71FB">
      <w:pPr>
        <w:pStyle w:val="Ttulo2"/>
        <w:numPr>
          <w:ilvl w:val="0"/>
          <w:numId w:val="0"/>
        </w:numPr>
        <w:rPr>
          <w:rFonts w:ascii="NewsGotT" w:hAnsi="NewsGotT"/>
        </w:rPr>
      </w:pPr>
      <w:bookmarkStart w:id="0" w:name="_Toc398112298"/>
      <w:bookmarkStart w:id="1" w:name="_Toc471578936"/>
      <w:bookmarkStart w:id="2" w:name="_Toc63921063"/>
      <w:r w:rsidRPr="00B66544">
        <w:rPr>
          <w:rFonts w:ascii="NewsGotT" w:hAnsi="NewsGotT"/>
        </w:rPr>
        <w:t>Introdução</w:t>
      </w:r>
      <w:bookmarkEnd w:id="0"/>
      <w:bookmarkEnd w:id="1"/>
      <w:bookmarkEnd w:id="2"/>
    </w:p>
    <w:p w14:paraId="141B74BC" w14:textId="77777777" w:rsidR="009C08F4" w:rsidRDefault="009C08F4" w:rsidP="009C08F4">
      <w:pPr>
        <w:spacing w:line="360" w:lineRule="auto"/>
        <w:jc w:val="both"/>
        <w:rPr>
          <w:rFonts w:ascii="NewsGotT" w:hAnsi="NewsGotT"/>
          <w:sz w:val="24"/>
          <w:szCs w:val="24"/>
          <w:lang w:eastAsia="pt-PT"/>
        </w:rPr>
      </w:pPr>
      <w:r>
        <w:rPr>
          <w:rFonts w:ascii="NewsGotT" w:hAnsi="NewsGotT"/>
          <w:lang w:eastAsia="pt-PT"/>
        </w:rPr>
        <w:tab/>
      </w:r>
      <w:r>
        <w:rPr>
          <w:rFonts w:ascii="NewsGotT" w:hAnsi="NewsGotT"/>
          <w:sz w:val="24"/>
          <w:szCs w:val="24"/>
          <w:lang w:eastAsia="pt-PT"/>
        </w:rPr>
        <w:t xml:space="preserve">O principal objetivo do DWR é </w:t>
      </w:r>
      <w:r w:rsidRPr="009C08F4">
        <w:rPr>
          <w:rFonts w:ascii="NewsGotT" w:hAnsi="NewsGotT"/>
          <w:sz w:val="24"/>
          <w:szCs w:val="24"/>
          <w:lang w:eastAsia="pt-PT"/>
        </w:rPr>
        <w:t>auxiliar na distribuição de bens</w:t>
      </w:r>
      <w:r>
        <w:rPr>
          <w:rFonts w:ascii="NewsGotT" w:hAnsi="NewsGotT"/>
          <w:sz w:val="24"/>
          <w:szCs w:val="24"/>
          <w:lang w:eastAsia="pt-PT"/>
        </w:rPr>
        <w:t xml:space="preserve"> a várias pessoas, sendo </w:t>
      </w:r>
      <w:r w:rsidRPr="009C08F4">
        <w:rPr>
          <w:rFonts w:ascii="NewsGotT" w:hAnsi="NewsGotT"/>
          <w:sz w:val="24"/>
          <w:szCs w:val="24"/>
          <w:highlight w:val="yellow"/>
          <w:lang w:eastAsia="pt-PT"/>
        </w:rPr>
        <w:t>controlado</w:t>
      </w:r>
      <w:r>
        <w:rPr>
          <w:rFonts w:ascii="NewsGotT" w:hAnsi="NewsGotT"/>
          <w:sz w:val="24"/>
          <w:szCs w:val="24"/>
          <w:lang w:eastAsia="pt-PT"/>
        </w:rPr>
        <w:t xml:space="preserve"> por um responsável. </w:t>
      </w:r>
    </w:p>
    <w:p w14:paraId="6A591053" w14:textId="663D7060" w:rsidR="009C08F4" w:rsidRDefault="009C08F4" w:rsidP="00465391">
      <w:pPr>
        <w:spacing w:line="360" w:lineRule="auto"/>
        <w:jc w:val="both"/>
        <w:rPr>
          <w:rFonts w:ascii="NewsGotT" w:hAnsi="NewsGotT"/>
          <w:lang w:eastAsia="pt-PT"/>
        </w:rPr>
      </w:pPr>
      <w:r>
        <w:rPr>
          <w:rFonts w:ascii="NewsGotT" w:hAnsi="NewsGotT"/>
          <w:lang w:eastAsia="pt-PT"/>
        </w:rPr>
        <w:tab/>
      </w:r>
      <w:r w:rsidR="00465391">
        <w:rPr>
          <w:rFonts w:ascii="NewsGotT" w:hAnsi="NewsGotT"/>
          <w:lang w:eastAsia="pt-PT"/>
        </w:rPr>
        <w:t xml:space="preserve">Na </w:t>
      </w:r>
      <w:r w:rsidR="00465391" w:rsidRPr="00465391">
        <w:rPr>
          <w:rFonts w:ascii="NewsGotT" w:hAnsi="NewsGotT"/>
          <w:highlight w:val="yellow"/>
          <w:lang w:eastAsia="pt-PT"/>
        </w:rPr>
        <w:t>figura z</w:t>
      </w:r>
      <w:r w:rsidR="00465391">
        <w:rPr>
          <w:rFonts w:ascii="NewsGotT" w:hAnsi="NewsGotT"/>
          <w:lang w:eastAsia="pt-PT"/>
        </w:rPr>
        <w:t>, é apresentado o diagrama geral das principais interações do DWR. Considere-se o operador como o responsável pelo DWR e o utilizador como a pessoa à qual se destinam os bens.</w:t>
      </w:r>
    </w:p>
    <w:p w14:paraId="6A0EFC3B" w14:textId="77777777" w:rsidR="009C08F4" w:rsidRPr="009C08F4" w:rsidRDefault="009C08F4" w:rsidP="009C08F4">
      <w:pPr>
        <w:jc w:val="center"/>
        <w:rPr>
          <w:rFonts w:ascii="NewsGotT" w:hAnsi="NewsGotT"/>
          <w:lang w:eastAsia="pt-PT"/>
        </w:rPr>
      </w:pPr>
      <w:r>
        <w:rPr>
          <w:rFonts w:ascii="NewsGotT" w:hAnsi="NewsGotT"/>
          <w:noProof/>
          <w:lang w:eastAsia="pt-PT"/>
        </w:rPr>
        <w:drawing>
          <wp:inline distT="0" distB="0" distL="0" distR="0" wp14:anchorId="78F0AA96" wp14:editId="43285C55">
            <wp:extent cx="5400040" cy="35820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D4EC" w14:textId="1E61B8BD" w:rsidR="009C08F4" w:rsidRDefault="009C08F4">
      <w:pPr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Legenda: Diagrama </w:t>
      </w:r>
      <w:r w:rsidRPr="009C08F4">
        <w:rPr>
          <w:rFonts w:ascii="NewsGotT" w:hAnsi="NewsGotT"/>
          <w:sz w:val="24"/>
          <w:szCs w:val="24"/>
          <w:highlight w:val="yellow"/>
        </w:rPr>
        <w:t>geral das principais</w:t>
      </w:r>
      <w:r>
        <w:rPr>
          <w:rFonts w:ascii="NewsGotT" w:hAnsi="NewsGotT"/>
          <w:sz w:val="24"/>
          <w:szCs w:val="24"/>
        </w:rPr>
        <w:t xml:space="preserve"> interações no sistema.</w:t>
      </w:r>
    </w:p>
    <w:p w14:paraId="68547589" w14:textId="5E0D0E95" w:rsidR="009C08F4" w:rsidRDefault="009C08F4">
      <w:pPr>
        <w:rPr>
          <w:rFonts w:ascii="NewsGotT" w:hAnsi="NewsGotT"/>
          <w:sz w:val="24"/>
          <w:szCs w:val="24"/>
        </w:rPr>
      </w:pPr>
    </w:p>
    <w:p w14:paraId="0E70FB28" w14:textId="48653872" w:rsidR="00F62EDA" w:rsidRDefault="00465391" w:rsidP="00F62EDA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</w:r>
      <w:r w:rsidR="001E52B6">
        <w:rPr>
          <w:rFonts w:ascii="NewsGotT" w:hAnsi="NewsGotT"/>
          <w:sz w:val="24"/>
          <w:szCs w:val="24"/>
        </w:rPr>
        <w:t xml:space="preserve">O operador deve enviar instruções </w:t>
      </w:r>
      <w:r w:rsidR="001E52B6">
        <w:rPr>
          <w:rFonts w:ascii="NewsGotT" w:hAnsi="NewsGotT"/>
          <w:sz w:val="24"/>
          <w:szCs w:val="24"/>
        </w:rPr>
        <w:t>para o robô</w:t>
      </w:r>
      <w:r w:rsidR="001E52B6">
        <w:rPr>
          <w:rFonts w:ascii="NewsGotT" w:hAnsi="NewsGotT"/>
          <w:sz w:val="24"/>
          <w:szCs w:val="24"/>
        </w:rPr>
        <w:t xml:space="preserve">, via </w:t>
      </w:r>
      <w:r w:rsidR="001E52B6" w:rsidRPr="001E52B6">
        <w:rPr>
          <w:rFonts w:ascii="NewsGotT" w:hAnsi="NewsGotT"/>
          <w:i/>
          <w:iCs/>
          <w:sz w:val="24"/>
          <w:szCs w:val="24"/>
          <w:highlight w:val="yellow"/>
        </w:rPr>
        <w:t>Bluetooth</w:t>
      </w:r>
      <w:r w:rsidR="001E52B6">
        <w:rPr>
          <w:rFonts w:ascii="NewsGotT" w:hAnsi="NewsGotT"/>
          <w:i/>
          <w:iCs/>
          <w:sz w:val="24"/>
          <w:szCs w:val="24"/>
        </w:rPr>
        <w:t xml:space="preserve">, </w:t>
      </w:r>
      <w:r w:rsidR="001E52B6" w:rsidRPr="001E52B6">
        <w:rPr>
          <w:rFonts w:ascii="NewsGotT" w:hAnsi="NewsGotT"/>
          <w:sz w:val="24"/>
          <w:szCs w:val="24"/>
          <w:highlight w:val="cyan"/>
        </w:rPr>
        <w:t>(VER INTERAÇÃO COM O OPERADOR – APLICAÇÃO ???)</w:t>
      </w:r>
      <w:r w:rsidR="001E52B6">
        <w:rPr>
          <w:rFonts w:ascii="NewsGotT" w:hAnsi="NewsGotT"/>
          <w:sz w:val="24"/>
          <w:szCs w:val="24"/>
        </w:rPr>
        <w:t xml:space="preserve"> selecionando a rota que pretende que este efetue</w:t>
      </w:r>
      <w:r w:rsidR="00F62EDA">
        <w:rPr>
          <w:rFonts w:ascii="NewsGotT" w:hAnsi="NewsGotT"/>
          <w:sz w:val="24"/>
          <w:szCs w:val="24"/>
        </w:rPr>
        <w:t xml:space="preserve">. Após isto, </w:t>
      </w:r>
      <w:r w:rsidR="001E52B6">
        <w:rPr>
          <w:rFonts w:ascii="NewsGotT" w:hAnsi="NewsGotT"/>
          <w:sz w:val="24"/>
          <w:szCs w:val="24"/>
        </w:rPr>
        <w:t>o</w:t>
      </w:r>
      <w:r w:rsidR="00F62EDA">
        <w:rPr>
          <w:rFonts w:ascii="NewsGotT" w:hAnsi="NewsGotT"/>
          <w:sz w:val="24"/>
          <w:szCs w:val="24"/>
        </w:rPr>
        <w:t xml:space="preserve"> operador pode iniciar o</w:t>
      </w:r>
      <w:r w:rsidR="001E52B6">
        <w:rPr>
          <w:rFonts w:ascii="NewsGotT" w:hAnsi="NewsGotT"/>
          <w:sz w:val="24"/>
          <w:szCs w:val="24"/>
        </w:rPr>
        <w:t xml:space="preserve"> movimento do DWR</w:t>
      </w:r>
      <w:r w:rsidR="00F62EDA">
        <w:rPr>
          <w:rFonts w:ascii="NewsGotT" w:hAnsi="NewsGotT"/>
          <w:sz w:val="24"/>
          <w:szCs w:val="24"/>
        </w:rPr>
        <w:t>, pressionando o botão de pressão presente na lateral do DWR. Este botão também é usado pelo utilizador, que, depois de levantar os bens a si relativos, pode ser premido</w:t>
      </w:r>
      <w:r w:rsidR="00D31C44">
        <w:rPr>
          <w:rFonts w:ascii="NewsGotT" w:hAnsi="NewsGotT"/>
          <w:sz w:val="24"/>
          <w:szCs w:val="24"/>
        </w:rPr>
        <w:t xml:space="preserve"> para que o robô possa continuar o seu percurso.</w:t>
      </w:r>
      <w:r w:rsidR="00F62EDA">
        <w:rPr>
          <w:rFonts w:ascii="NewsGotT" w:hAnsi="NewsGotT"/>
          <w:sz w:val="24"/>
          <w:szCs w:val="24"/>
        </w:rPr>
        <w:t xml:space="preserve"> Além disso, o DWR envia informações para o operador, de modo que este possa monitorizar o seu estado de funcionamento. </w:t>
      </w:r>
    </w:p>
    <w:p w14:paraId="6E335350" w14:textId="3E505862" w:rsidR="00D31C44" w:rsidRPr="001E52B6" w:rsidRDefault="00D31C44" w:rsidP="00F62EDA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lastRenderedPageBreak/>
        <w:tab/>
        <w:t xml:space="preserve">O DWR é estruturado em diferentes blocos. Os blocos de comunicação e </w:t>
      </w:r>
      <w:r w:rsidRPr="00D31C44">
        <w:rPr>
          <w:rFonts w:ascii="NewsGotT" w:hAnsi="NewsGotT"/>
          <w:sz w:val="24"/>
          <w:szCs w:val="24"/>
          <w:highlight w:val="yellow"/>
        </w:rPr>
        <w:t>botão</w:t>
      </w:r>
      <w:r>
        <w:rPr>
          <w:rFonts w:ascii="NewsGotT" w:hAnsi="NewsGotT"/>
          <w:sz w:val="24"/>
          <w:szCs w:val="24"/>
        </w:rPr>
        <w:t xml:space="preserve"> permitem fazer uma interação </w:t>
      </w:r>
    </w:p>
    <w:p w14:paraId="46EF6ED3" w14:textId="35A6952F" w:rsidR="00465391" w:rsidRDefault="001E52B6" w:rsidP="001E52B6">
      <w:pPr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</w:r>
    </w:p>
    <w:p w14:paraId="5ABEB03C" w14:textId="77777777" w:rsidR="009C08F4" w:rsidRPr="002F71FB" w:rsidRDefault="009C08F4" w:rsidP="001E52B6">
      <w:pPr>
        <w:jc w:val="both"/>
        <w:rPr>
          <w:rFonts w:ascii="NewsGotT" w:hAnsi="NewsGotT"/>
          <w:sz w:val="24"/>
          <w:szCs w:val="24"/>
        </w:rPr>
      </w:pPr>
    </w:p>
    <w:sectPr w:rsidR="009C08F4" w:rsidRPr="002F7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News Got T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E9C6A39"/>
    <w:multiLevelType w:val="multilevel"/>
    <w:tmpl w:val="EB8AA03E"/>
    <w:numStyleLink w:val="Estilo8"/>
  </w:abstractNum>
  <w:num w:numId="1">
    <w:abstractNumId w:val="1"/>
  </w:num>
  <w:num w:numId="2">
    <w:abstractNumId w:val="2"/>
    <w:lvlOverride w:ilv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FB"/>
    <w:rsid w:val="00033636"/>
    <w:rsid w:val="001E52B6"/>
    <w:rsid w:val="002F71FB"/>
    <w:rsid w:val="00465391"/>
    <w:rsid w:val="004839FF"/>
    <w:rsid w:val="00717EB6"/>
    <w:rsid w:val="009C08F4"/>
    <w:rsid w:val="00CF0365"/>
    <w:rsid w:val="00D31C44"/>
    <w:rsid w:val="00E14D82"/>
    <w:rsid w:val="00F15A4B"/>
    <w:rsid w:val="00F62EDA"/>
    <w:rsid w:val="00FD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BBD2"/>
  <w15:chartTrackingRefBased/>
  <w15:docId w15:val="{F3818C9A-D2A7-43CF-ADE7-1A3B0E93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2F71FB"/>
    <w:pPr>
      <w:keepNext/>
      <w:numPr>
        <w:numId w:val="2"/>
      </w:numPr>
      <w:spacing w:before="600" w:after="600" w:line="360" w:lineRule="auto"/>
      <w:ind w:left="0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40"/>
      <w:szCs w:val="40"/>
      <w:lang w:eastAsia="pt-PT"/>
    </w:rPr>
  </w:style>
  <w:style w:type="paragraph" w:styleId="Ttulo2">
    <w:name w:val="heading 2"/>
    <w:basedOn w:val="Ttulo1"/>
    <w:next w:val="Normal"/>
    <w:link w:val="Ttulo2Carter"/>
    <w:qFormat/>
    <w:rsid w:val="002F71FB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2F71FB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arter"/>
    <w:qFormat/>
    <w:rsid w:val="002F71FB"/>
    <w:pPr>
      <w:numPr>
        <w:ilvl w:val="3"/>
      </w:numPr>
      <w:spacing w:before="360" w:after="120"/>
      <w:ind w:left="862" w:hanging="862"/>
      <w:outlineLvl w:val="3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F71FB"/>
    <w:rPr>
      <w:rFonts w:ascii="Times New Roman" w:eastAsia="Times New Roman" w:hAnsi="Times New Roman" w:cs="Times New Roman"/>
      <w:b/>
      <w:bCs/>
      <w:kern w:val="32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2F71FB"/>
    <w:rPr>
      <w:rFonts w:ascii="Times New Roman" w:eastAsia="Times New Roman" w:hAnsi="Times New Roman" w:cs="Times New Roman"/>
      <w:b/>
      <w:bCs/>
      <w:kern w:val="32"/>
      <w:sz w:val="32"/>
      <w:szCs w:val="32"/>
      <w:lang w:eastAsia="pt-PT"/>
    </w:rPr>
  </w:style>
  <w:style w:type="character" w:customStyle="1" w:styleId="Ttulo3Carter">
    <w:name w:val="Título 3 Caráter"/>
    <w:basedOn w:val="Tipodeletrapredefinidodopargrafo"/>
    <w:link w:val="Ttulo3"/>
    <w:rsid w:val="002F71FB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rsid w:val="002F71FB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numbering" w:customStyle="1" w:styleId="Estilo8">
    <w:name w:val="Estilo8"/>
    <w:uiPriority w:val="99"/>
    <w:rsid w:val="002F71FB"/>
    <w:pPr>
      <w:numPr>
        <w:numId w:val="1"/>
      </w:numPr>
    </w:pPr>
  </w:style>
  <w:style w:type="paragraph" w:customStyle="1" w:styleId="trao">
    <w:name w:val="traço"/>
    <w:basedOn w:val="Corpodetexto"/>
    <w:qFormat/>
    <w:rsid w:val="002F71FB"/>
    <w:pPr>
      <w:numPr>
        <w:numId w:val="3"/>
      </w:numPr>
      <w:tabs>
        <w:tab w:val="left" w:pos="567"/>
      </w:tabs>
      <w:spacing w:after="200" w:line="360" w:lineRule="auto"/>
      <w:ind w:left="499" w:hanging="357"/>
      <w:contextualSpacing/>
      <w:jc w:val="both"/>
    </w:pPr>
    <w:rPr>
      <w:rFonts w:ascii="Times New Roman" w:hAnsi="Times New Roman" w:cs="Times New Roman"/>
      <w:sz w:val="24"/>
    </w:rPr>
  </w:style>
  <w:style w:type="character" w:styleId="Refdecomentrio">
    <w:name w:val="annotation reference"/>
    <w:basedOn w:val="Tipodeletrapredefinidodopargrafo"/>
    <w:uiPriority w:val="99"/>
    <w:rsid w:val="002F71F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2F71FB"/>
    <w:pPr>
      <w:spacing w:after="0" w:line="240" w:lineRule="auto"/>
    </w:pPr>
    <w:rPr>
      <w:rFonts w:ascii="NewsGotT" w:eastAsia="Times New Roman" w:hAnsi="NewsGotT" w:cs="Times New Roman"/>
      <w:sz w:val="20"/>
      <w:szCs w:val="20"/>
      <w:lang w:eastAsia="pt-P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2F71FB"/>
    <w:rPr>
      <w:rFonts w:ascii="NewsGotT" w:eastAsia="Times New Roman" w:hAnsi="NewsGotT" w:cs="Times New Roman"/>
      <w:sz w:val="20"/>
      <w:szCs w:val="20"/>
      <w:lang w:eastAsia="pt-PT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2F71FB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F71FB"/>
  </w:style>
  <w:style w:type="paragraph" w:styleId="Legenda">
    <w:name w:val="caption"/>
    <w:basedOn w:val="Normal"/>
    <w:next w:val="Normal"/>
    <w:uiPriority w:val="35"/>
    <w:unhideWhenUsed/>
    <w:qFormat/>
    <w:rsid w:val="004653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171</Words>
  <Characters>906</Characters>
  <Application>Microsoft Office Word</Application>
  <DocSecurity>0</DocSecurity>
  <Lines>31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Tomás Lima de Abreu</dc:creator>
  <cp:keywords/>
  <dc:description/>
  <cp:lastModifiedBy>José Tomás Lima de Abreu</cp:lastModifiedBy>
  <cp:revision>4</cp:revision>
  <dcterms:created xsi:type="dcterms:W3CDTF">2021-06-18T10:01:00Z</dcterms:created>
  <dcterms:modified xsi:type="dcterms:W3CDTF">2021-06-18T11:10:00Z</dcterms:modified>
</cp:coreProperties>
</file>