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C985" w14:textId="77670B39" w:rsidR="00FA0623" w:rsidRDefault="00FA0623" w:rsidP="00FA0623">
      <w:pPr>
        <w:pStyle w:val="Heading1"/>
      </w:pPr>
      <w:r>
        <w:t>Additional information about Glasser52</w:t>
      </w:r>
    </w:p>
    <w:p w14:paraId="2F5C4C0F" w14:textId="77777777" w:rsidR="00FA0623" w:rsidRDefault="00FA0623" w:rsidP="00FA0623">
      <w:pPr>
        <w:pStyle w:val="Heading2"/>
      </w:pPr>
    </w:p>
    <w:p w14:paraId="134A8DEC" w14:textId="32D9C5B5" w:rsidR="00FA0623" w:rsidRDefault="00FA0623" w:rsidP="00FA0623">
      <w:pPr>
        <w:pStyle w:val="Heading2"/>
      </w:pPr>
      <w:r>
        <w:t>Why a new parcellation?</w:t>
      </w:r>
    </w:p>
    <w:p w14:paraId="67829202" w14:textId="77777777" w:rsidR="00FA0623" w:rsidRPr="00FA0623" w:rsidRDefault="00FA0623" w:rsidP="00FA0623"/>
    <w:p w14:paraId="2E335F57" w14:textId="2629E91B" w:rsidR="00FA0623" w:rsidRDefault="00FA0623" w:rsidP="00FA0623">
      <w:pPr>
        <w:pStyle w:val="Heading3"/>
      </w:pPr>
      <w:r>
        <w:t>The ‘default’</w:t>
      </w:r>
      <w:r>
        <w:t xml:space="preserve"> </w:t>
      </w:r>
      <w:r>
        <w:t>p</w:t>
      </w:r>
      <w:r>
        <w:t>arcellation</w:t>
      </w:r>
    </w:p>
    <w:p w14:paraId="5FBE5470" w14:textId="505E761E" w:rsidR="00FA0623" w:rsidRDefault="00FA0623" w:rsidP="00FA0623">
      <w:r>
        <w:t xml:space="preserve">The parcellation </w:t>
      </w:r>
      <w:r>
        <w:fldChar w:fldCharType="begin"/>
      </w:r>
      <w:r>
        <w:instrText xml:space="preserve"> ADDIN ZOTERO_ITEM CSL_CITATION {"citationID":"yK1B42H2","properties":{"formattedCitation":"(Colclough et al., 2015, 2016)","plainCitation":"(Colclough et al., 2015, 2016)","noteIndex":0},"citationItems":[{"id":839,"uris":["http://zotero.org/groups/4205721/items/D6TYANZJ",["http://zotero.org/groups/4205721/items/D6TYANZJ"]],"itemData":{"id":839,"type":"article-journal","container-title":"NeuroImage","DOI":"10.1016/j.neuroimage.2015.03.071","ISSN":"10538119","journalAbbreviation":"NeuroImage","language":"en","page":"439-448","source":"DOI.org (Crossref)","title":"A symmetric multivariate leakage correction for MEG connectomes","volume":"117","author":[{"family":"Colclough","given":"G.L."},{"family":"Brookes","given":"M.J."},{"family":"Smith","given":"S.M."},{"family":"Woolrich","given":"M.W."}],"issued":{"date-parts":[["2015",8]]}}},{"id":927,"uris":["http://zotero.org/groups/4205721/items/7YPNVJQG",["http://zotero.org/groups/4205721/items/7YPNVJQG"]],"itemData":{"id":927,"type":"article-journal","abstract":"MEG offers dynamic and spectral resolution for resting-state connectivity which is unavailable in fMRI. However, there are a wide range of available network estimation methods for MEG, and little in the way of existing guidance on which ones to employ. In this technical note, we investigate the extent to which many popular measures of stationary connectivity are suitable for use in resting-state MEG, localising magnetic sources with a scalar beamformer. We use as empirical criteria that network measures for individual subjects should be repeatable, and that group-level connectivity estimation shows good reproducibility. Using publically-available data from the Human Connectome Project, we test the reliability of 12 network estimation techniques against these criteria. We ﬁnd that the impact of magnetic ﬁeld spread or spatial leakage artefact is profound, creates a major confound for many connectivity measures, and can artiﬁcially inﬂate measures of consistency. Among those robust to this effect, we ﬁnd poor test-retest reliability in phase- or coherence-based metrics such as the phase lag index or the imaginary part of coherency. The most consistent methods for stationary connectivity estimation over all of our tests are simple amplitude envelope correlation and partial correlation measures.","container-title":"NeuroImage","DOI":"10.1016/j.neuroimage.2016.05.070","ISSN":"10538119","journalAbbreviation":"NeuroImage","language":"en","page":"284-293","source":"DOI.org (Crossref)","title":"How reliable are MEG resting-state connectivity metrics?","volume":"138","author":[{"family":"Colclough","given":"G.L."},{"family":"Woolrich","given":"M.W."},{"family":"Tewarie","given":"P.K."},{"family":"Brookes","given":"M.J."},{"family":"Quinn","given":"A.J."},{"family":"Smith","given":"S.M."}],"issued":{"date-parts":[["2016",9]]}}}],"schema":"https://github.com/citation-style-language/schema/raw/master/csl-citation.json"} </w:instrText>
      </w:r>
      <w:r>
        <w:fldChar w:fldCharType="separate"/>
      </w:r>
      <w:r>
        <w:rPr>
          <w:noProof/>
        </w:rPr>
        <w:t>(Colclough et al., 2015, 2016)</w:t>
      </w:r>
      <w:r>
        <w:fldChar w:fldCharType="end"/>
      </w:r>
      <w:r>
        <w:t xml:space="preserve"> used by most of the current HMM-papers use </w:t>
      </w:r>
      <w:r>
        <w:fldChar w:fldCharType="begin"/>
      </w:r>
      <w:r>
        <w:instrText xml:space="preserve"> ADDIN ZOTERO_ITEM CSL_CITATION {"citationID":"HZL1Jc0X","properties":{"formattedCitation":"(Higgins et al., 2021; Quinn et al., 2018; Sitnikova et al., 2018; Vidaurre et al., 2018, p. 201)","plainCitation":"(Higgins et al., 2021; Quinn et al., 2018; Sitnikova et al., 2018; Vidaurre et al., 2018, p. 201)","noteIndex":0},"citationItems":[{"id":932,"uris":["http://zotero.org/groups/4205721/items/W82C4Z7P",["http://zotero.org/groups/4205721/items/W82C4Z7P"]],"itemData":{"id":932,"type":"article-journal","abstract":"Our brains at rest spontaneously replay recently acquired information, but how this process is orchestrated to avoid interference with ongoing cognition is an open question. Here we investigated whether replay coincided with spontaneous patterns of whole-brain activity. We found, in two separate datasets, that replay sequences were packaged into transient bursts occurring selectively during activation of the default mode network (DMN) and parietal alpha networks. These networks are believed to support inwardly oriented attention and inhibit bottom-up sensory processing and were characterized by widespread synchronized oscillations coupled to increases in high frequency power, mechanisms thought to coordinate information ﬂow between disparate cortical areas. Our data reveal a tight correspondence between two widely studied phenomena in neural physiology and suggest that the DMN may coordinate replay bursts in a manner that minimizes interference with ongoing cognition.","container-title":"Neuron","DOI":"10.1016/j.neuron.2020.12.007","ISSN":"08966273","issue":"5","journalAbbreviation":"Neuron","language":"en","page":"882-893.e7","source":"DOI.org (Crossref)","title":"Replay bursts in humans coincide with activation of the default mode and parietal alpha networks","volume":"109","author":[{"family":"Higgins","given":"Cameron"},{"family":"Liu","given":"Yunzhe"},{"family":"Vidaurre","given":"Diego"},{"family":"Kurth-Nelson","given":"Zeb"},{"family":"Dolan","given":"Ray"},{"family":"Behrens","given":"Timothy"},{"family":"Woolrich","given":"Mark"}],"issued":{"date-parts":[["2021",3]]}}},{"id":577,"uris":["http://zotero.org/groups/4205721/items/2KLWVRE7",["http://zotero.org/groups/4205721/items/2KLWVRE7"]],"itemData":{"id":577,"type":"article-journal","abstract":"Complex thought and behavior arise through dynamic recruitment of large-scale brain networks. The signatures of this process may be observable in electrophysiological data; yet robust modeling of rapidly changing functional network structure on rapid cognitive timescales remains a considerable challenge. Here, we present one potential solution using Hidden Markov Models (HMMs), which are able to identify brain states characterized by engaging distinct functional networks that reoccur over time. We show how the HMM can be inferred on continuous, parcellated source-space Magnetoencephalography (MEG) task data in an unsupervised manner, without any knowledge of the task timings. We apply this to a freely available MEG dataset in which participants completed a face perception task, and reveal task-dependent HMM states that represent whole-brain dynamic networks transiently bursting at millisecond time scales as cognition unfolds. The analysis pipeline demonstrates a general way in which the HMM can be used to do a statistically valid whole-brain, group-level task analysis on MEG task data, which could be readily adapted to a wide range of task-based studies.","container-title":"Frontiers in Neuroscience","DOI":"10.3389/fnins.2018.00603","ISSN":"1662-453X","journalAbbreviation":"Front. Neurosci.","language":"en","page":"603","source":"DOI.org (Crossref)","title":"Task-Evoked Dynamic Network Analysis Through Hidden Markov Modeling","volume":"12","author":[{"family":"Quinn","given":"Andrew J."},{"family":"Vidaurre","given":"Diego"},{"family":"Abeysuriya","given":"Romesh"},{"family":"Becker","given":"Robert"},{"family":"Nobre","given":"Anna C."},{"family":"Woolrich","given":"Mark W."}],"issued":{"date-parts":[["2018",8,28]]}}},{"id":933,"uris":["http://zotero.org/groups/4205721/items/HYA8RQTI",["http://zotero.org/groups/4205721/items/HYA8RQTI"]],"itemData":{"id":933,"type":"article-journal","abstract":"Alzheimer's disease (AD) is a prevalent neurodegenerative condition that can lead to severe cognitive and functional deterioration. Functional magnetic resonance imaging (fMRI) revealed abnormalities in AD in intrinsic synchronization between spatially separate regions in the so-called default mode network (DMN) of the brain. To understand the relationship between this disruption in large-scale synchrony and the cognitive impairment in AD, it is critical to determine whether and how the deﬁcit in the low frequency hemodynamic ﬂuctuations recorded by fMRI translates to much faster timescales of memory and other cognitive processes. The present study employed magnetoencephalography (MEG) and a Hidden Markov Model (HMM) approach to estimate spontaneous synchrony variations in the functional neural networks with high temporal resolution. In a group of cognitively healthy (CH) older adults, we found transient (mean duration of 150–250 ms) network activity states, which were visited in a rapid succession, and were characterized by spatially coordinated changes in the amplitude of source-localized electrophysiological oscillations. The inferred states were similar to those previously observed in younger participants using MEG, and the estimated cortical source distributions of the state-speciﬁc activity resembled the classic functional neural networks, such as the DMN. In patients with AD, inferred network states were diﬀerent from those of the CH group in short-scale timing and oscillatory features. The state of increased oscillatory amplitudes in the regions overlapping the DMN was visited less often in AD and for shorter periods of time, suggesting that spontaneous synchronization in this network was less likely and less stable in the patients. During the visits to this state, in some DMN nodes, the amplitude change in the higherfrequency (8–30 Hz) oscillations was less robust in the AD than CH group. These ﬁndings highlight relevance of studying short-scale temporal evolution of spontaneous activity in functional neural networks to understanding the AD pathophysiology. Capacity of ﬂexible intrinsic synchronization in the DMN may be crucial for memory and other higher cognitive functions. Our analysis yielded metrics that quantify distinct features of the neural synchrony disorder in AD and may oﬀer sensitive indicators of the neural network health for future investigations.","container-title":"NeuroImage: Clinical","DOI":"10.1016/j.nicl.2018.05.028","ISSN":"22131582","journalAbbreviation":"NeuroImage: Clinical","language":"en","page":"128-152","source":"DOI.org (Crossref)","title":"Short timescale abnormalities in the states of spontaneous synchrony in the functional neural networks in Alzheimer's disease","volume":"20","author":[{"family":"Sitnikova","given":"Tatiana A."},{"family":"Hughes","given":"Jeremy W."},{"family":"Ahlfors","given":"Seppo P."},{"family":"Woolrich","given":"Mark W."},{"family":"Salat","given":"David H."}],"issued":{"date-parts":[["2018"]]}}},{"id":575,"uris":["http://zotero.org/groups/4205721/items/MEA5PWHM",["http://zotero.org/groups/4205721/items/MEA5PWHM"]],"itemData":{"id":575,"type":"article-journal","container-title":"Nature Communications","DOI":"10.1038/s41467-018-05316-z","ISSN":"2041-1723","issue":"1","journalAbbreviation":"Nat Commun","language":"en","page":"2987","source":"DOI.org (Crossref)","title":"Spontaneous cortical activity transiently organises into frequency specific phase-coupling networks","volume":"9","author":[{"family":"Vidaurre","given":"Diego"},{"family":"Hunt","given":"Laurence T."},{"family":"Quinn","given":"Andrew J."},{"family":"Hunt","given":"Benjamin A. E."},{"family":"Brookes","given":"Matthew J."},{"family":"Nobre","given":"Anna C."},{"family":"Woolrich","given":"Mark W."}],"issued":{"date-parts":[["2018",12]]}},"locator":"201"}],"schema":"https://github.com/citation-style-language/schema/raw/master/csl-citation.json"} </w:instrText>
      </w:r>
      <w:r>
        <w:fldChar w:fldCharType="separate"/>
      </w:r>
      <w:r>
        <w:rPr>
          <w:noProof/>
        </w:rPr>
        <w:t>(Higgins et al., 2021; Quinn et al., 2018; Sitnikova et al., 2018; Vidaurre et al., 2018, p. 201)</w:t>
      </w:r>
      <w:r>
        <w:fldChar w:fldCharType="end"/>
      </w:r>
      <w:r>
        <w:t xml:space="preserve"> , divides the cortex into 39 weighted parcels. Single parcels were inferred from a group-spatial-ICA decomposition of the fMRI scans of the first 200 subjects of the Human Connectome Project </w:t>
      </w:r>
      <w:r>
        <w:fldChar w:fldCharType="begin"/>
      </w:r>
      <w:r>
        <w:instrText xml:space="preserve"> ADDIN ZOTERO_ITEM CSL_CITATION {"citationID":"ycQrtftY","properties":{"formattedCitation":"(Van Essen et al., 2013)","plainCitation":"(Van Essen et al., 2013)","noteIndex":0},"citationItems":[{"id":934,"uris":["http://zotero.org/groups/4205721/items/UW4IHPCB",["http://zotero.org/groups/4205721/items/UW4IHPCB"]],"itemData":{"id":934,"type":"article-journal","container-title":"NeuroImage","DOI":"10.1016/j.neuroimage.2013.05.041","ISSN":"10538119","journalAbbreviation":"NeuroImage","language":"en","page":"62-79","source":"DOI.org (Crossref)","title":"The WU-Minn Human Connectome Project: An overview","title-short":"The WU-Minn Human Connectome Project","volume":"80","author":[{"family":"Van Essen","given":"David C."},{"family":"Smith","given":"Stephen M."},{"family":"Barch","given":"Deanna M."},{"family":"Behrens","given":"Timothy E.J."},{"family":"Yacoub","given":"Essa"},{"family":"Ugurbil","given":"Kamil"}],"issued":{"date-parts":[["2013",10]]}}}],"schema":"https://github.com/citation-style-language/schema/raw/master/csl-citation.json"} </w:instrText>
      </w:r>
      <w:r>
        <w:fldChar w:fldCharType="separate"/>
      </w:r>
      <w:r>
        <w:rPr>
          <w:noProof/>
        </w:rPr>
        <w:t>(Van Essen et al., 2013)</w:t>
      </w:r>
      <w:r>
        <w:fldChar w:fldCharType="end"/>
      </w:r>
      <w:r>
        <w:t xml:space="preserve">. The generation of parcels based on functional activity has the advantage to cluster brain regions based on their functional specificity </w:t>
      </w:r>
      <w:r>
        <w:fldChar w:fldCharType="begin"/>
      </w:r>
      <w:r>
        <w:instrText xml:space="preserve"> ADDIN ZOTERO_ITEM CSL_CITATION {"citationID":"DjnMsLYH","properties":{"formattedCitation":"(Colclough et al., 2015)","plainCitation":"(Colclough et al., 2015)","noteIndex":0},"citationItems":[{"id":839,"uris":["http://zotero.org/groups/4205721/items/D6TYANZJ",["http://zotero.org/groups/4205721/items/D6TYANZJ"]],"itemData":{"id":839,"type":"article-journal","container-title":"NeuroImage","DOI":"10.1016/j.neuroimage.2015.03.071","ISSN":"10538119","journalAbbreviation":"NeuroImage","language":"en","page":"439-448","source":"DOI.org (Crossref)","title":"A symmetric multivariate leakage correction for MEG connectomes","volume":"117","author":[{"family":"Colclough","given":"G.L."},{"family":"Brookes","given":"M.J."},{"family":"Smith","given":"S.M."},{"family":"Woolrich","given":"M.W."}],"issued":{"date-parts":[["2015",8]]}}}],"schema":"https://github.com/citation-style-language/schema/raw/master/csl-citation.json"} </w:instrText>
      </w:r>
      <w:r>
        <w:fldChar w:fldCharType="separate"/>
      </w:r>
      <w:r>
        <w:rPr>
          <w:noProof/>
        </w:rPr>
        <w:t>(Colclough et al., 2015)</w:t>
      </w:r>
      <w:r>
        <w:fldChar w:fldCharType="end"/>
      </w:r>
      <w:r>
        <w:t xml:space="preserve">. This makes the parcellation more suitable for analyses on functional activity, as recorded by MEG, compared to parcellations based on anatomical or histological features of the cortex. </w:t>
      </w:r>
    </w:p>
    <w:p w14:paraId="23BA37D6" w14:textId="77777777" w:rsidR="00FA0623" w:rsidRDefault="00FA0623" w:rsidP="00FA0623"/>
    <w:p w14:paraId="39FCDCD7" w14:textId="071A6C51" w:rsidR="00FA0623" w:rsidRDefault="00FA0623" w:rsidP="00FA0623">
      <w:pPr>
        <w:pStyle w:val="Heading3"/>
      </w:pPr>
      <w:r>
        <w:t>Potential shortcomings</w:t>
      </w:r>
    </w:p>
    <w:p w14:paraId="668CC121" w14:textId="77777777" w:rsidR="00FA0623" w:rsidRPr="00FA0623" w:rsidRDefault="00FA0623" w:rsidP="00FA0623">
      <w:pPr>
        <w:rPr>
          <w:color w:val="000000" w:themeColor="text1"/>
        </w:rPr>
      </w:pPr>
      <w:r w:rsidRPr="00FA0623">
        <w:rPr>
          <w:color w:val="000000" w:themeColor="text1"/>
        </w:rPr>
        <w:t>The procedure described above results in two potential shortcomings</w:t>
      </w:r>
      <w:r w:rsidRPr="00FA0623">
        <w:rPr>
          <w:color w:val="000000" w:themeColor="text1"/>
        </w:rPr>
        <w:t xml:space="preserve">. </w:t>
      </w:r>
    </w:p>
    <w:p w14:paraId="23E6B6F4" w14:textId="4134E464" w:rsidR="00FA0623" w:rsidRPr="00FA0623" w:rsidRDefault="00FA0623" w:rsidP="00FA0623">
      <w:pPr>
        <w:pStyle w:val="ListParagraph"/>
        <w:numPr>
          <w:ilvl w:val="0"/>
          <w:numId w:val="3"/>
        </w:numPr>
        <w:rPr>
          <w:color w:val="000000" w:themeColor="text1"/>
        </w:rPr>
      </w:pPr>
      <w:r w:rsidRPr="00FA0623">
        <w:rPr>
          <w:color w:val="000000" w:themeColor="text1"/>
        </w:rPr>
        <w:t>F</w:t>
      </w:r>
      <w:r w:rsidRPr="00FA0623">
        <w:rPr>
          <w:color w:val="000000" w:themeColor="text1"/>
        </w:rPr>
        <w:t xml:space="preserve">unctionally inferred parcels are </w:t>
      </w:r>
      <w:r w:rsidRPr="00FA0623">
        <w:rPr>
          <w:color w:val="000000" w:themeColor="text1"/>
        </w:rPr>
        <w:t>difficult</w:t>
      </w:r>
      <w:r w:rsidRPr="00FA0623">
        <w:rPr>
          <w:color w:val="000000" w:themeColor="text1"/>
        </w:rPr>
        <w:t xml:space="preserve"> to </w:t>
      </w:r>
      <w:r w:rsidRPr="00FA0623">
        <w:rPr>
          <w:color w:val="000000" w:themeColor="text1"/>
        </w:rPr>
        <w:t>link</w:t>
      </w:r>
      <w:r w:rsidRPr="00FA0623">
        <w:rPr>
          <w:color w:val="000000" w:themeColor="text1"/>
        </w:rPr>
        <w:t xml:space="preserve"> to anatomical labels which </w:t>
      </w:r>
      <w:r w:rsidRPr="00FA0623">
        <w:rPr>
          <w:color w:val="000000" w:themeColor="text1"/>
        </w:rPr>
        <w:t xml:space="preserve">reduces </w:t>
      </w:r>
      <w:r w:rsidRPr="00FA0623">
        <w:rPr>
          <w:color w:val="000000" w:themeColor="text1"/>
        </w:rPr>
        <w:t>interpretability</w:t>
      </w:r>
      <w:r w:rsidRPr="00FA0623">
        <w:rPr>
          <w:color w:val="000000" w:themeColor="text1"/>
        </w:rPr>
        <w:t xml:space="preserve"> of obtained findings</w:t>
      </w:r>
      <w:r w:rsidRPr="00FA0623">
        <w:rPr>
          <w:color w:val="000000" w:themeColor="text1"/>
        </w:rPr>
        <w:t xml:space="preserve"> in the context of other studies </w:t>
      </w:r>
      <w:r w:rsidRPr="00FA0623">
        <w:rPr>
          <w:color w:val="000000" w:themeColor="text1"/>
        </w:rPr>
        <w:t>that use different parcellations</w:t>
      </w:r>
      <w:r w:rsidRPr="00FA0623">
        <w:rPr>
          <w:color w:val="000000" w:themeColor="text1"/>
        </w:rPr>
        <w:t xml:space="preserve">. </w:t>
      </w:r>
    </w:p>
    <w:p w14:paraId="060AD314" w14:textId="56B48FC1" w:rsidR="00FA0623" w:rsidRPr="00FA0623" w:rsidRDefault="00FA0623" w:rsidP="00FA0623">
      <w:pPr>
        <w:pStyle w:val="ListParagraph"/>
        <w:numPr>
          <w:ilvl w:val="0"/>
          <w:numId w:val="3"/>
        </w:numPr>
        <w:rPr>
          <w:color w:val="000000" w:themeColor="text1"/>
        </w:rPr>
      </w:pPr>
      <w:r w:rsidRPr="00FA0623">
        <w:rPr>
          <w:color w:val="000000" w:themeColor="text1"/>
        </w:rPr>
        <w:t xml:space="preserve">Dividing </w:t>
      </w:r>
      <w:r w:rsidRPr="00FA0623">
        <w:rPr>
          <w:color w:val="000000" w:themeColor="text1"/>
        </w:rPr>
        <w:t xml:space="preserve">the cortex into 39 parcels results in relatively coarse parcels which may conceal specific areas with </w:t>
      </w:r>
      <w:r w:rsidRPr="00FA0623">
        <w:rPr>
          <w:color w:val="000000" w:themeColor="text1"/>
        </w:rPr>
        <w:t>distinct</w:t>
      </w:r>
      <w:r w:rsidRPr="00FA0623">
        <w:rPr>
          <w:color w:val="000000" w:themeColor="text1"/>
        </w:rPr>
        <w:t xml:space="preserve"> functional specificity</w:t>
      </w:r>
      <w:r w:rsidRPr="00FA0623">
        <w:rPr>
          <w:color w:val="000000" w:themeColor="text1"/>
        </w:rPr>
        <w:t xml:space="preserve">. </w:t>
      </w:r>
      <w:r w:rsidRPr="00FA0623">
        <w:rPr>
          <w:color w:val="000000" w:themeColor="text1"/>
        </w:rPr>
        <w:t xml:space="preserve"> </w:t>
      </w:r>
      <w:r w:rsidRPr="00FA0623">
        <w:rPr>
          <w:color w:val="000000" w:themeColor="text1"/>
        </w:rPr>
        <w:t>I.e., comparisons between activity in the supplementary motor area and motor are not possible because of large parcels.</w:t>
      </w:r>
    </w:p>
    <w:p w14:paraId="4D514FA2" w14:textId="4368C8D3" w:rsidR="00FA0623" w:rsidRDefault="00FA0623" w:rsidP="00FA0623"/>
    <w:p w14:paraId="25ED31BA" w14:textId="0B54AC8B" w:rsidR="00FA0623" w:rsidRDefault="00FA0623" w:rsidP="00FA0623">
      <w:pPr>
        <w:pStyle w:val="Heading2"/>
      </w:pPr>
      <w:r>
        <w:t>Specific requirements of a parcellation for HMM-Analyses in MEG data</w:t>
      </w:r>
    </w:p>
    <w:p w14:paraId="58712DA5" w14:textId="7E0CE296" w:rsidR="00FA0623" w:rsidRDefault="00FA0623" w:rsidP="00FA0623">
      <w:r>
        <w:t xml:space="preserve">The </w:t>
      </w:r>
      <w:r>
        <w:t>pre-processing</w:t>
      </w:r>
      <w:r>
        <w:t xml:space="preserve"> pipeline recommended to apply before running HMM-analyses </w:t>
      </w:r>
      <w:r>
        <w:fldChar w:fldCharType="begin"/>
      </w:r>
      <w:r>
        <w:instrText xml:space="preserve"> ADDIN ZOTERO_ITEM CSL_CITATION {"citationID":"Q3LhwilA","properties":{"formattedCitation":"(Quinn et al., 2018)","plainCitation":"(Quinn et al., 2018)","noteIndex":0},"citationItems":[{"id":577,"uris":["http://zotero.org/groups/4205721/items/2KLWVRE7",["http://zotero.org/groups/4205721/items/2KLWVRE7"]],"itemData":{"id":577,"type":"article-journal","abstract":"Complex thought and behavior arise through dynamic recruitment of large-scale brain networks. The signatures of this process may be observable in electrophysiological data; yet robust modeling of rapidly changing functional network structure on rapid cognitive timescales remains a considerable challenge. Here, we present one potential solution using Hidden Markov Models (HMMs), which are able to identify brain states characterized by engaging distinct functional networks that reoccur over time. We show how the HMM can be inferred on continuous, parcellated source-space Magnetoencephalography (MEG) task data in an unsupervised manner, without any knowledge of the task timings. We apply this to a freely available MEG dataset in which participants completed a face perception task, and reveal task-dependent HMM states that represent whole-brain dynamic networks transiently bursting at millisecond time scales as cognition unfolds. The analysis pipeline demonstrates a general way in which the HMM can be used to do a statistically valid whole-brain, group-level task analysis on MEG task data, which could be readily adapted to a wide range of task-based studies.","container-title":"Frontiers in Neuroscience","DOI":"10.3389/fnins.2018.00603","ISSN":"1662-453X","journalAbbreviation":"Front. Neurosci.","language":"en","page":"603","source":"DOI.org (Crossref)","title":"Task-Evoked Dynamic Network Analysis Through Hidden Markov Modeling","volume":"12","author":[{"family":"Quinn","given":"Andrew J."},{"family":"Vidaurre","given":"Diego"},{"family":"Abeysuriya","given":"Romesh"},{"family":"Becker","given":"Robert"},{"family":"Nobre","given":"Anna C."},{"family":"Woolrich","given":"Mark W."}],"issued":{"date-parts":[["2018",8,28]]}}}],"schema":"https://github.com/citation-style-language/schema/raw/master/csl-citation.json"} </w:instrText>
      </w:r>
      <w:r>
        <w:fldChar w:fldCharType="separate"/>
      </w:r>
      <w:r>
        <w:rPr>
          <w:noProof/>
        </w:rPr>
        <w:t>(Quinn et al., 2018)</w:t>
      </w:r>
      <w:r>
        <w:fldChar w:fldCharType="end"/>
      </w:r>
      <w:r>
        <w:t xml:space="preserve"> contains several steps (</w:t>
      </w:r>
      <w:proofErr w:type="spellStart"/>
      <w:r>
        <w:t>Max</w:t>
      </w:r>
      <w:r>
        <w:t>f</w:t>
      </w:r>
      <w:r>
        <w:t>iltering</w:t>
      </w:r>
      <w:proofErr w:type="spellEnd"/>
      <w:r>
        <w:t xml:space="preserve"> and</w:t>
      </w:r>
      <w:r>
        <w:t xml:space="preserve"> </w:t>
      </w:r>
      <w:r>
        <w:t>ICA artefact removal or Signal-Space projection</w:t>
      </w:r>
      <w:r>
        <w:t>) that first separate the data into subcomponents and then keep only a subset of components predominantly containing the signal. Each of these steps reduces the dimensionality or rank of the data</w:t>
      </w:r>
      <w:r>
        <w:t xml:space="preserve"> to ~60</w:t>
      </w:r>
      <w:r>
        <w:t xml:space="preserve"> </w:t>
      </w:r>
      <w:r>
        <w:fldChar w:fldCharType="begin"/>
      </w:r>
      <w:r>
        <w:instrText xml:space="preserve"> ADDIN ZOTERO_ITEM CSL_CITATION {"citationID":"ugQfw6NQ","properties":{"formattedCitation":"(Quinn et al., 2018)","plainCitation":"(Quinn et al., 2018)","noteIndex":0},"citationItems":[{"id":577,"uris":["http://zotero.org/groups/4205721/items/2KLWVRE7",["http://zotero.org/groups/4205721/items/2KLWVRE7"]],"itemData":{"id":577,"type":"article-journal","abstract":"Complex thought and behavior arise through dynamic recruitment of large-scale brain networks. The signatures of this process may be observable in electrophysiological data; yet robust modeling of rapidly changing functional network structure on rapid cognitive timescales remains a considerable challenge. Here, we present one potential solution using Hidden Markov Models (HMMs), which are able to identify brain states characterized by engaging distinct functional networks that reoccur over time. We show how the HMM can be inferred on continuous, parcellated source-space Magnetoencephalography (MEG) task data in an unsupervised manner, without any knowledge of the task timings. We apply this to a freely available MEG dataset in which participants completed a face perception task, and reveal task-dependent HMM states that represent whole-brain dynamic networks transiently bursting at millisecond time scales as cognition unfolds. The analysis pipeline demonstrates a general way in which the HMM can be used to do a statistically valid whole-brain, group-level task analysis on MEG task data, which could be readily adapted to a wide range of task-based studies.","container-title":"Frontiers in Neuroscience","DOI":"10.3389/fnins.2018.00603","ISSN":"1662-453X","journalAbbreviation":"Front. Neurosci.","language":"en","page":"603","source":"DOI.org (Crossref)","title":"Task-Evoked Dynamic Network Analysis Through Hidden Markov Modeling","volume":"12","author":[{"family":"Quinn","given":"Andrew J."},{"family":"Vidaurre","given":"Diego"},{"family":"Abeysuriya","given":"Romesh"},{"family":"Becker","given":"Robert"},{"family":"Nobre","given":"Anna C."},{"family":"Woolrich","given":"Mark W."}],"issued":{"date-parts":[["2018",8,28]]}}}],"schema":"https://github.com/citation-style-language/schema/raw/master/csl-citation.json"} </w:instrText>
      </w:r>
      <w:r>
        <w:fldChar w:fldCharType="separate"/>
      </w:r>
      <w:r>
        <w:rPr>
          <w:noProof/>
        </w:rPr>
        <w:t>(Quinn et al., 2018)</w:t>
      </w:r>
      <w:r>
        <w:fldChar w:fldCharType="end"/>
      </w:r>
      <w:r>
        <w:t>. This sets an upper limit for the maximal number of parcels that the MEG data can be parcellated in</w:t>
      </w:r>
      <w:r>
        <w:t>to if spatial leakage correction is applied to the data</w:t>
      </w:r>
      <w:r>
        <w:t xml:space="preserve">. </w:t>
      </w:r>
    </w:p>
    <w:p w14:paraId="68506A26" w14:textId="1D315682" w:rsidR="00FA0623" w:rsidRDefault="00FA0623" w:rsidP="00FA0623">
      <w:r>
        <w:t xml:space="preserve">Parcellating the data into more than </w:t>
      </w:r>
      <w:r>
        <w:t>~60</w:t>
      </w:r>
      <w:r>
        <w:t xml:space="preserve"> parcels will result in rank deficiency which means that neural activity of some parcels is a linear combination of the other parcels and thus</w:t>
      </w:r>
      <w:r>
        <w:t>,</w:t>
      </w:r>
      <w:r>
        <w:t xml:space="preserve"> does not arise from a separate source. The last step of the pre-processing</w:t>
      </w:r>
      <w:r>
        <w:t xml:space="preserve">, i.e., spatial leakage correction, </w:t>
      </w:r>
      <w:r>
        <w:t xml:space="preserve">is applied to reduce the blurring of sources into its neighbouring regions by orthogonalizing parcel time courses </w:t>
      </w:r>
      <w:r>
        <w:fldChar w:fldCharType="begin"/>
      </w:r>
      <w:r>
        <w:instrText xml:space="preserve"> ADDIN ZOTERO_ITEM CSL_CITATION {"citationID":"uNnMVyDU","properties":{"formattedCitation":"(Colclough et al., 2015)","plainCitation":"(Colclough et al., 2015)","noteIndex":0},"citationItems":[{"id":839,"uris":["http://zotero.org/groups/4205721/items/D6TYANZJ",["http://zotero.org/groups/4205721/items/D6TYANZJ"]],"itemData":{"id":839,"type":"article-journal","container-title":"NeuroImage","DOI":"10.1016/j.neuroimage.2015.03.071","ISSN":"10538119","journalAbbreviation":"NeuroImage","language":"en","page":"439-448","source":"DOI.org (Crossref)","title":"A symmetric multivariate leakage correction for MEG connectomes","volume":"117","author":[{"family":"Colclough","given":"G.L."},{"family":"Brookes","given":"M.J."},{"family":"Smith","given":"S.M."},{"family":"Woolrich","given":"M.W."}],"issued":{"date-parts":[["2015",8]]}}}],"schema":"https://github.com/citation-style-language/schema/raw/master/csl-citation.json"} </w:instrText>
      </w:r>
      <w:r>
        <w:fldChar w:fldCharType="separate"/>
      </w:r>
      <w:r>
        <w:rPr>
          <w:noProof/>
        </w:rPr>
        <w:t>(Colclough et al., 2015)</w:t>
      </w:r>
      <w:r>
        <w:fldChar w:fldCharType="end"/>
      </w:r>
      <w:r>
        <w:t xml:space="preserve">. Crucially, the orthogonalization process requires full-rank data because the orthogonalization of parcel time courses that can be expressed as a linear combination of other parcel time courses is not possible. This means that in our case a parcellation </w:t>
      </w:r>
      <w:r>
        <w:t>should have less the ~60 parcels</w:t>
      </w:r>
      <w:r>
        <w:t>.</w:t>
      </w:r>
    </w:p>
    <w:p w14:paraId="7005235F" w14:textId="6AA199AA" w:rsidR="00FA0623" w:rsidRDefault="00FA0623" w:rsidP="00FA0623">
      <w:r>
        <w:t xml:space="preserve">Importantly, </w:t>
      </w:r>
      <w:r>
        <w:t>the rank of the pre-processed data is ~60 which</w:t>
      </w:r>
      <w:r>
        <w:t xml:space="preserve"> means that it is possible to extract signals for more than 39 parcels from the MEG data which would </w:t>
      </w:r>
      <w:r>
        <w:t>enable</w:t>
      </w:r>
      <w:r>
        <w:t xml:space="preserve"> for a higher spatial resolution</w:t>
      </w:r>
      <w:r>
        <w:t xml:space="preserve"> of our analyses.</w:t>
      </w:r>
    </w:p>
    <w:p w14:paraId="102ADF1D" w14:textId="77777777" w:rsidR="00FA0623" w:rsidRPr="008C712A" w:rsidRDefault="00FA0623" w:rsidP="00FA0623">
      <w:pPr>
        <w:rPr>
          <w:color w:val="FF0000"/>
        </w:rPr>
      </w:pPr>
    </w:p>
    <w:p w14:paraId="57BE08B7" w14:textId="5D3A37BB" w:rsidR="00FA0623" w:rsidRDefault="00FA0623" w:rsidP="00FA0623">
      <w:pPr>
        <w:pStyle w:val="Heading2"/>
      </w:pPr>
      <w:r>
        <w:lastRenderedPageBreak/>
        <w:t xml:space="preserve">The </w:t>
      </w:r>
      <w:r>
        <w:t>Goal</w:t>
      </w:r>
    </w:p>
    <w:p w14:paraId="5D49A702" w14:textId="7E81319B" w:rsidR="00FA0623" w:rsidRDefault="00FA0623" w:rsidP="00FA0623">
      <w:r>
        <w:t xml:space="preserve">We are aiming to create </w:t>
      </w:r>
      <w:r>
        <w:t xml:space="preserve">new parcellation with 52 parcels </w:t>
      </w:r>
      <w:r>
        <w:t>that can be linked to anatomical labels and is suitable for analyses of functional MEG-activity</w:t>
      </w:r>
    </w:p>
    <w:p w14:paraId="1E45CE6A" w14:textId="547B3DC3" w:rsidR="00FA0623" w:rsidRPr="006761CE" w:rsidRDefault="00FA0623" w:rsidP="00FA0623">
      <w:r>
        <w:t xml:space="preserve"> </w:t>
      </w:r>
    </w:p>
    <w:p w14:paraId="770C8DA0" w14:textId="7D632105" w:rsidR="00FA0623" w:rsidRDefault="00FA0623" w:rsidP="00FA0623">
      <w:pPr>
        <w:pStyle w:val="Heading1"/>
      </w:pPr>
      <w:r>
        <w:t>How the parcellation was created</w:t>
      </w:r>
    </w:p>
    <w:p w14:paraId="37A21A27" w14:textId="347F5799" w:rsidR="00FA0623" w:rsidRDefault="00FA0623" w:rsidP="00FA0623">
      <w:r>
        <w:t>To address the aforementioned issues we are planning create</w:t>
      </w:r>
      <w:r>
        <w:t>d</w:t>
      </w:r>
      <w:r>
        <w:t xml:space="preserve"> a new parcellation with 52 parcels based on the Human Connectome Project Multimodal Parcellation (HCP-MMP) atlas </w:t>
      </w:r>
      <w:r>
        <w:fldChar w:fldCharType="begin"/>
      </w:r>
      <w:r>
        <w:instrText xml:space="preserve"> ADDIN ZOTERO_ITEM CSL_CITATION {"citationID":"WHwmi8wn","properties":{"formattedCitation":"(Glasser et al., 2016)","plainCitation":"(Glasser et al., 2016)","noteIndex":0},"citationItems":[{"id":845,"uris":["http://zotero.org/groups/4205721/items/4Q63WCEL",["http://zotero.org/groups/4205721/items/4Q63WCEL"]],"itemData":{"id":845,"type":"article-journal","container-title":"Nature","DOI":"10.1038/nature18933","ISSN":"0028-0836,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 xml:space="preserve">. </w:t>
      </w:r>
      <w:r>
        <w:t>T</w:t>
      </w:r>
      <w:r>
        <w:t xml:space="preserve">he new parcellation was created based on a procedure suggested by </w:t>
      </w:r>
      <w:r>
        <w:fldChar w:fldCharType="begin"/>
      </w:r>
      <w:r>
        <w:instrText xml:space="preserve"> ADDIN ZOTERO_ITEM CSL_CITATION {"citationID":"7guse3yx","properties":{"formattedCitation":"(Tait et al., 2021)","plainCitation":"(Tait et al., 2021)","dontUpdate":true,"noteIndex":0},"citationItems":[{"id":936,"uris":["http://zotero.org/groups/4205721/items/24LA2XUU",["http://zotero.org/groups/4205721/items/24LA2XUU"]],"itemData":{"id":936,"type":"article-journal","container-title":"Human Brain Mapping","DOI":"10.1002/hbm.25578","ISSN":"1065-9471, 1097-0193","issue":"14","journalAbbreviation":"Human Brain Mapping","language":"en","page":"4685-4707","source":"DOI.org (Crossref)","title":"A systematic evaluation of source reconstruction of resting &lt;span style=\"font-variant:small-caps;\"&gt;MEG&lt;/span&gt; of the human brain with a new high‐resolution atlas: Performance, precision, and parcellation","title-short":"A systematic evaluation of source reconstruction of resting &lt;span style=\"font-variant","volume":"42","author":[{"family":"Tait","given":"Luke"},{"family":"Özkan","given":"Ayşegül"},{"family":"Szul","given":"Maciej J."},{"family":"Zhang","given":"Jiaxiang"}],"issued":{"date-parts":[["2021",10]]}}}],"schema":"https://github.com/citation-style-language/schema/raw/master/csl-citation.json"} </w:instrText>
      </w:r>
      <w:r>
        <w:fldChar w:fldCharType="separate"/>
      </w:r>
      <w:r>
        <w:rPr>
          <w:noProof/>
        </w:rPr>
        <w:t>Tait et al. (2021)</w:t>
      </w:r>
      <w:r>
        <w:fldChar w:fldCharType="end"/>
      </w:r>
      <w:r>
        <w:t xml:space="preserve">. The first two steps comprising the calculation of region importance and data-driven inference suggesting which regions to split were performed identical to </w:t>
      </w:r>
      <w:r>
        <w:fldChar w:fldCharType="begin"/>
      </w:r>
      <w:r>
        <w:instrText xml:space="preserve"> ADDIN ZOTERO_ITEM CSL_CITATION {"citationID":"8zQ1xAif","properties":{"formattedCitation":"(Tait et al., 2021)","plainCitation":"(Tait et al., 2021)","dontUpdate":true,"noteIndex":0},"citationItems":[{"id":936,"uris":["http://zotero.org/groups/4205721/items/24LA2XUU",["http://zotero.org/groups/4205721/items/24LA2XUU"]],"itemData":{"id":936,"type":"article-journal","container-title":"Human Brain Mapping","DOI":"10.1002/hbm.25578","ISSN":"1065-9471, 1097-0193","issue":"14","journalAbbreviation":"Human Brain Mapping","language":"en","page":"4685-4707","source":"DOI.org (Crossref)","title":"A systematic evaluation of source reconstruction of resting &lt;span style=\"font-variant:small-caps;\"&gt;MEG&lt;/span&gt; of the human brain with a new high‐resolution atlas: Performance, precision, and parcellation","title-short":"A systematic evaluation of source reconstruction of resting &lt;span style=\"font-variant","volume":"42","author":[{"family":"Tait","given":"Luke"},{"family":"Özkan","given":"Ayşegül"},{"family":"Szul","given":"Maciej J."},{"family":"Zhang","given":"Jiaxiang"}],"issued":{"date-parts":[["2021",10]]}}}],"schema":"https://github.com/citation-style-language/schema/raw/master/csl-citation.json"} </w:instrText>
      </w:r>
      <w:r>
        <w:fldChar w:fldCharType="separate"/>
      </w:r>
      <w:r>
        <w:rPr>
          <w:noProof/>
        </w:rPr>
        <w:t>Tait et al. (2021)</w:t>
      </w:r>
      <w:r>
        <w:fldChar w:fldCharType="end"/>
      </w:r>
      <w:r>
        <w:t>. The implementation of the recommended splits, however, deviated a bit from the described procedure because we were aiming to create an atlas with a much smaller number of parcels (52 vs. 230 parcels).</w:t>
      </w:r>
    </w:p>
    <w:p w14:paraId="3ADDD937" w14:textId="16FD4738" w:rsidR="00FA0623" w:rsidRDefault="00FA0623" w:rsidP="00FA0623"/>
    <w:p w14:paraId="0DA1FFF8" w14:textId="79CEFFB2" w:rsidR="00FA0623" w:rsidRDefault="00FA0623" w:rsidP="00FA0623">
      <w:pPr>
        <w:pStyle w:val="Heading2"/>
      </w:pPr>
      <w:r>
        <w:t xml:space="preserve">Human Connectome Project Multimodal Parcellation </w:t>
      </w:r>
      <w:r>
        <w:t>(Glasser et al., 2016)</w:t>
      </w:r>
    </w:p>
    <w:p w14:paraId="0684162A" w14:textId="79CBB4A4" w:rsidR="00FA0623" w:rsidRDefault="00FA0623" w:rsidP="00FA0623">
      <w:r>
        <w:t xml:space="preserve">The HCP-MMP parcellation divides the cortex into 180 parcels per hemisphere using an objective semi-automated neuroanatomical approach informed by multimodal magnetic resonance images (MRI) information. Multimodal MRI information was retrieved from areal properties of architecture (T1w/T2w myelin and cortical thickness maps), function (task-fMRI response to 7 tasks), functional connectivity (pairwise Person correlation between resting state time series of </w:t>
      </w:r>
      <w:proofErr w:type="gramStart"/>
      <w:r>
        <w:t>Gray</w:t>
      </w:r>
      <w:proofErr w:type="gramEnd"/>
      <w:r>
        <w:t xml:space="preserve"> ordinates</w:t>
      </w:r>
      <w:r>
        <w:t xml:space="preserve">), and intra-area topographic organisation inferred from the HCP. The multimodal nature of the considered information is supposed to result in better neuroanatomical precision and functional segregation of the parcels. In the Supplementary Information the authors further group the 180 cortical areas into 22 regions based on observability on the inflated cortical surface from a single viewing perspective and shared architectural, task-MRI and functional connectivity profiles (see Supplementary Neuroanatomical Results of </w:t>
      </w:r>
      <w:r>
        <w:fldChar w:fldCharType="begin"/>
      </w:r>
      <w:r>
        <w:instrText xml:space="preserve"> ADDIN ZOTERO_ITEM CSL_CITATION {"citationID":"O6CfSiuP","properties":{"formattedCitation":"(Glasser et al., 2016)","plainCitation":"(Glasser et al., 2016)","dontUpdate":true,"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 xml:space="preserve">). </w:t>
      </w:r>
    </w:p>
    <w:p w14:paraId="62A80D49" w14:textId="77777777" w:rsidR="00FA0623" w:rsidRPr="008637AD" w:rsidRDefault="00FA0623" w:rsidP="00FA0623"/>
    <w:p w14:paraId="60D21AB7" w14:textId="00605717" w:rsidR="00FA0623" w:rsidRDefault="00FA0623" w:rsidP="00FA0623">
      <w:pPr>
        <w:pStyle w:val="Heading2"/>
      </w:pPr>
      <w:r>
        <w:t>Tait approach</w:t>
      </w:r>
    </w:p>
    <w:p w14:paraId="2BA3AED4" w14:textId="27C044AB" w:rsidR="00FA0623" w:rsidRPr="00FA0623" w:rsidRDefault="00FA0623" w:rsidP="00FA0623">
      <w:pPr>
        <w:rPr>
          <w:b/>
          <w:bCs/>
        </w:rPr>
      </w:pPr>
      <w:r>
        <w:t>Based on the 22 regions</w:t>
      </w:r>
      <w:r>
        <w:t xml:space="preserve"> in the HCP-MMP atlas</w:t>
      </w:r>
      <w:r>
        <w:t xml:space="preserve"> we are planning to create a new parcellation with 52 parcels with equal influence on the MEG sensor signal according to </w:t>
      </w:r>
      <w:r>
        <w:t>the</w:t>
      </w:r>
      <w:r>
        <w:t xml:space="preserve"> procedure suggested by </w:t>
      </w:r>
      <w:r>
        <w:fldChar w:fldCharType="begin"/>
      </w:r>
      <w:r>
        <w:instrText xml:space="preserve"> ADDIN ZOTERO_ITEM CSL_CITATION {"citationID":"zzJ2OmQB","properties":{"formattedCitation":"(Tait et al., 2021)","plainCitation":"(Tait et al., 2021)","dontUpdate":true,"noteIndex":0},"citationItems":[{"id":936,"uris":["http://zotero.org/groups/4205721/items/24LA2XUU",["http://zotero.org/groups/4205721/items/24LA2XUU"]],"itemData":{"id":936,"type":"article-journal","container-title":"Human Brain Mapping","DOI":"10.1002/hbm.25578","ISSN":"1065-9471, 1097-0193","issue":"14","journalAbbreviation":"Human Brain Mapping","language":"en","page":"4685-4707","source":"DOI.org (Crossref)","title":"A systematic evaluation of source reconstruction of resting &lt;span style=\"font-variant:small-caps;\"&gt;MEG&lt;/span&gt; of the human brain with a new high‐resolution atlas: Performance, precision, and parcellation","title-short":"A systematic evaluation of source reconstruction of resting &lt;span style=\"font-variant","volume":"42","author":[{"family":"Tait","given":"Luke"},{"family":"Özkan","given":"Ayşegül"},{"family":"Szul","given":"Maciej J."},{"family":"Zhang","given":"Jiaxiang"}],"issued":{"date-parts":[["2021",10]]}}}],"schema":"https://github.com/citation-style-language/schema/raw/master/csl-citation.json"} </w:instrText>
      </w:r>
      <w:r>
        <w:fldChar w:fldCharType="separate"/>
      </w:r>
      <w:r>
        <w:rPr>
          <w:noProof/>
        </w:rPr>
        <w:t>Tait et al. (2021)</w:t>
      </w:r>
      <w:r>
        <w:fldChar w:fldCharType="end"/>
      </w:r>
      <w:r>
        <w:t xml:space="preserve">. The underlying idea of this procedure is to calculate the influence of each of the 22 regions on the MEG sensor signal and then merge and divide regions so that 52 parcels with similar influence on the MEG sensor signal are obtained. The merging and dividing process is informed by the neuroanatomical information provided by </w:t>
      </w:r>
      <w:r>
        <w:fldChar w:fldCharType="begin"/>
      </w:r>
      <w:r>
        <w:instrText xml:space="preserve"> ADDIN ZOTERO_ITEM CSL_CITATION {"citationID":"HswffRWf","properties":{"formattedCitation":"(Glasser et al., 2016)","plainCitation":"(Glasser et al., 2016)","dontUpdate":true,"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 xml:space="preserve">. </w:t>
      </w:r>
      <w:r w:rsidRPr="00FA0623">
        <w:rPr>
          <w:b/>
          <w:bCs/>
        </w:rPr>
        <w:t xml:space="preserve">In summary, this approach allows to start from an anatomical parcellation and to adapt it to the functional signal that </w:t>
      </w:r>
      <w:r w:rsidRPr="00FA0623">
        <w:rPr>
          <w:b/>
          <w:bCs/>
        </w:rPr>
        <w:t>was measured</w:t>
      </w:r>
      <w:r w:rsidRPr="00FA0623">
        <w:rPr>
          <w:b/>
          <w:bCs/>
        </w:rPr>
        <w:t xml:space="preserve"> with MEG. Thus, it </w:t>
      </w:r>
      <w:r w:rsidRPr="00FA0623">
        <w:rPr>
          <w:b/>
          <w:bCs/>
        </w:rPr>
        <w:t xml:space="preserve">enables for </w:t>
      </w:r>
      <w:r w:rsidRPr="00FA0623">
        <w:rPr>
          <w:b/>
          <w:bCs/>
        </w:rPr>
        <w:t>a good compromise between solely anatomical or solely functional derived parcellations.</w:t>
      </w:r>
    </w:p>
    <w:p w14:paraId="0AF9C914" w14:textId="77777777" w:rsidR="00FA0623" w:rsidRPr="00FA0623" w:rsidRDefault="00FA0623" w:rsidP="00FA0623"/>
    <w:p w14:paraId="7757C26F" w14:textId="77777777" w:rsidR="00FA0623" w:rsidRDefault="00FA0623" w:rsidP="00FA0623">
      <w:pPr>
        <w:pStyle w:val="Heading3"/>
      </w:pPr>
      <w:r>
        <w:t>Calculation of Region Importance</w:t>
      </w:r>
    </w:p>
    <w:p w14:paraId="7CCB0200" w14:textId="2C9D1863" w:rsidR="00FA0623" w:rsidRDefault="00FA0623" w:rsidP="00FA0623">
      <w:r>
        <w:t xml:space="preserve">The importance (or influence on the MEG sensor signal) of each of the 22 regions specified by </w:t>
      </w:r>
      <w:r>
        <w:fldChar w:fldCharType="begin"/>
      </w:r>
      <w:r>
        <w:instrText xml:space="preserve"> ADDIN ZOTERO_ITEM CSL_CITATION {"citationID":"sZ59dfH5","properties":{"formattedCitation":"(Glasser et al., 2016)","plainCitation":"(Glasser et al., 2016)","dontUpdate":true,"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 xml:space="preserve"> was calculated based on the individual lead fields obtained from the source reconstruction</w:t>
      </w:r>
      <w:r>
        <w:t xml:space="preserve"> pre-processing step</w:t>
      </w:r>
      <w:r>
        <w:t xml:space="preserve">. The influence of a single voxel on a subject’s MEG sensor signal was calculated as the sum of the Euclidean norms of the three columns </w:t>
      </w:r>
      <w:r>
        <w:lastRenderedPageBreak/>
        <w:t>of the voxel</w:t>
      </w:r>
      <w:r>
        <w:t>’</w:t>
      </w:r>
      <w:r>
        <w:t>s lead file matrix. To establish the subject’s region importance values, the voxel importance of all voxels allocated to the respective region were summed. This procedure was repeated for each subject separately. The overall region importance was calculated as the average across region importance values of all subjects.</w:t>
      </w:r>
    </w:p>
    <w:p w14:paraId="1318A693" w14:textId="71206617" w:rsidR="00FA0623" w:rsidRDefault="00FA0623" w:rsidP="00FA0623">
      <w:r>
        <w:t xml:space="preserve">The optimal number of parcels per region was calculated by normalising each regions importance to the overall importance across parcels and multiplying the obtained relative region importance values with the desired number of parcels (50). Each of the resulting values indicated the optimal number of parcels per region for a desired total number of 50 parcels. </w:t>
      </w:r>
      <w:proofErr w:type="gramStart"/>
      <w:r>
        <w:t>As a consequence of</w:t>
      </w:r>
      <w:proofErr w:type="gramEnd"/>
      <w:r>
        <w:t xml:space="preserve"> this procedure, regions with high importance are divided into a larger number of parcels whereas less important parcels are not split at all or even recommended to be merge </w:t>
      </w:r>
      <w:r>
        <w:t>with</w:t>
      </w:r>
      <w:r>
        <w:t xml:space="preserve"> other regions.</w:t>
      </w:r>
    </w:p>
    <w:p w14:paraId="33BB1086" w14:textId="758A2FC7" w:rsidR="00FA0623" w:rsidRDefault="00FA0623" w:rsidP="00FA0623">
      <w:r>
        <w:t xml:space="preserve">Opposing to </w:t>
      </w:r>
      <w:r>
        <w:fldChar w:fldCharType="begin"/>
      </w:r>
      <w:r>
        <w:instrText xml:space="preserve"> ADDIN ZOTERO_ITEM CSL_CITATION {"citationID":"O1M5R6rS","properties":{"formattedCitation":"(Tait et al., 2021)","plainCitation":"(Tait et al., 2021)","dontUpdate":true,"noteIndex":0},"citationItems":[{"id":936,"uris":["http://zotero.org/groups/4205721/items/24LA2XUU",["http://zotero.org/groups/4205721/items/24LA2XUU"]],"itemData":{"id":936,"type":"article-journal","container-title":"Human Brain Mapping","DOI":"10.1002/hbm.25578","ISSN":"1065-9471, 1097-0193","issue":"14","journalAbbreviation":"Human Brain Mapping","language":"en","page":"4685-4707","source":"DOI.org (Crossref)","title":"A systematic evaluation of source reconstruction of resting &lt;span style=\"font-variant:small-caps;\"&gt;MEG&lt;/span&gt; of the human brain with a new high‐resolution atlas: Performance, precision, and parcellation","title-short":"A systematic evaluation of source reconstruction of resting &lt;span style=\"font-variant","volume":"42","author":[{"family":"Tait","given":"Luke"},{"family":"Özkan","given":"Ayşegül"},{"family":"Szul","given":"Maciej J."},{"family":"Zhang","given":"Jiaxiang"}],"issued":{"date-parts":[["2021",10]]}}}],"schema":"https://github.com/citation-style-language/schema/raw/master/csl-citation.json"} </w:instrText>
      </w:r>
      <w:r>
        <w:fldChar w:fldCharType="separate"/>
      </w:r>
      <w:r>
        <w:rPr>
          <w:noProof/>
        </w:rPr>
        <w:t>Tait et al. (2021)</w:t>
      </w:r>
      <w:r>
        <w:fldChar w:fldCharType="end"/>
      </w:r>
      <w:r>
        <w:t>, we</w:t>
      </w:r>
      <w:r>
        <w:t xml:space="preserve"> created in a parcellation with a smaller number of parcels (50 vs. 230 parcels) which resulted </w:t>
      </w:r>
      <w:r>
        <w:t>for two regions with low importance in a recommended parcel number of zero</w:t>
      </w:r>
      <w:r>
        <w:t xml:space="preserve">. In </w:t>
      </w:r>
      <w:r>
        <w:t>both of these</w:t>
      </w:r>
      <w:r>
        <w:t xml:space="preserve"> cases</w:t>
      </w:r>
      <w:r>
        <w:t>,</w:t>
      </w:r>
      <w:r>
        <w:t xml:space="preserve"> we broke with the rational of </w:t>
      </w:r>
      <w:r>
        <w:fldChar w:fldCharType="begin"/>
      </w:r>
      <w:r>
        <w:instrText xml:space="preserve"> ADDIN ZOTERO_ITEM CSL_CITATION {"citationID":"OZQo1ZIQ","properties":{"formattedCitation":"(Tait et al., 2021)","plainCitation":"(Tait et al., 2021)","dontUpdate":true,"noteIndex":0},"citationItems":[{"id":936,"uris":["http://zotero.org/groups/4205721/items/24LA2XUU",["http://zotero.org/groups/4205721/items/24LA2XUU"]],"itemData":{"id":936,"type":"article-journal","container-title":"Human Brain Mapping","DOI":"10.1002/hbm.25578","ISSN":"1065-9471, 1097-0193","issue":"14","journalAbbreviation":"Human Brain Mapping","language":"en","page":"4685-4707","source":"DOI.org (Crossref)","title":"A systematic evaluation of source reconstruction of resting &lt;span style=\"font-variant:small-caps;\"&gt;MEG&lt;/span&gt; of the human brain with a new high‐resolution atlas: Performance, precision, and parcellation","title-short":"A systematic evaluation of source reconstruction of resting &lt;span style=\"font-variant","volume":"42","author":[{"family":"Tait","given":"Luke"},{"family":"Özkan","given":"Ayşegül"},{"family":"Szul","given":"Maciej J."},{"family":"Zhang","given":"Jiaxiang"}],"issued":{"date-parts":[["2021",10]]}}}],"schema":"https://github.com/citation-style-language/schema/raw/master/csl-citation.json"} </w:instrText>
      </w:r>
      <w:r>
        <w:fldChar w:fldCharType="separate"/>
      </w:r>
      <w:r>
        <w:rPr>
          <w:noProof/>
        </w:rPr>
        <w:t>Tait et al. (2021)</w:t>
      </w:r>
      <w:r>
        <w:fldChar w:fldCharType="end"/>
      </w:r>
      <w:r>
        <w:t xml:space="preserve"> to maintain</w:t>
      </w:r>
      <w:r>
        <w:t xml:space="preserve"> coverage of</w:t>
      </w:r>
      <w:r>
        <w:t xml:space="preserve"> regions specified by </w:t>
      </w:r>
      <w:r>
        <w:fldChar w:fldCharType="begin"/>
      </w:r>
      <w:r>
        <w:instrText xml:space="preserve"> ADDIN ZOTERO_ITEM CSL_CITATION {"citationID":"0bfpNxhd","properties":{"formattedCitation":"(Glasser et al., 2016)","plainCitation":"(Glasser et al., 2016)","dontUpdate":true,"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 xml:space="preserve"> and merged regions based on spatial and functional proximity. </w:t>
      </w:r>
      <w:r>
        <w:t>At the same time this allowed</w:t>
      </w:r>
      <w:r>
        <w:t xml:space="preserve"> to split regions with very high importance into more parcels which in turn resulted in a larger spatial resolution in regions that have a strong influence on the MEG sensor signal. The splitting of regions was preformed based on the information on single ROIs within a region provided in the Supplementary Information of </w:t>
      </w:r>
      <w:r>
        <w:fldChar w:fldCharType="begin"/>
      </w:r>
      <w:r>
        <w:instrText xml:space="preserve"> ADDIN ZOTERO_ITEM CSL_CITATION {"citationID":"V1cxj6ev","properties":{"formattedCitation":"(Glasser et al., 2016)","plainCitation":"(Glasser et al., 2016)","dontUpdate":true,"noteIndex":0},"citationItems":[{"id":845,"uris":["http://zotero.org/groups/4205721/items/4Q63WCEL",["http://zotero.org/groups/4205721/items/4Q63WCEL"]],"itemData":{"id":845,"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fldChar w:fldCharType="separate"/>
      </w:r>
      <w:r>
        <w:rPr>
          <w:noProof/>
        </w:rPr>
        <w:t>Glasser et al. (2016)</w:t>
      </w:r>
      <w:r>
        <w:fldChar w:fldCharType="end"/>
      </w:r>
      <w:r>
        <w:t>.</w:t>
      </w:r>
      <w:r>
        <w:t xml:space="preserve"> (</w:t>
      </w:r>
      <w:r>
        <w:t xml:space="preserve">We </w:t>
      </w:r>
      <w:r>
        <w:t xml:space="preserve">mainly </w:t>
      </w:r>
      <w:r>
        <w:t>focused</w:t>
      </w:r>
      <w:r>
        <w:t xml:space="preserve"> on functional connectivity and task-activation of ROIs). </w:t>
      </w:r>
    </w:p>
    <w:p w14:paraId="7AAE821E" w14:textId="77777777" w:rsidR="00FA0623" w:rsidRDefault="00FA0623" w:rsidP="00FA0623"/>
    <w:p w14:paraId="2A75A438" w14:textId="77777777" w:rsidR="00FA0623" w:rsidRDefault="00FA0623" w:rsidP="00FA0623">
      <w:pPr>
        <w:pStyle w:val="Heading2"/>
      </w:pPr>
      <w:r>
        <w:t>Merging of parcels in OSL</w:t>
      </w:r>
    </w:p>
    <w:p w14:paraId="7E29D361" w14:textId="49E10EC9" w:rsidR="00FA0623" w:rsidRDefault="00FA0623" w:rsidP="00FA0623">
      <w:r>
        <w:t xml:space="preserve">A MNI-space version of the HCP-MMP atlas with a voxel resolution of 2x2x2 mm was downloaded from </w:t>
      </w:r>
      <w:hyperlink r:id="rId5" w:history="1">
        <w:r w:rsidRPr="00016910">
          <w:rPr>
            <w:rStyle w:val="Hyperlink"/>
          </w:rPr>
          <w:t>https://github.com/neurodata/neuroparc</w:t>
        </w:r>
      </w:hyperlink>
      <w:r>
        <w:t xml:space="preserve"> </w:t>
      </w:r>
      <w:r>
        <w:fldChar w:fldCharType="begin"/>
      </w:r>
      <w:r>
        <w:instrText xml:space="preserve"> ADDIN ZOTERO_ITEM CSL_CITATION {"citationID":"yM9x0oSf","properties":{"formattedCitation":"(Lawrence et al., 2021)","plainCitation":"(Lawrence et al., 2021)","noteIndex":0},"citationItems":[{"id":938,"uris":["http://zotero.org/groups/4205721/items/D2EI85MS",["http://zotero.org/groups/4205721/items/D2EI85MS"]],"itemData":{"id":938,"type":"article-journal","abstract":"Abstract\n            \n              Using brain atlases to localize regions of interest is a requirement for making neuroscientifically valid statistical inferences. These atlases, represented in volumetric or surface coordinate spaces, can describe brain topology from a variety of perspectives. Although many human brain atlases have circulated the field over the past fifty years, limited effort has been devoted to their standardization. Standardization can facilitate consistency and transparency with respect to orientation, resolution, labeling scheme, file storage format, and coordinate space designation. Our group has worked to consolidate an extensive selection of popular human brain atlases into a single, curated, open-source library, where they are stored following a standardized protocol with accompanying metadata, which can serve as the basis for future atlases. The repository containing the atlases, the specification, as well as relevant transformation functions is available in the neuroparc OSF registered repository or\n              https://github.com/neurodata/neuroparc\n              .","container-title":"Scientific Data","DOI":"10.1038/s41597-021-00849-3","ISSN":"2052-4463","issue":"1","journalAbbreviation":"Sci Data","language":"en","page":"78","source":"DOI.org (Crossref)","title":"Standardizing human brain parcellations","volume":"8","author":[{"family":"Lawrence","given":"Ross M."},{"family":"Bridgeford","given":"Eric W."},{"family":"Myers","given":"Patrick E."},{"family":"Arvapalli","given":"Ganesh C."},{"family":"Ramachandran","given":"Sandhya C."},{"family":"Pisner","given":"Derek A."},{"family":"Frank","given":"Paige F."},{"family":"Lemmer","given":"Allison D."},{"family":"Nikolaidis","given":"Aki"},{"family":"Vogelstein","given":"Joshua T."}],"issued":{"date-parts":[["2021",12]]}}}],"schema":"https://github.com/citation-style-language/schema/raw/master/csl-citation.json"} </w:instrText>
      </w:r>
      <w:r>
        <w:fldChar w:fldCharType="separate"/>
      </w:r>
      <w:r>
        <w:rPr>
          <w:noProof/>
        </w:rPr>
        <w:t>(Lawrence et al., 2021)</w:t>
      </w:r>
      <w:r>
        <w:fldChar w:fldCharType="end"/>
      </w:r>
      <w:r>
        <w:t xml:space="preserve"> and transformed into a 4d matrix (x-coordinates, y-coordinates ,z-coordinates ,ROI</w:t>
      </w:r>
      <w:r>
        <w:t>-</w:t>
      </w:r>
      <w:r>
        <w:t xml:space="preserve">number) containing a binary MNI-space mask for each of the parcels in the atlas. According to the results of the </w:t>
      </w:r>
      <w:r>
        <w:t xml:space="preserve">regional importance calculation, </w:t>
      </w:r>
      <w:r>
        <w:t xml:space="preserve">ROIs of the HCP-MMP parcellation were merged to obtain a reduced HCP-MMP version with 50 parcels. Since the primary motor and sensory cortex of the HCP-MMP parcellation are represented just as </w:t>
      </w:r>
      <w:r>
        <w:t xml:space="preserve">a </w:t>
      </w:r>
      <w:r>
        <w:t xml:space="preserve">long ROI spanning from superior to inferior and previous research implicated that the superior and medial motor cortex might </w:t>
      </w:r>
      <w:r>
        <w:t>be involved in functionally distinct</w:t>
      </w:r>
      <w:r>
        <w:t xml:space="preserve"> </w:t>
      </w:r>
      <w:r>
        <w:t>processes</w:t>
      </w:r>
      <w:r>
        <w:t xml:space="preserve"> in P</w:t>
      </w:r>
      <w:r>
        <w:t xml:space="preserve">arkinson’s </w:t>
      </w:r>
      <w:r>
        <w:t>D</w:t>
      </w:r>
      <w:r>
        <w:t>isease</w:t>
      </w:r>
      <w:r>
        <w:t xml:space="preserve"> </w:t>
      </w:r>
      <w:r>
        <w:fldChar w:fldCharType="begin"/>
      </w:r>
      <w:r>
        <w:instrText xml:space="preserve"> ADDIN ZOTERO_ITEM CSL_CITATION {"citationID":"q2ztZcSu","properties":{"formattedCitation":"(Oswal et al., 2016)","plainCitation":"(Oswal et al., 2016)","noteIndex":0},"citationItems":[{"id":771,"uris":["http://zotero.org/groups/4205721/items/8RJDY8L6",["http://zotero.org/groups/4205721/items/8RJDY8L6"]],"itemData":{"id":771,"type":"article-journal","container-title":"Brain","DOI":"10.1093/brain/aww048","ISSN":"0006-8950, 1460-2156","issue":"5","journalAbbreviation":"Brain","language":"en","page":"1482-1496","source":"DOI.org (Crossref)","title":"Deep brain stimulation modulates synchrony within spatially and spectrally distinct resting state networks in Parkinson’s disease","volume":"139","author":[{"family":"Oswal","given":"Ashwini"},{"family":"Beudel","given":"Martijn"},{"family":"Zrinzo","given":"Ludvic"},{"family":"Limousin","given":"Patricia"},{"family":"Hariz","given":"Marwan"},{"family":"Foltynie","given":"Tom"},{"family":"Litvak","given":"Vladimir"},{"family":"Brown","given":"Peter"}],"issued":{"date-parts":[["2016",5]]}}}],"schema":"https://github.com/citation-style-language/schema/raw/master/csl-citation.json"} </w:instrText>
      </w:r>
      <w:r>
        <w:fldChar w:fldCharType="separate"/>
      </w:r>
      <w:r>
        <w:rPr>
          <w:noProof/>
        </w:rPr>
        <w:t>(Oswal et al., 2016)</w:t>
      </w:r>
      <w:r>
        <w:fldChar w:fldCharType="end"/>
      </w:r>
      <w:r>
        <w:t xml:space="preserve"> we decided to subdivide the obtained sensorimotor parcels in the reduced HCP-MMP version</w:t>
      </w:r>
      <w:r>
        <w:t>. Both parcels were divided</w:t>
      </w:r>
      <w:r>
        <w:t xml:space="preserve"> into 2 sub</w:t>
      </w:r>
      <w:r>
        <w:t>-</w:t>
      </w:r>
      <w:r>
        <w:t>parcels based on K-means clustering of the voxel coordinates (as implemented in OSL). The resulting new parcel</w:t>
      </w:r>
      <w:r>
        <w:t xml:space="preserve"> </w:t>
      </w:r>
      <w:r>
        <w:t xml:space="preserve">divided the primary </w:t>
      </w:r>
      <w:r>
        <w:t>sensori</w:t>
      </w:r>
      <w:r>
        <w:t>motor cort</w:t>
      </w:r>
      <w:r>
        <w:t>ices</w:t>
      </w:r>
      <w:r>
        <w:t xml:space="preserve"> into a superior and in</w:t>
      </w:r>
      <w:r>
        <w:t>f</w:t>
      </w:r>
      <w:r>
        <w:t>erior part. Thus, a</w:t>
      </w:r>
      <w:r>
        <w:t>t the end of the</w:t>
      </w:r>
      <w:r>
        <w:t xml:space="preserve"> merging </w:t>
      </w:r>
      <w:r>
        <w:t xml:space="preserve">procedure we </w:t>
      </w:r>
      <w:r>
        <w:t>ended up with a reduced version of the HCP-MMP atlas with 52 parcels.</w:t>
      </w:r>
    </w:p>
    <w:p w14:paraId="259F24AE" w14:textId="3FFB9C16" w:rsidR="00FA0623" w:rsidRDefault="00FA0623" w:rsidP="00FA0623">
      <w:pPr>
        <w:rPr>
          <w:noProof/>
        </w:rPr>
      </w:pPr>
      <w:r>
        <w:t xml:space="preserve">To bring the obtained parcellation in the same format as the currently used parcellation for HMM and OSL-Analyses </w:t>
      </w:r>
      <w:r>
        <w:rPr>
          <w:noProof/>
        </w:rPr>
        <w:t xml:space="preserve">(Colclough et al., 2015, 2016) we resampled the parcellation from a 2x2x2mm voxel size to a 8x8x8mm voxel size with the FSL flirt function </w:t>
      </w:r>
      <w:r>
        <w:rPr>
          <w:noProof/>
        </w:rPr>
        <w:fldChar w:fldCharType="begin"/>
      </w:r>
      <w:r>
        <w:rPr>
          <w:noProof/>
        </w:rPr>
        <w:instrText xml:space="preserve"> ADDIN ZOTERO_ITEM CSL_CITATION {"citationID":"R0tg8Cjv","properties":{"formattedCitation":"(Jenkinson et al., 2002)","plainCitation":"(Jenkinson et al., 2002)","noteIndex":0},"citationItems":[{"id":940,"uris":["http://zotero.org/groups/4205721/items/FVHJWDV6",["http://zotero.org/groups/4205721/items/FVHJWDV6"]],"itemData":{"id":940,"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noProof/>
        </w:rPr>
        <w:fldChar w:fldCharType="separate"/>
      </w:r>
      <w:r>
        <w:rPr>
          <w:noProof/>
        </w:rPr>
        <w:t>(Jenkinson et al., 2002)</w:t>
      </w:r>
      <w:r>
        <w:rPr>
          <w:noProof/>
        </w:rPr>
        <w:fldChar w:fldCharType="end"/>
      </w:r>
      <w:r>
        <w:rPr>
          <w:noProof/>
        </w:rPr>
        <w:t xml:space="preserve"> </w:t>
      </w:r>
      <w:r>
        <w:rPr>
          <w:noProof/>
        </w:rPr>
        <w:t xml:space="preserve">using the </w:t>
      </w:r>
      <w:r>
        <w:rPr>
          <w:noProof/>
        </w:rPr>
        <w:t>trilinear interpolation</w:t>
      </w:r>
      <w:r>
        <w:rPr>
          <w:noProof/>
        </w:rPr>
        <w:t xml:space="preserve"> option</w:t>
      </w:r>
      <w:r>
        <w:rPr>
          <w:noProof/>
        </w:rPr>
        <w:t xml:space="preserve"> and binarized it afterwards. </w:t>
      </w:r>
    </w:p>
    <w:p w14:paraId="7FA4B26E" w14:textId="77777777" w:rsidR="00FA0623" w:rsidRPr="00F97D42" w:rsidRDefault="00FA0623" w:rsidP="00FA0623"/>
    <w:p w14:paraId="654EE52D" w14:textId="77777777" w:rsidR="00FA0623" w:rsidRDefault="00FA0623" w:rsidP="00FA0623">
      <w:pPr>
        <w:pStyle w:val="Heading2"/>
      </w:pPr>
      <w:r>
        <w:t>Sanity checks</w:t>
      </w:r>
    </w:p>
    <w:p w14:paraId="1EBAD182" w14:textId="77777777" w:rsidR="00FA0623" w:rsidRDefault="00FA0623" w:rsidP="00FA0623">
      <w:r>
        <w:t>For each parcel of the new reduced HCP-MMP parcellation its influence on the MEG sensor signal was calculated according to the described procedure above to check whether the influence on the MEG sensor signal is uniformly distributed across parcels.</w:t>
      </w:r>
    </w:p>
    <w:p w14:paraId="000419C2" w14:textId="779D93DC" w:rsidR="00FA0623" w:rsidRPr="007532E0" w:rsidRDefault="00FA0623" w:rsidP="00FA0623">
      <w:r>
        <w:lastRenderedPageBreak/>
        <w:t xml:space="preserve">To further check whether parcellating the data into the new parcellation results in rank deficiency and problems during leakage correction we applied leakage correction to the parcellated data and calculated group-average power spectra for each parcel from the data with leakage correction applied and without leakage correction applied. This procedure also allowed to check whether leakage results in unexpected power spectra which might occur when a region picking up signal from the same source is split into two parcels that then reflect activity from the same source. The same procedure was also repeated for a subject with </w:t>
      </w:r>
      <w:r>
        <w:t>especially</w:t>
      </w:r>
      <w:r>
        <w:t xml:space="preserve"> noisy data and 5 removed ICA components during </w:t>
      </w:r>
      <w:r>
        <w:t>ICA artefact removal</w:t>
      </w:r>
      <w:r>
        <w:t>.</w:t>
      </w:r>
    </w:p>
    <w:p w14:paraId="51124122" w14:textId="77777777" w:rsidR="00FA0623" w:rsidRDefault="00FA0623" w:rsidP="00FA0623">
      <w:pPr>
        <w:pStyle w:val="Heading1"/>
      </w:pPr>
      <w:r>
        <w:t>Results</w:t>
      </w:r>
    </w:p>
    <w:p w14:paraId="44598500" w14:textId="77777777" w:rsidR="00FA0623" w:rsidRPr="00E52805" w:rsidRDefault="00FA0623" w:rsidP="00FA0623"/>
    <w:p w14:paraId="39502E10" w14:textId="77777777" w:rsidR="00FA0623" w:rsidRDefault="00FA0623" w:rsidP="00FA0623">
      <w:pPr>
        <w:pStyle w:val="Heading2"/>
      </w:pPr>
      <w:r>
        <w:t>Description of the Merging Process</w:t>
      </w:r>
    </w:p>
    <w:p w14:paraId="5403E637" w14:textId="702A918A" w:rsidR="00FA0623" w:rsidRDefault="00FA0623" w:rsidP="00FA0623">
      <w:r>
        <w:t>Relative parcel importance values for each of the regions can be seen in Figure 1. Not surprising</w:t>
      </w:r>
      <w:r>
        <w:t>ly</w:t>
      </w:r>
      <w:r>
        <w:t>, the Primary Visual Cortex (V1) (Region 1) showed the lowest importance which is likely due to the reason that this region consists of a single ROI whereas all the other regions comprise several ROIs. Based on spatial proximity and similar functioning</w:t>
      </w:r>
      <w:r>
        <w:t>,</w:t>
      </w:r>
      <w:r>
        <w:t xml:space="preserve"> this region was merged with the Early Visual Cortex region (Region 2). The Posterior Opercular Cortex also showed a very low importance and was merged with the Insular and Frontal Opercular cortex (Region 12) because these regions are often grouped together and assumed to be involved in gustatory functioning as well as primary somatosensory and motor functioning </w:t>
      </w:r>
      <w:r>
        <w:fldChar w:fldCharType="begin"/>
      </w:r>
      <w:r>
        <w:instrText xml:space="preserve"> ADDIN ZOTERO_ITEM CSL_CITATION {"citationID":"451ttC9E","properties":{"formattedCitation":"(Martin et al., 2012)","plainCitation":"(Martin et al., 2012)","noteIndex":0},"citationItems":[{"id":948,"uris":["http://zotero.org/groups/4205721/items/KJURCHAW",["http://zotero.org/groups/4205721/items/KJURCHAW"]],"itemData":{"id":948,"type":"book","abstract":"\"The most comprehensive approach to neuroanatomy from both a functional and regional perspective NEW full-color images! Neuroanatomy Text and Atlas explores how parts of the nervous system work together to regulate body systems and produce behavior. The book thoroughly covers the sensory, motor and integrative systems of the brain and presents an overview of the function in relation to structure and the locations of major pathways and neuronal integrative regions. Features NEW full-color images NEW a case study or a clinical description question has been added to each chapter NEW online learning center includes images of surface anatomy of the central nervous system and case studies A comprehensive text and atlas: Introduction to the Central Nervous System; Structural and Functional Organization of the Central Nervous System; Vasculature of the Central Nervous System and Cerebrospinal Fluid; Spinal Mechanosensory System; Pain, Temperature, and Itch; Cranial Nerves and the Trigeminal and Viscerosensory Systems; The Visual System; The Auditory System; Chemical Senses: Taste and Smell; Descending Motor Pathways and the Motor Functions of the Spinal Cord; Cranial Nerve Motor Nuclei and Brain Stem Motor Functions; The Vestibular and Oculomotor Systems; The Cerebellum; 14. The Basal Ganglia The Hypothalamus and Regulation of Endocrine and Visceral Functions; The Limbic System and Cerebral Circuitry for Emotions, Learning, and Memory\"--R??sum?? de l'??d.","event-place":"New York; Chicago; San Francisco","ISBN":"978-0-07-160396-6","language":"English","note":"OCLC: 819254035","publisher":"McGraw-Hill Medical","publisher-place":"New York; Chicago; San Francisco","source":"Open WorldCat","title":"Neuroanatomy text and atlas","author":[{"family":"Martin","given":"John Harry"},{"family":"Radzyner","given":"Howard J"},{"family":"Leonard","given":"Michael E"}],"issued":{"date-parts":[["2012"]]}}}],"schema":"https://github.com/citation-style-language/schema/raw/master/csl-citation.json"} </w:instrText>
      </w:r>
      <w:r>
        <w:fldChar w:fldCharType="separate"/>
      </w:r>
      <w:r>
        <w:rPr>
          <w:noProof/>
        </w:rPr>
        <w:t>(Martin et al., 2012)</w:t>
      </w:r>
      <w:r>
        <w:fldChar w:fldCharType="end"/>
      </w:r>
      <w:r>
        <w:t xml:space="preserve">. Opposing to this the Paracentral Lobular and Mod Cingulate Cortex (Region 7) had a high importance and was divided into a Supplementary Motor Area Parcel and a Cingulate Motor Cortex and subdivision of Area 5 parcel. Similarly, the Superior Parietal Cortex (Region 16) was split into a Medial Bank of the Intraparietal Sulcus parcel and a Superior Medial Parietal Cortex parcel. The Dorsolateral-Prefrontal Cortex (DLPFC) (Region 22) was split into an inferior DLPFC parcel and a superior DLPFC parcel. The Inferior Parietal Cortex (Region 18) was the region with the highest influence on the MEG sensor signal and therefor, was split into three parcels: Inferior Parietal Cortex Task-Positive Network, Inferior Parietal Cortex Task-Negative Network, and Intraparietal Sulcus + PGP. A table documenting the merging process can be found </w:t>
      </w:r>
      <w:r>
        <w:t>at the end of this document.</w:t>
      </w:r>
    </w:p>
    <w:p w14:paraId="34A3B3FB" w14:textId="77777777" w:rsidR="00FA0623" w:rsidRDefault="00FA0623" w:rsidP="00FA0623"/>
    <w:p w14:paraId="073C8286" w14:textId="77777777" w:rsidR="00FA0623" w:rsidRDefault="00FA0623" w:rsidP="00FA0623">
      <w:pPr>
        <w:keepNext/>
      </w:pPr>
      <w:r>
        <w:rPr>
          <w:i/>
          <w:iCs/>
          <w:noProof/>
          <w:color w:val="44546A" w:themeColor="text2"/>
          <w:sz w:val="18"/>
          <w:szCs w:val="18"/>
        </w:rPr>
        <w:lastRenderedPageBreak/>
        <w:drawing>
          <wp:inline distT="0" distB="0" distL="0" distR="0" wp14:anchorId="45BA61FE" wp14:editId="1A4E186E">
            <wp:extent cx="5731510" cy="4057650"/>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inline>
        </w:drawing>
      </w:r>
    </w:p>
    <w:p w14:paraId="3767F618" w14:textId="552DDF8E" w:rsidR="00FA0623" w:rsidRDefault="00FA0623" w:rsidP="00FA0623">
      <w:pPr>
        <w:pStyle w:val="Caption"/>
        <w:rPr>
          <w:i w:val="0"/>
          <w:iCs w:val="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.Normalised importance values for regions specified by Glasser et al. (2016). Yellow bars are suggested to be split according to the algorithm suggested by Tate et al. (2021). </w:t>
      </w:r>
      <w:r>
        <w:t>Region 1 and 2</w:t>
      </w:r>
      <w:r>
        <w:t xml:space="preserve"> and</w:t>
      </w:r>
      <w:r>
        <w:t xml:space="preserve"> region 9 and 12</w:t>
      </w:r>
      <w:r>
        <w:t xml:space="preserve"> </w:t>
      </w:r>
      <w:r>
        <w:t>(</w:t>
      </w:r>
      <w:r>
        <w:t>orange bars</w:t>
      </w:r>
      <w:r>
        <w:t>)</w:t>
      </w:r>
      <w:r>
        <w:t xml:space="preserve"> were decided to be merged because of the low importance values of </w:t>
      </w:r>
      <w:r>
        <w:t>r</w:t>
      </w:r>
      <w:r>
        <w:t xml:space="preserve">egion 1 and </w:t>
      </w:r>
      <w:r>
        <w:t>r</w:t>
      </w:r>
      <w:r>
        <w:t>egion 9.</w:t>
      </w:r>
    </w:p>
    <w:p w14:paraId="2A58BF07" w14:textId="77777777" w:rsidR="00FA0623" w:rsidRDefault="00FA0623" w:rsidP="00FA0623"/>
    <w:p w14:paraId="29A52DE3" w14:textId="16DDE654" w:rsidR="00FA0623" w:rsidRDefault="00FA0623" w:rsidP="00FA0623">
      <w:pPr>
        <w:pStyle w:val="Heading2"/>
      </w:pPr>
      <w:r>
        <w:t>Sanity Checks</w:t>
      </w:r>
    </w:p>
    <w:p w14:paraId="40DE15BC" w14:textId="0E504197" w:rsidR="00FA0623" w:rsidRDefault="00FA0623" w:rsidP="00FA0623">
      <w:r>
        <w:t>Importance values for each parcel in the new parcellation were calculated to check whether the splitting procedure yielded parcels with very low influence of the MEG sensor signal (Figure 2). The importance of all parcels created by splitting was within the range of importance values of parcels that were not</w:t>
      </w:r>
      <w:r>
        <w:t xml:space="preserve"> split or merged</w:t>
      </w:r>
      <w:r>
        <w:t>. Importantly, even the motor split that we decided to conduct based on theoretical reasons and not based on the importance analysis, yielded parcels with importance values within the range of the other parcels.</w:t>
      </w:r>
    </w:p>
    <w:p w14:paraId="22F4B6F3" w14:textId="595CBC98" w:rsidR="00FA0623" w:rsidRDefault="00FA0623" w:rsidP="00FA0623"/>
    <w:p w14:paraId="55BC0688" w14:textId="117D3361" w:rsidR="00FA0623" w:rsidRDefault="00FA0623" w:rsidP="00FA0623">
      <w:r w:rsidRPr="00FA0623">
        <w:lastRenderedPageBreak/>
        <w:drawing>
          <wp:inline distT="0" distB="0" distL="0" distR="0" wp14:anchorId="745BE45E" wp14:editId="4F0B16F4">
            <wp:extent cx="5731510" cy="3626485"/>
            <wp:effectExtent l="0" t="0" r="0" b="5715"/>
            <wp:docPr id="2" name="Content Placeholder 3" descr="Chart, bar chart&#10;&#10;Description automatically generated">
              <a:extLst xmlns:a="http://schemas.openxmlformats.org/drawingml/2006/main">
                <a:ext uri="{FF2B5EF4-FFF2-40B4-BE49-F238E27FC236}">
                  <a16:creationId xmlns:a16="http://schemas.microsoft.com/office/drawing/2014/main" id="{067CE9F7-A379-9370-944B-B637E91B73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bar chart&#10;&#10;Description automatically generated">
                      <a:extLst>
                        <a:ext uri="{FF2B5EF4-FFF2-40B4-BE49-F238E27FC236}">
                          <a16:creationId xmlns:a16="http://schemas.microsoft.com/office/drawing/2014/main" id="{067CE9F7-A379-9370-944B-B637E91B736E}"/>
                        </a:ext>
                      </a:extLst>
                    </pic:cNvPr>
                    <pic:cNvPicPr>
                      <a:picLocks noGrp="1" noChangeAspect="1"/>
                    </pic:cNvPicPr>
                  </pic:nvPicPr>
                  <pic:blipFill rotWithShape="1">
                    <a:blip r:embed="rId7"/>
                    <a:srcRect l="5279" t="5154" r="7239" b="3605"/>
                    <a:stretch/>
                  </pic:blipFill>
                  <pic:spPr>
                    <a:xfrm>
                      <a:off x="0" y="0"/>
                      <a:ext cx="5731510" cy="3626485"/>
                    </a:xfrm>
                    <a:prstGeom prst="rect">
                      <a:avLst/>
                    </a:prstGeom>
                  </pic:spPr>
                </pic:pic>
              </a:graphicData>
            </a:graphic>
          </wp:inline>
        </w:drawing>
      </w:r>
    </w:p>
    <w:p w14:paraId="7ED941C2" w14:textId="0BC9406C" w:rsidR="00FA0623" w:rsidRDefault="00FA0623" w:rsidP="00FA0623">
      <w:pPr>
        <w:pStyle w:val="Caption"/>
      </w:pPr>
      <w:r>
        <w:t xml:space="preserve">Figure </w:t>
      </w:r>
      <w:r>
        <w:t>2</w:t>
      </w:r>
      <w:r>
        <w:t>. Relative Importance Values of all parcels in the new parcellation. Orange bars mark importance of parcels that were created by merging Glasser et al. (2016) regions, blue bars represent parcels created by motor split, and yellow pars indicate parcels created by splitting regions.</w:t>
      </w:r>
    </w:p>
    <w:p w14:paraId="36AE0010" w14:textId="4C453A08" w:rsidR="00FA0623" w:rsidRDefault="00FA0623" w:rsidP="00FA0623"/>
    <w:p w14:paraId="16D0250B" w14:textId="4A29CC32" w:rsidR="00FA0623" w:rsidRDefault="00FA0623" w:rsidP="00FA0623"/>
    <w:p w14:paraId="408B72A8" w14:textId="40BA5E5D" w:rsidR="00FA0623" w:rsidRDefault="00FA0623" w:rsidP="00FA0623"/>
    <w:p w14:paraId="48C2ECA0" w14:textId="78FCA3F7" w:rsidR="00FA0623" w:rsidRDefault="00FA0623" w:rsidP="00FA0623"/>
    <w:p w14:paraId="0F2B45E0" w14:textId="77777777" w:rsidR="00FA0623" w:rsidRDefault="00FA0623" w:rsidP="00FA0623"/>
    <w:p w14:paraId="211B401A" w14:textId="4A877F3E" w:rsidR="00FA0623" w:rsidRDefault="00FA0623" w:rsidP="00FA0623">
      <w:pPr>
        <w:keepNext/>
      </w:pPr>
      <w:r>
        <w:rPr>
          <w:noProof/>
        </w:rPr>
        <w:drawing>
          <wp:inline distT="0" distB="0" distL="0" distR="0" wp14:anchorId="4B294DCE" wp14:editId="71ACF164">
            <wp:extent cx="5731510" cy="2649855"/>
            <wp:effectExtent l="0" t="0" r="0" b="4445"/>
            <wp:docPr id="1" name="Picture 1" descr="A collage of images of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images of the brai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2D76E549" w14:textId="54C0D697" w:rsidR="00FA0623" w:rsidRDefault="00FA0623" w:rsidP="00FA0623">
      <w:pPr>
        <w:pStyle w:val="Caption"/>
      </w:pPr>
      <w:r>
        <w:t xml:space="preserve">Figure </w:t>
      </w:r>
      <w:r>
        <w:t>3</w:t>
      </w:r>
      <w:r>
        <w:t>. A</w:t>
      </w:r>
      <w:r>
        <w:t>n</w:t>
      </w:r>
      <w:r>
        <w:t xml:space="preserve"> </w:t>
      </w:r>
      <w:r>
        <w:t>o</w:t>
      </w:r>
      <w:r>
        <w:t xml:space="preserve">verview of the newly created parcellation from different perspectives. Each parcel is represented by a different shade of red or blue. </w:t>
      </w:r>
      <w:r>
        <w:t>B</w:t>
      </w:r>
      <w:r>
        <w:t xml:space="preserve"> </w:t>
      </w:r>
      <w:r>
        <w:t>All motor</w:t>
      </w:r>
      <w:r>
        <w:t xml:space="preserve"> parcels overlayed on brain template.</w:t>
      </w:r>
    </w:p>
    <w:p w14:paraId="4546F211" w14:textId="77777777" w:rsidR="00FA0623" w:rsidRDefault="00FA0623" w:rsidP="00FA0623"/>
    <w:p w14:paraId="4DC15A21" w14:textId="4D8065EC" w:rsidR="00FA0623" w:rsidRDefault="00FA0623" w:rsidP="00FA0623">
      <w:pPr>
        <w:rPr>
          <w:noProof/>
        </w:rPr>
      </w:pPr>
      <w:r>
        <w:t>To further check whether parcellating the MEG data into the new parcellation results in rank deficiency and consequently to errors during the symmetrical leakage correction (</w:t>
      </w:r>
      <w:r>
        <w:rPr>
          <w:noProof/>
        </w:rPr>
        <w:t xml:space="preserve">Colclough </w:t>
      </w:r>
      <w:r>
        <w:rPr>
          <w:noProof/>
        </w:rPr>
        <w:lastRenderedPageBreak/>
        <w:t xml:space="preserve">et al., 2015) we calculated a group-average power spectrum selected parcels. No erros occurred during leakage correction and the overall shape of power spectra looked similar between power spectra calculated on data with leakage correction applied and data without leakage correction applied (Figure </w:t>
      </w:r>
      <w:r>
        <w:rPr>
          <w:noProof/>
        </w:rPr>
        <w:t>5</w:t>
      </w:r>
      <w:r>
        <w:rPr>
          <w:noProof/>
        </w:rPr>
        <w:t>). A similar pattern was observed when the analysis was repeated on a single subject with noisy data.</w:t>
      </w:r>
    </w:p>
    <w:p w14:paraId="0DAB89AB" w14:textId="77777777" w:rsidR="00FA0623" w:rsidRDefault="00FA0623" w:rsidP="00FA0623">
      <w:pPr>
        <w:rPr>
          <w:noProof/>
        </w:rPr>
      </w:pPr>
    </w:p>
    <w:p w14:paraId="08CD2B42" w14:textId="77777777" w:rsidR="00FA0623" w:rsidRDefault="00FA0623" w:rsidP="00FA0623">
      <w:pPr>
        <w:keepNext/>
      </w:pPr>
      <w:r>
        <w:rPr>
          <w:noProof/>
        </w:rPr>
        <w:drawing>
          <wp:inline distT="0" distB="0" distL="0" distR="0" wp14:anchorId="392D3BDC" wp14:editId="175E324D">
            <wp:extent cx="5731510" cy="2411095"/>
            <wp:effectExtent l="0" t="0" r="0" b="1905"/>
            <wp:docPr id="7" name="Picture 7"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11095"/>
                    </a:xfrm>
                    <a:prstGeom prst="rect">
                      <a:avLst/>
                    </a:prstGeom>
                  </pic:spPr>
                </pic:pic>
              </a:graphicData>
            </a:graphic>
          </wp:inline>
        </w:drawing>
      </w:r>
    </w:p>
    <w:p w14:paraId="5333BB3E" w14:textId="246532DB" w:rsidR="00FA0623" w:rsidRDefault="00FA0623" w:rsidP="00FA0623">
      <w:pPr>
        <w:pStyle w:val="Caption"/>
        <w:rPr>
          <w:noProof/>
        </w:rPr>
      </w:pPr>
      <w:r>
        <w:t xml:space="preserve">Figure </w:t>
      </w:r>
      <w:r>
        <w:t>4</w:t>
      </w:r>
      <w:r>
        <w:t xml:space="preserve">. Group-average power spectra of parcels within broader brain regions. Plots on the left side show results on data without leakage correction applied and plots on the </w:t>
      </w:r>
      <w:r>
        <w:t>right-side</w:t>
      </w:r>
      <w:r>
        <w:t xml:space="preserve"> show results after applying leakage correction. </w:t>
      </w:r>
    </w:p>
    <w:p w14:paraId="534493FD" w14:textId="77777777" w:rsidR="00FA0623" w:rsidRDefault="00FA0623">
      <w:pPr>
        <w:rPr>
          <w:rFonts w:asciiTheme="majorHAnsi" w:eastAsiaTheme="majorEastAsia" w:hAnsiTheme="majorHAnsi" w:cstheme="majorBidi"/>
          <w:color w:val="2F5496" w:themeColor="accent1" w:themeShade="BF"/>
          <w:sz w:val="32"/>
          <w:szCs w:val="32"/>
        </w:rPr>
      </w:pPr>
      <w:r>
        <w:br w:type="page"/>
      </w:r>
    </w:p>
    <w:p w14:paraId="25A181FA" w14:textId="42B92170" w:rsidR="00FA0623" w:rsidRDefault="00FA0623" w:rsidP="00FA0623">
      <w:pPr>
        <w:pStyle w:val="Heading1"/>
      </w:pPr>
      <w:r>
        <w:lastRenderedPageBreak/>
        <w:t>Procedure</w:t>
      </w:r>
    </w:p>
    <w:p w14:paraId="02480567" w14:textId="77777777" w:rsidR="00FA0623" w:rsidRDefault="00FA0623" w:rsidP="00FA0623"/>
    <w:tbl>
      <w:tblPr>
        <w:tblStyle w:val="TableGrid"/>
        <w:tblW w:w="0" w:type="auto"/>
        <w:tblLook w:val="04A0" w:firstRow="1" w:lastRow="0" w:firstColumn="1" w:lastColumn="0" w:noHBand="0" w:noVBand="1"/>
      </w:tblPr>
      <w:tblGrid>
        <w:gridCol w:w="4508"/>
        <w:gridCol w:w="4508"/>
      </w:tblGrid>
      <w:tr w:rsidR="00FA0623" w14:paraId="763597E7" w14:textId="77777777" w:rsidTr="0015483B">
        <w:tc>
          <w:tcPr>
            <w:tcW w:w="4508" w:type="dxa"/>
          </w:tcPr>
          <w:p w14:paraId="4004086C"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Get 2x2x2 MNI space HCP parcellation</w:t>
            </w:r>
          </w:p>
        </w:tc>
        <w:tc>
          <w:tcPr>
            <w:tcW w:w="4508" w:type="dxa"/>
          </w:tcPr>
          <w:p w14:paraId="75C3DE57" w14:textId="5F7628C9"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Downloaded from </w:t>
            </w:r>
            <w:hyperlink r:id="rId10" w:history="1">
              <w:r w:rsidRPr="00FA0623">
                <w:rPr>
                  <w:rStyle w:val="Hyperlink"/>
                  <w:rFonts w:ascii="Times New Roman" w:eastAsia="Times New Roman" w:hAnsi="Times New Roman" w:cs="Times New Roman"/>
                  <w:lang w:eastAsia="en-GB"/>
                </w:rPr>
                <w:t>neuroparc</w:t>
              </w:r>
            </w:hyperlink>
            <w:r>
              <w:rPr>
                <w:rFonts w:ascii="Times New Roman" w:eastAsia="Times New Roman" w:hAnsi="Times New Roman" w:cs="Times New Roman"/>
                <w:lang w:eastAsia="en-GB"/>
              </w:rPr>
              <w:t xml:space="preserve">. </w:t>
            </w:r>
            <w:r>
              <w:t>(</w:t>
            </w:r>
            <w:hyperlink r:id="rId11" w:history="1">
              <w:r w:rsidRPr="00016910">
                <w:rPr>
                  <w:rStyle w:val="Hyperlink"/>
                  <w:rFonts w:ascii="Segoe UI" w:eastAsia="Times New Roman" w:hAnsi="Segoe UI" w:cs="Segoe UI"/>
                  <w:shd w:val="clear" w:color="auto" w:fill="FFFFFF"/>
                  <w:lang w:eastAsia="en-GB"/>
                </w:rPr>
                <w:t>https://doi.org/10.1038/s41597-021-00849-3</w:t>
              </w:r>
            </w:hyperlink>
            <w:r>
              <w:t>)</w:t>
            </w:r>
          </w:p>
        </w:tc>
      </w:tr>
      <w:tr w:rsidR="00FA0623" w14:paraId="161B51D6" w14:textId="77777777" w:rsidTr="0015483B">
        <w:tc>
          <w:tcPr>
            <w:tcW w:w="4508" w:type="dxa"/>
          </w:tcPr>
          <w:p w14:paraId="01117321"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Bring Parcellation in OSL shape</w:t>
            </w:r>
          </w:p>
        </w:tc>
        <w:tc>
          <w:tcPr>
            <w:tcW w:w="4508" w:type="dxa"/>
          </w:tcPr>
          <w:p w14:paraId="157A765C"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Built 4d parcellation matrix containing binary mask for MNI coordinates for each parcel stacked along 4</w:t>
            </w:r>
            <w:r w:rsidRPr="0023781B">
              <w:rPr>
                <w:rFonts w:ascii="Times New Roman" w:eastAsia="Times New Roman" w:hAnsi="Times New Roman" w:cs="Times New Roman"/>
                <w:vertAlign w:val="superscript"/>
                <w:lang w:eastAsia="en-GB"/>
              </w:rPr>
              <w:t>th</w:t>
            </w:r>
            <w:r>
              <w:rPr>
                <w:rFonts w:ascii="Times New Roman" w:eastAsia="Times New Roman" w:hAnsi="Times New Roman" w:cs="Times New Roman"/>
                <w:lang w:eastAsia="en-GB"/>
              </w:rPr>
              <w:t xml:space="preserve"> dimension</w:t>
            </w:r>
          </w:p>
        </w:tc>
      </w:tr>
      <w:tr w:rsidR="00FA0623" w14:paraId="7FA0E356" w14:textId="77777777" w:rsidTr="0015483B">
        <w:tc>
          <w:tcPr>
            <w:tcW w:w="4508" w:type="dxa"/>
          </w:tcPr>
          <w:p w14:paraId="5ADF875B"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Run Source Reconstruction of MEG data</w:t>
            </w:r>
          </w:p>
        </w:tc>
        <w:tc>
          <w:tcPr>
            <w:tcW w:w="4508" w:type="dxa"/>
          </w:tcPr>
          <w:p w14:paraId="4C58A438" w14:textId="77777777" w:rsidR="00FA0623" w:rsidRDefault="00FA0623" w:rsidP="0015483B">
            <w:pPr>
              <w:rPr>
                <w:rFonts w:ascii="Times New Roman" w:eastAsia="Times New Roman" w:hAnsi="Times New Roman" w:cs="Times New Roman"/>
                <w:lang w:eastAsia="en-GB"/>
              </w:rPr>
            </w:pPr>
          </w:p>
        </w:tc>
      </w:tr>
      <w:tr w:rsidR="00FA0623" w14:paraId="28B7E176" w14:textId="77777777" w:rsidTr="0015483B">
        <w:tc>
          <w:tcPr>
            <w:tcW w:w="4508" w:type="dxa"/>
          </w:tcPr>
          <w:p w14:paraId="5A3E6921"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Calculate ROI Importance</w:t>
            </w:r>
          </w:p>
        </w:tc>
        <w:tc>
          <w:tcPr>
            <w:tcW w:w="4508" w:type="dxa"/>
          </w:tcPr>
          <w:p w14:paraId="2753FFD1" w14:textId="4DC5726D"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According to Tait et al., 2021: importance of each voxel (or its influence on the MEG sensors) is calculated as the norm of 3 dipole orientation columns in </w:t>
            </w:r>
            <w:r>
              <w:rPr>
                <w:rFonts w:ascii="Times New Roman" w:eastAsia="Times New Roman" w:hAnsi="Times New Roman" w:cs="Times New Roman"/>
                <w:lang w:eastAsia="en-GB"/>
              </w:rPr>
              <w:t>lead field</w:t>
            </w:r>
            <w:r>
              <w:rPr>
                <w:rFonts w:ascii="Times New Roman" w:eastAsia="Times New Roman" w:hAnsi="Times New Roman" w:cs="Times New Roman"/>
                <w:lang w:eastAsia="en-GB"/>
              </w:rPr>
              <w:t xml:space="preserve"> matrix of respective voxel.</w:t>
            </w:r>
          </w:p>
          <w:p w14:paraId="5C89ACD2"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ROI importance is calculated as the sum of the voxel importance of all voxels being allocated to respective ROI.</w:t>
            </w:r>
          </w:p>
        </w:tc>
      </w:tr>
      <w:tr w:rsidR="00FA0623" w14:paraId="6D0BEBD6" w14:textId="77777777" w:rsidTr="0015483B">
        <w:tc>
          <w:tcPr>
            <w:tcW w:w="4508" w:type="dxa"/>
          </w:tcPr>
          <w:p w14:paraId="3151384C"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Calculate Cluster Importance</w:t>
            </w:r>
          </w:p>
        </w:tc>
        <w:tc>
          <w:tcPr>
            <w:tcW w:w="4508" w:type="dxa"/>
          </w:tcPr>
          <w:p w14:paraId="13E97994"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After previous step is repeated for lead field of each subject, ROI importance is averaged across subjects to receive average ROI importance.</w:t>
            </w:r>
          </w:p>
          <w:p w14:paraId="7EE9DE8E"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Average ROI importance values for ROIs being allocated to a Cluster are summed to calculate Cluster Importance, which is input for the next step.</w:t>
            </w:r>
          </w:p>
        </w:tc>
      </w:tr>
      <w:tr w:rsidR="00FA0623" w14:paraId="473D710F" w14:textId="77777777" w:rsidTr="0015483B">
        <w:tc>
          <w:tcPr>
            <w:tcW w:w="4508" w:type="dxa"/>
          </w:tcPr>
          <w:p w14:paraId="7D63737D"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Determination which clusters should be split or merged based on Cluster importance (or influence on signal picked up by MEG sensors)</w:t>
            </w:r>
          </w:p>
        </w:tc>
        <w:tc>
          <w:tcPr>
            <w:tcW w:w="4508" w:type="dxa"/>
          </w:tcPr>
          <w:p w14:paraId="6B528143"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Cluster Importance Matrix is normalised against overall Importance across all parcels.</w:t>
            </w:r>
          </w:p>
          <w:p w14:paraId="5735D51C"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Relative cluster importance values are multiplied with aimed parcel number in final parcellation. Results in an estimation of how many of our parcels should be used to represent a cluster based on its importance.</w:t>
            </w:r>
          </w:p>
        </w:tc>
      </w:tr>
      <w:tr w:rsidR="00FA0623" w14:paraId="671C9F9B" w14:textId="77777777" w:rsidTr="0015483B">
        <w:tc>
          <w:tcPr>
            <w:tcW w:w="4508" w:type="dxa"/>
          </w:tcPr>
          <w:p w14:paraId="1B2716C8" w14:textId="69F3589D"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Decision on clusters that are not very </w:t>
            </w:r>
            <w:r>
              <w:rPr>
                <w:rFonts w:ascii="Times New Roman" w:eastAsia="Times New Roman" w:hAnsi="Times New Roman" w:cs="Times New Roman"/>
                <w:lang w:eastAsia="en-GB"/>
              </w:rPr>
              <w:t>important,</w:t>
            </w:r>
            <w:r>
              <w:rPr>
                <w:rFonts w:ascii="Times New Roman" w:eastAsia="Times New Roman" w:hAnsi="Times New Roman" w:cs="Times New Roman"/>
                <w:lang w:eastAsia="en-GB"/>
              </w:rPr>
              <w:t xml:space="preserve"> and algorithm suggests </w:t>
            </w:r>
            <w:r>
              <w:rPr>
                <w:rFonts w:ascii="Times New Roman" w:eastAsia="Times New Roman" w:hAnsi="Times New Roman" w:cs="Times New Roman"/>
                <w:lang w:eastAsia="en-GB"/>
              </w:rPr>
              <w:t>allocating</w:t>
            </w:r>
            <w:r>
              <w:rPr>
                <w:rFonts w:ascii="Times New Roman" w:eastAsia="Times New Roman" w:hAnsi="Times New Roman" w:cs="Times New Roman"/>
                <w:lang w:eastAsia="en-GB"/>
              </w:rPr>
              <w:t xml:space="preserve"> zero parcels to.</w:t>
            </w:r>
          </w:p>
        </w:tc>
        <w:tc>
          <w:tcPr>
            <w:tcW w:w="4508" w:type="dxa"/>
          </w:tcPr>
          <w:p w14:paraId="45A1B153"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For 2 parcels (V1, and opercular parietal cortex) the algorithm suggested to use 0 parcels to represent these cluster. Two allow us to get a higher spatial resolution/number of splits in parcels with high importance we decided to merge these clusters to other clusters based on anatomical, and functional considerations.</w:t>
            </w:r>
            <w:r>
              <w:rPr>
                <w:rFonts w:ascii="Times New Roman" w:eastAsia="Times New Roman" w:hAnsi="Times New Roman" w:cs="Times New Roman"/>
                <w:lang w:eastAsia="en-GB"/>
              </w:rPr>
              <w:br/>
              <w:t>V1 merged to early visual areas, and parietal opercular cortex to frontal opercular cortex.</w:t>
            </w:r>
          </w:p>
        </w:tc>
      </w:tr>
      <w:tr w:rsidR="00FA0623" w14:paraId="0654A5E2" w14:textId="77777777" w:rsidTr="0015483B">
        <w:tc>
          <w:tcPr>
            <w:tcW w:w="4508" w:type="dxa"/>
          </w:tcPr>
          <w:p w14:paraId="5023F112"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Decision on splitting Clusters into parcels</w:t>
            </w:r>
          </w:p>
        </w:tc>
        <w:tc>
          <w:tcPr>
            <w:tcW w:w="4508" w:type="dxa"/>
          </w:tcPr>
          <w:p w14:paraId="0DE431BC"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algorithm suggested to split 3 Clusters into 2 parcels (Dorsolateral Prefrontal Cortex, Superior Parietal Cortex, and Paracentral Lobular and Mod cingulate </w:t>
            </w:r>
            <w:r>
              <w:rPr>
                <w:rFonts w:ascii="Times New Roman" w:eastAsia="Times New Roman" w:hAnsi="Times New Roman" w:cs="Times New Roman"/>
                <w:lang w:eastAsia="en-GB"/>
              </w:rPr>
              <w:lastRenderedPageBreak/>
              <w:t>Cortex) and one cluster into 3 parcels (Inferior Cingulate Cortex)</w:t>
            </w:r>
          </w:p>
        </w:tc>
      </w:tr>
      <w:tr w:rsidR="00FA0623" w14:paraId="06BE8EAF" w14:textId="77777777" w:rsidTr="0015483B">
        <w:tc>
          <w:tcPr>
            <w:tcW w:w="4508" w:type="dxa"/>
          </w:tcPr>
          <w:p w14:paraId="786C857F" w14:textId="77777777" w:rsidR="00FA0623" w:rsidRDefault="00FA0623" w:rsidP="0015483B">
            <w:pPr>
              <w:tabs>
                <w:tab w:val="left" w:pos="3282"/>
              </w:tabs>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Merging of parcels and splitting along longitudinal fissure</w:t>
            </w:r>
          </w:p>
        </w:tc>
        <w:tc>
          <w:tcPr>
            <w:tcW w:w="4508" w:type="dxa"/>
          </w:tcPr>
          <w:p w14:paraId="764A5464"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180 Glasser parcellation in 2x2x2mm MNI space loaded.</w:t>
            </w:r>
          </w:p>
          <w:p w14:paraId="1C9478E4" w14:textId="77777777" w:rsidR="00FA0623" w:rsidRDefault="00FA0623" w:rsidP="0015483B">
            <w:pPr>
              <w:rPr>
                <w:rFonts w:ascii="Times New Roman" w:eastAsia="Times New Roman" w:hAnsi="Times New Roman" w:cs="Times New Roman"/>
                <w:lang w:eastAsia="en-GB"/>
              </w:rPr>
            </w:pPr>
            <w:r>
              <w:rPr>
                <w:rFonts w:ascii="Times New Roman" w:eastAsia="Times New Roman" w:hAnsi="Times New Roman" w:cs="Times New Roman"/>
                <w:lang w:eastAsia="en-GB"/>
              </w:rPr>
              <w:t>Parcels merged according to results of previous two steps. And split bilateral parcels along longitudinal fissure into unilateral parcels one for each hemisphere.</w:t>
            </w:r>
          </w:p>
          <w:p w14:paraId="06EE8059" w14:textId="77777777" w:rsidR="00FA0623" w:rsidRDefault="00FA0623" w:rsidP="0015483B">
            <w:pPr>
              <w:rPr>
                <w:rFonts w:ascii="Times New Roman" w:eastAsia="Times New Roman" w:hAnsi="Times New Roman" w:cs="Times New Roman"/>
                <w:lang w:eastAsia="en-GB"/>
              </w:rPr>
            </w:pPr>
          </w:p>
        </w:tc>
      </w:tr>
      <w:tr w:rsidR="00FA0623" w14:paraId="738D01D2" w14:textId="77777777" w:rsidTr="0015483B">
        <w:tc>
          <w:tcPr>
            <w:tcW w:w="4508" w:type="dxa"/>
          </w:tcPr>
          <w:p w14:paraId="57747377" w14:textId="77777777" w:rsidR="00FA0623" w:rsidRDefault="00FA0623" w:rsidP="00FA0623">
            <w:pPr>
              <w:rPr>
                <w:rFonts w:ascii="Times New Roman" w:eastAsia="Times New Roman" w:hAnsi="Times New Roman" w:cs="Times New Roman"/>
                <w:lang w:eastAsia="en-GB"/>
              </w:rPr>
            </w:pPr>
            <w:r>
              <w:rPr>
                <w:rFonts w:ascii="Times New Roman" w:eastAsia="Times New Roman" w:hAnsi="Times New Roman" w:cs="Times New Roman"/>
                <w:lang w:eastAsia="en-GB"/>
              </w:rPr>
              <w:t>Resampling to 8x8x8mm and binarization.</w:t>
            </w:r>
          </w:p>
        </w:tc>
        <w:tc>
          <w:tcPr>
            <w:tcW w:w="4508" w:type="dxa"/>
          </w:tcPr>
          <w:p w14:paraId="297E764C" w14:textId="27E35236" w:rsidR="00FA0623" w:rsidRDefault="00FA0623" w:rsidP="00FA0623">
            <w:pPr>
              <w:rPr>
                <w:rFonts w:ascii="Times New Roman" w:eastAsia="Times New Roman" w:hAnsi="Times New Roman" w:cs="Times New Roman"/>
                <w:lang w:eastAsia="en-GB"/>
              </w:rPr>
            </w:pPr>
            <w:r>
              <w:rPr>
                <w:rFonts w:ascii="Times New Roman" w:eastAsia="Times New Roman" w:hAnsi="Times New Roman" w:cs="Times New Roman"/>
                <w:lang w:eastAsia="en-GB"/>
              </w:rPr>
              <w:t>Resampling</w:t>
            </w:r>
            <w:r>
              <w:rPr>
                <w:rFonts w:ascii="Times New Roman" w:eastAsia="Times New Roman" w:hAnsi="Times New Roman" w:cs="Times New Roman"/>
                <w:lang w:eastAsia="en-GB"/>
              </w:rPr>
              <w:t xml:space="preserve"> of parcellation to reference image 8x8x8 MNI template using </w:t>
            </w:r>
            <w:hyperlink r:id="rId12" w:history="1">
              <w:r w:rsidRPr="00FA0623">
                <w:rPr>
                  <w:rStyle w:val="Hyperlink"/>
                  <w:rFonts w:ascii="Times New Roman" w:eastAsia="Times New Roman" w:hAnsi="Times New Roman" w:cs="Times New Roman"/>
                  <w:lang w:eastAsia="en-GB"/>
                </w:rPr>
                <w:t>flirt</w:t>
              </w:r>
            </w:hyperlink>
            <w:r>
              <w:rPr>
                <w:rFonts w:ascii="Times New Roman" w:eastAsia="Times New Roman" w:hAnsi="Times New Roman" w:cs="Times New Roman"/>
                <w:lang w:eastAsia="en-GB"/>
              </w:rPr>
              <w:t xml:space="preserve"> with trilinear interpolation.</w:t>
            </w:r>
            <w:r>
              <w:rPr>
                <w:rFonts w:ascii="Times New Roman" w:eastAsia="Times New Roman" w:hAnsi="Times New Roman" w:cs="Times New Roman"/>
                <w:lang w:eastAsia="en-GB"/>
              </w:rPr>
              <w:br/>
              <w:t>Resulting weighted parcellation binarized</w:t>
            </w:r>
            <w:r>
              <w:rPr>
                <w:rFonts w:ascii="Times New Roman" w:eastAsia="Times New Roman" w:hAnsi="Times New Roman" w:cs="Times New Roman"/>
                <w:lang w:eastAsia="en-GB"/>
              </w:rPr>
              <w:t xml:space="preserve"> </w:t>
            </w:r>
            <w:r>
              <w:t>by selecting the parcel with the highest value after interpolation</w:t>
            </w:r>
          </w:p>
        </w:tc>
      </w:tr>
      <w:tr w:rsidR="00FA0623" w14:paraId="51934463" w14:textId="77777777" w:rsidTr="0015483B">
        <w:tc>
          <w:tcPr>
            <w:tcW w:w="4508" w:type="dxa"/>
          </w:tcPr>
          <w:p w14:paraId="038BC8AF" w14:textId="77777777" w:rsidR="00FA0623" w:rsidRDefault="00FA0623" w:rsidP="00FA0623">
            <w:pPr>
              <w:rPr>
                <w:rFonts w:ascii="Times New Roman" w:eastAsia="Times New Roman" w:hAnsi="Times New Roman" w:cs="Times New Roman"/>
                <w:lang w:eastAsia="en-GB"/>
              </w:rPr>
            </w:pPr>
            <w:r>
              <w:rPr>
                <w:rFonts w:ascii="Times New Roman" w:eastAsia="Times New Roman" w:hAnsi="Times New Roman" w:cs="Times New Roman"/>
                <w:lang w:eastAsia="en-GB"/>
              </w:rPr>
              <w:t>Check of New Parcellation</w:t>
            </w:r>
          </w:p>
        </w:tc>
        <w:tc>
          <w:tcPr>
            <w:tcW w:w="4508" w:type="dxa"/>
          </w:tcPr>
          <w:p w14:paraId="249E8A90" w14:textId="77777777" w:rsidR="00FA0623" w:rsidRDefault="00FA0623" w:rsidP="00FA0623">
            <w:pPr>
              <w:rPr>
                <w:rFonts w:ascii="Times New Roman" w:eastAsia="Times New Roman" w:hAnsi="Times New Roman" w:cs="Times New Roman"/>
                <w:lang w:eastAsia="en-GB"/>
              </w:rPr>
            </w:pPr>
            <w:r>
              <w:rPr>
                <w:rFonts w:ascii="Times New Roman" w:eastAsia="Times New Roman" w:hAnsi="Times New Roman" w:cs="Times New Roman"/>
                <w:lang w:eastAsia="en-GB"/>
              </w:rPr>
              <w:t>Parcel importance of each parcel in the newly created parcellation were calculated to check whether importance is relatively evenly distributed across parcels.</w:t>
            </w:r>
          </w:p>
          <w:p w14:paraId="7136777F" w14:textId="31D81DF7" w:rsidR="00FA0623" w:rsidRDefault="00FA0623" w:rsidP="00FA062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Secondly, power spectra of motor parcels, occipital, and frontal parcels were calculated for all </w:t>
            </w:r>
            <w:r>
              <w:rPr>
                <w:rFonts w:ascii="Times New Roman" w:eastAsia="Times New Roman" w:hAnsi="Times New Roman" w:cs="Times New Roman"/>
                <w:lang w:eastAsia="en-GB"/>
              </w:rPr>
              <w:t>subjects,</w:t>
            </w:r>
            <w:r>
              <w:rPr>
                <w:rFonts w:ascii="Times New Roman" w:eastAsia="Times New Roman" w:hAnsi="Times New Roman" w:cs="Times New Roman"/>
                <w:lang w:eastAsia="en-GB"/>
              </w:rPr>
              <w:t xml:space="preserve"> and we checked whether signal still contained information after applying </w:t>
            </w:r>
            <w:r>
              <w:rPr>
                <w:rFonts w:ascii="Times New Roman" w:eastAsia="Times New Roman" w:hAnsi="Times New Roman" w:cs="Times New Roman"/>
                <w:lang w:eastAsia="en-GB"/>
              </w:rPr>
              <w:t>leakage</w:t>
            </w:r>
            <w:r>
              <w:rPr>
                <w:rFonts w:ascii="Times New Roman" w:eastAsia="Times New Roman" w:hAnsi="Times New Roman" w:cs="Times New Roman"/>
                <w:lang w:eastAsia="en-GB"/>
              </w:rPr>
              <w:t xml:space="preserve"> correction.</w:t>
            </w:r>
          </w:p>
        </w:tc>
      </w:tr>
    </w:tbl>
    <w:p w14:paraId="02A3171D" w14:textId="358C0D4D" w:rsidR="00FA0623" w:rsidRDefault="00FA0623" w:rsidP="00FA0623"/>
    <w:p w14:paraId="58E702E3" w14:textId="316695FB" w:rsidR="00FA0623" w:rsidRDefault="00FA0623" w:rsidP="00FA0623"/>
    <w:p w14:paraId="47949E04" w14:textId="2B7EE582" w:rsidR="00FA0623" w:rsidRDefault="00FA0623" w:rsidP="00FA0623"/>
    <w:p w14:paraId="3E376ED7" w14:textId="6FA3F3F0" w:rsidR="00FA0623" w:rsidRDefault="00FA0623" w:rsidP="00FA0623"/>
    <w:p w14:paraId="7FD2231D" w14:textId="3B9A0326" w:rsidR="00FA0623" w:rsidRDefault="00FA0623" w:rsidP="00FA0623"/>
    <w:p w14:paraId="1E77AD23" w14:textId="7039D381" w:rsidR="00FA0623" w:rsidRDefault="00FA0623" w:rsidP="00FA0623"/>
    <w:p w14:paraId="6877D82B" w14:textId="77777777" w:rsidR="00FA0623" w:rsidRDefault="00FA0623">
      <w:pPr>
        <w:rPr>
          <w:rFonts w:asciiTheme="majorHAnsi" w:eastAsiaTheme="majorEastAsia" w:hAnsiTheme="majorHAnsi" w:cstheme="majorBidi"/>
          <w:color w:val="2F5496" w:themeColor="accent1" w:themeShade="BF"/>
          <w:sz w:val="32"/>
          <w:szCs w:val="32"/>
        </w:rPr>
      </w:pPr>
      <w:r>
        <w:br w:type="page"/>
      </w:r>
    </w:p>
    <w:p w14:paraId="7573FA1D" w14:textId="52E64F2A" w:rsidR="00FA0623" w:rsidRDefault="00FA0623" w:rsidP="00FA0623">
      <w:pPr>
        <w:pStyle w:val="Heading1"/>
      </w:pPr>
      <w:r>
        <w:lastRenderedPageBreak/>
        <w:t>References</w:t>
      </w:r>
    </w:p>
    <w:p w14:paraId="1A9B0D0F" w14:textId="77777777" w:rsidR="00FA0623" w:rsidRPr="00FA0623" w:rsidRDefault="00FA0623" w:rsidP="00FA0623">
      <w:pPr>
        <w:pStyle w:val="Bibliography"/>
        <w:rPr>
          <w:rFonts w:ascii="Calibri" w:cs="Calibri"/>
        </w:rPr>
      </w:pPr>
      <w:r>
        <w:fldChar w:fldCharType="begin"/>
      </w:r>
      <w:r>
        <w:instrText xml:space="preserve"> ADDIN ZOTERO_BIBL {"uncited":[],"omitted":[],"custom":[]} CSL_BIBLIOGRAPHY </w:instrText>
      </w:r>
      <w:r>
        <w:fldChar w:fldCharType="separate"/>
      </w:r>
      <w:r w:rsidRPr="00FA0623">
        <w:rPr>
          <w:rFonts w:ascii="Calibri" w:cs="Calibri"/>
        </w:rPr>
        <w:t xml:space="preserve">Colclough, G. L., Brookes, M. J., Smith, S. M., &amp; Woolrich, M. W. (2015). A symmetric multivariate leakage correction for MEG connectomes. </w:t>
      </w:r>
      <w:proofErr w:type="spellStart"/>
      <w:r w:rsidRPr="00FA0623">
        <w:rPr>
          <w:rFonts w:ascii="Calibri" w:cs="Calibri"/>
          <w:i/>
          <w:iCs/>
        </w:rPr>
        <w:t>NeuroImage</w:t>
      </w:r>
      <w:proofErr w:type="spellEnd"/>
      <w:r w:rsidRPr="00FA0623">
        <w:rPr>
          <w:rFonts w:ascii="Calibri" w:cs="Calibri"/>
        </w:rPr>
        <w:t xml:space="preserve">, </w:t>
      </w:r>
      <w:r w:rsidRPr="00FA0623">
        <w:rPr>
          <w:rFonts w:ascii="Calibri" w:cs="Calibri"/>
          <w:i/>
          <w:iCs/>
        </w:rPr>
        <w:t>117</w:t>
      </w:r>
      <w:r w:rsidRPr="00FA0623">
        <w:rPr>
          <w:rFonts w:ascii="Calibri" w:cs="Calibri"/>
        </w:rPr>
        <w:t>, 439–448. https://doi.org/10.1016/j.neuroimage.2015.03.071</w:t>
      </w:r>
    </w:p>
    <w:p w14:paraId="4950BE95" w14:textId="77777777" w:rsidR="00FA0623" w:rsidRPr="00FA0623" w:rsidRDefault="00FA0623" w:rsidP="00FA0623">
      <w:pPr>
        <w:pStyle w:val="Bibliography"/>
        <w:rPr>
          <w:rFonts w:ascii="Calibri" w:cs="Calibri"/>
        </w:rPr>
      </w:pPr>
      <w:r w:rsidRPr="00FA0623">
        <w:rPr>
          <w:rFonts w:ascii="Calibri" w:cs="Calibri"/>
        </w:rPr>
        <w:t xml:space="preserve">Colclough, G. L., Woolrich, M. W., </w:t>
      </w:r>
      <w:proofErr w:type="spellStart"/>
      <w:r w:rsidRPr="00FA0623">
        <w:rPr>
          <w:rFonts w:ascii="Calibri" w:cs="Calibri"/>
        </w:rPr>
        <w:t>Tewarie</w:t>
      </w:r>
      <w:proofErr w:type="spellEnd"/>
      <w:r w:rsidRPr="00FA0623">
        <w:rPr>
          <w:rFonts w:ascii="Calibri" w:cs="Calibri"/>
        </w:rPr>
        <w:t xml:space="preserve">, P. K., Brookes, M. J., Quinn, A. J., &amp; Smith, S. M. (2016). How reliable are MEG resting-state connectivity metrics? </w:t>
      </w:r>
      <w:proofErr w:type="spellStart"/>
      <w:r w:rsidRPr="00FA0623">
        <w:rPr>
          <w:rFonts w:ascii="Calibri" w:cs="Calibri"/>
          <w:i/>
          <w:iCs/>
        </w:rPr>
        <w:t>NeuroImage</w:t>
      </w:r>
      <w:proofErr w:type="spellEnd"/>
      <w:r w:rsidRPr="00FA0623">
        <w:rPr>
          <w:rFonts w:ascii="Calibri" w:cs="Calibri"/>
        </w:rPr>
        <w:t xml:space="preserve">, </w:t>
      </w:r>
      <w:r w:rsidRPr="00FA0623">
        <w:rPr>
          <w:rFonts w:ascii="Calibri" w:cs="Calibri"/>
          <w:i/>
          <w:iCs/>
        </w:rPr>
        <w:t>138</w:t>
      </w:r>
      <w:r w:rsidRPr="00FA0623">
        <w:rPr>
          <w:rFonts w:ascii="Calibri" w:cs="Calibri"/>
        </w:rPr>
        <w:t>, 284–293. https://doi.org/10.1016/j.neuroimage.2016.05.070</w:t>
      </w:r>
    </w:p>
    <w:p w14:paraId="39AC3491" w14:textId="77777777" w:rsidR="00FA0623" w:rsidRPr="00FA0623" w:rsidRDefault="00FA0623" w:rsidP="00FA0623">
      <w:pPr>
        <w:pStyle w:val="Bibliography"/>
        <w:rPr>
          <w:rFonts w:ascii="Calibri" w:cs="Calibri"/>
        </w:rPr>
      </w:pPr>
      <w:r w:rsidRPr="00FA0623">
        <w:rPr>
          <w:rFonts w:ascii="Calibri" w:cs="Calibri"/>
        </w:rPr>
        <w:t xml:space="preserve">Glasser, M. F., Coalson, T. S., Robinson, E. C., Hacker, C. D., Harwell, J., Yacoub, E., </w:t>
      </w:r>
      <w:proofErr w:type="spellStart"/>
      <w:r w:rsidRPr="00FA0623">
        <w:rPr>
          <w:rFonts w:ascii="Calibri" w:cs="Calibri"/>
        </w:rPr>
        <w:t>Ugurbil</w:t>
      </w:r>
      <w:proofErr w:type="spellEnd"/>
      <w:r w:rsidRPr="00FA0623">
        <w:rPr>
          <w:rFonts w:ascii="Calibri" w:cs="Calibri"/>
        </w:rPr>
        <w:t xml:space="preserve">, K., Andersson, J., Beckmann, C. F., Jenkinson, M., Smith, S. M., &amp; Van Essen, D. C. (2016). A multi-modal parcellation of human cerebral cortex. </w:t>
      </w:r>
      <w:r w:rsidRPr="00FA0623">
        <w:rPr>
          <w:rFonts w:ascii="Calibri" w:cs="Calibri"/>
          <w:i/>
          <w:iCs/>
        </w:rPr>
        <w:t>Nature</w:t>
      </w:r>
      <w:r w:rsidRPr="00FA0623">
        <w:rPr>
          <w:rFonts w:ascii="Calibri" w:cs="Calibri"/>
        </w:rPr>
        <w:t xml:space="preserve">, </w:t>
      </w:r>
      <w:r w:rsidRPr="00FA0623">
        <w:rPr>
          <w:rFonts w:ascii="Calibri" w:cs="Calibri"/>
          <w:i/>
          <w:iCs/>
        </w:rPr>
        <w:t>536</w:t>
      </w:r>
      <w:r w:rsidRPr="00FA0623">
        <w:rPr>
          <w:rFonts w:ascii="Calibri" w:cs="Calibri"/>
        </w:rPr>
        <w:t>(7615), 171–178. https://doi.org/10.1038/nature18933</w:t>
      </w:r>
    </w:p>
    <w:p w14:paraId="1E6981BC" w14:textId="77777777" w:rsidR="00FA0623" w:rsidRPr="00FA0623" w:rsidRDefault="00FA0623" w:rsidP="00FA0623">
      <w:pPr>
        <w:pStyle w:val="Bibliography"/>
        <w:rPr>
          <w:rFonts w:ascii="Calibri" w:cs="Calibri"/>
        </w:rPr>
      </w:pPr>
      <w:r w:rsidRPr="00FA0623">
        <w:rPr>
          <w:rFonts w:ascii="Calibri" w:cs="Calibri"/>
        </w:rPr>
        <w:t xml:space="preserve">Higgins, C., Liu, Y., </w:t>
      </w:r>
      <w:proofErr w:type="spellStart"/>
      <w:r w:rsidRPr="00FA0623">
        <w:rPr>
          <w:rFonts w:ascii="Calibri" w:cs="Calibri"/>
        </w:rPr>
        <w:t>Vidaurre</w:t>
      </w:r>
      <w:proofErr w:type="spellEnd"/>
      <w:r w:rsidRPr="00FA0623">
        <w:rPr>
          <w:rFonts w:ascii="Calibri" w:cs="Calibri"/>
        </w:rPr>
        <w:t xml:space="preserve">, D., </w:t>
      </w:r>
      <w:proofErr w:type="spellStart"/>
      <w:r w:rsidRPr="00FA0623">
        <w:rPr>
          <w:rFonts w:ascii="Calibri" w:cs="Calibri"/>
        </w:rPr>
        <w:t>Kurth</w:t>
      </w:r>
      <w:proofErr w:type="spellEnd"/>
      <w:r w:rsidRPr="00FA0623">
        <w:rPr>
          <w:rFonts w:ascii="Calibri" w:cs="Calibri"/>
        </w:rPr>
        <w:t xml:space="preserve">-Nelson, Z., Dolan, R., Behrens, T., &amp; Woolrich, M. (2021). Replay bursts in humans coincide with activation of the default mode and parietal alpha networks. </w:t>
      </w:r>
      <w:r w:rsidRPr="00FA0623">
        <w:rPr>
          <w:rFonts w:ascii="Calibri" w:cs="Calibri"/>
          <w:i/>
          <w:iCs/>
        </w:rPr>
        <w:t>Neuron</w:t>
      </w:r>
      <w:r w:rsidRPr="00FA0623">
        <w:rPr>
          <w:rFonts w:ascii="Calibri" w:cs="Calibri"/>
        </w:rPr>
        <w:t xml:space="preserve">, </w:t>
      </w:r>
      <w:r w:rsidRPr="00FA0623">
        <w:rPr>
          <w:rFonts w:ascii="Calibri" w:cs="Calibri"/>
          <w:i/>
          <w:iCs/>
        </w:rPr>
        <w:t>109</w:t>
      </w:r>
      <w:r w:rsidRPr="00FA0623">
        <w:rPr>
          <w:rFonts w:ascii="Calibri" w:cs="Calibri"/>
        </w:rPr>
        <w:t>(5), 882-893.e7. https://doi.org/10.1016/j.neuron.2020.12.007</w:t>
      </w:r>
    </w:p>
    <w:p w14:paraId="50A2C1B8" w14:textId="77777777" w:rsidR="00FA0623" w:rsidRPr="00FA0623" w:rsidRDefault="00FA0623" w:rsidP="00FA0623">
      <w:pPr>
        <w:pStyle w:val="Bibliography"/>
        <w:rPr>
          <w:rFonts w:ascii="Calibri" w:cs="Calibri"/>
        </w:rPr>
      </w:pPr>
      <w:r w:rsidRPr="00FA0623">
        <w:rPr>
          <w:rFonts w:ascii="Calibri" w:cs="Calibri"/>
        </w:rPr>
        <w:t xml:space="preserve">Jenkinson, M., Bannister, P., Brady, M., &amp; Smith, S. (2002). Improved Optimization for the Robust and Accurate Linear Registration and Motion Correction of Brain Images. </w:t>
      </w:r>
      <w:proofErr w:type="spellStart"/>
      <w:r w:rsidRPr="00FA0623">
        <w:rPr>
          <w:rFonts w:ascii="Calibri" w:cs="Calibri"/>
          <w:i/>
          <w:iCs/>
        </w:rPr>
        <w:t>NeuroImage</w:t>
      </w:r>
      <w:proofErr w:type="spellEnd"/>
      <w:r w:rsidRPr="00FA0623">
        <w:rPr>
          <w:rFonts w:ascii="Calibri" w:cs="Calibri"/>
        </w:rPr>
        <w:t xml:space="preserve">, </w:t>
      </w:r>
      <w:r w:rsidRPr="00FA0623">
        <w:rPr>
          <w:rFonts w:ascii="Calibri" w:cs="Calibri"/>
          <w:i/>
          <w:iCs/>
        </w:rPr>
        <w:t>17</w:t>
      </w:r>
      <w:r w:rsidRPr="00FA0623">
        <w:rPr>
          <w:rFonts w:ascii="Calibri" w:cs="Calibri"/>
        </w:rPr>
        <w:t>(2), 825–841. https://doi.org/10.1006/nimg.2002.1132</w:t>
      </w:r>
    </w:p>
    <w:p w14:paraId="0EEE8112" w14:textId="77777777" w:rsidR="00FA0623" w:rsidRPr="00FA0623" w:rsidRDefault="00FA0623" w:rsidP="00FA0623">
      <w:pPr>
        <w:pStyle w:val="Bibliography"/>
        <w:rPr>
          <w:rFonts w:ascii="Calibri" w:cs="Calibri"/>
        </w:rPr>
      </w:pPr>
      <w:r w:rsidRPr="00FA0623">
        <w:rPr>
          <w:rFonts w:ascii="Calibri" w:cs="Calibri"/>
        </w:rPr>
        <w:t xml:space="preserve">Lawrence, R. M., </w:t>
      </w:r>
      <w:proofErr w:type="spellStart"/>
      <w:r w:rsidRPr="00FA0623">
        <w:rPr>
          <w:rFonts w:ascii="Calibri" w:cs="Calibri"/>
        </w:rPr>
        <w:t>Bridgeford</w:t>
      </w:r>
      <w:proofErr w:type="spellEnd"/>
      <w:r w:rsidRPr="00FA0623">
        <w:rPr>
          <w:rFonts w:ascii="Calibri" w:cs="Calibri"/>
        </w:rPr>
        <w:t xml:space="preserve">, E. W., Myers, P. E., </w:t>
      </w:r>
      <w:proofErr w:type="spellStart"/>
      <w:r w:rsidRPr="00FA0623">
        <w:rPr>
          <w:rFonts w:ascii="Calibri" w:cs="Calibri"/>
        </w:rPr>
        <w:t>Arvapalli</w:t>
      </w:r>
      <w:proofErr w:type="spellEnd"/>
      <w:r w:rsidRPr="00FA0623">
        <w:rPr>
          <w:rFonts w:ascii="Calibri" w:cs="Calibri"/>
        </w:rPr>
        <w:t xml:space="preserve">, G. C., Ramachandran, S. C., </w:t>
      </w:r>
      <w:proofErr w:type="spellStart"/>
      <w:r w:rsidRPr="00FA0623">
        <w:rPr>
          <w:rFonts w:ascii="Calibri" w:cs="Calibri"/>
        </w:rPr>
        <w:t>Pisner</w:t>
      </w:r>
      <w:proofErr w:type="spellEnd"/>
      <w:r w:rsidRPr="00FA0623">
        <w:rPr>
          <w:rFonts w:ascii="Calibri" w:cs="Calibri"/>
        </w:rPr>
        <w:t xml:space="preserve">, D. A., Frank, P. F., Lemmer, A. D., </w:t>
      </w:r>
      <w:proofErr w:type="spellStart"/>
      <w:r w:rsidRPr="00FA0623">
        <w:rPr>
          <w:rFonts w:ascii="Calibri" w:cs="Calibri"/>
        </w:rPr>
        <w:t>Nikolaidis</w:t>
      </w:r>
      <w:proofErr w:type="spellEnd"/>
      <w:r w:rsidRPr="00FA0623">
        <w:rPr>
          <w:rFonts w:ascii="Calibri" w:cs="Calibri"/>
        </w:rPr>
        <w:t xml:space="preserve">, A., &amp; Vogelstein, J. T. (2021). Standardizing human brain parcellations. </w:t>
      </w:r>
      <w:r w:rsidRPr="00FA0623">
        <w:rPr>
          <w:rFonts w:ascii="Calibri" w:cs="Calibri"/>
          <w:i/>
          <w:iCs/>
        </w:rPr>
        <w:t>Scientific Data</w:t>
      </w:r>
      <w:r w:rsidRPr="00FA0623">
        <w:rPr>
          <w:rFonts w:ascii="Calibri" w:cs="Calibri"/>
        </w:rPr>
        <w:t xml:space="preserve">, </w:t>
      </w:r>
      <w:r w:rsidRPr="00FA0623">
        <w:rPr>
          <w:rFonts w:ascii="Calibri" w:cs="Calibri"/>
          <w:i/>
          <w:iCs/>
        </w:rPr>
        <w:t>8</w:t>
      </w:r>
      <w:r w:rsidRPr="00FA0623">
        <w:rPr>
          <w:rFonts w:ascii="Calibri" w:cs="Calibri"/>
        </w:rPr>
        <w:t>(1), 78. https://doi.org/10.1038/s41597-021-00849-3</w:t>
      </w:r>
    </w:p>
    <w:p w14:paraId="6EDA3F1E" w14:textId="77777777" w:rsidR="00FA0623" w:rsidRPr="00FA0623" w:rsidRDefault="00FA0623" w:rsidP="00FA0623">
      <w:pPr>
        <w:pStyle w:val="Bibliography"/>
        <w:rPr>
          <w:rFonts w:ascii="Calibri" w:cs="Calibri"/>
        </w:rPr>
      </w:pPr>
      <w:r w:rsidRPr="00FA0623">
        <w:rPr>
          <w:rFonts w:ascii="Calibri" w:cs="Calibri"/>
        </w:rPr>
        <w:t xml:space="preserve">Martin, J. H., </w:t>
      </w:r>
      <w:proofErr w:type="spellStart"/>
      <w:r w:rsidRPr="00FA0623">
        <w:rPr>
          <w:rFonts w:ascii="Calibri" w:cs="Calibri"/>
        </w:rPr>
        <w:t>Radzyner</w:t>
      </w:r>
      <w:proofErr w:type="spellEnd"/>
      <w:r w:rsidRPr="00FA0623">
        <w:rPr>
          <w:rFonts w:ascii="Calibri" w:cs="Calibri"/>
        </w:rPr>
        <w:t xml:space="preserve">, H. J., &amp; Leonard, M. E. (2012). </w:t>
      </w:r>
      <w:r w:rsidRPr="00FA0623">
        <w:rPr>
          <w:rFonts w:ascii="Calibri" w:cs="Calibri"/>
          <w:i/>
          <w:iCs/>
        </w:rPr>
        <w:t>Neuroanatomy text and atlas</w:t>
      </w:r>
      <w:r w:rsidRPr="00FA0623">
        <w:rPr>
          <w:rFonts w:ascii="Calibri" w:cs="Calibri"/>
        </w:rPr>
        <w:t>. McGraw-Hill Medical.</w:t>
      </w:r>
    </w:p>
    <w:p w14:paraId="45B448DA" w14:textId="77777777" w:rsidR="00FA0623" w:rsidRPr="00FA0623" w:rsidRDefault="00FA0623" w:rsidP="00FA0623">
      <w:pPr>
        <w:pStyle w:val="Bibliography"/>
        <w:rPr>
          <w:rFonts w:ascii="Calibri" w:cs="Calibri"/>
        </w:rPr>
      </w:pPr>
      <w:proofErr w:type="spellStart"/>
      <w:r w:rsidRPr="00FA0623">
        <w:rPr>
          <w:rFonts w:ascii="Calibri" w:cs="Calibri"/>
        </w:rPr>
        <w:lastRenderedPageBreak/>
        <w:t>Oswal</w:t>
      </w:r>
      <w:proofErr w:type="spellEnd"/>
      <w:r w:rsidRPr="00FA0623">
        <w:rPr>
          <w:rFonts w:ascii="Calibri" w:cs="Calibri"/>
        </w:rPr>
        <w:t xml:space="preserve">, A., </w:t>
      </w:r>
      <w:proofErr w:type="spellStart"/>
      <w:r w:rsidRPr="00FA0623">
        <w:rPr>
          <w:rFonts w:ascii="Calibri" w:cs="Calibri"/>
        </w:rPr>
        <w:t>Beudel</w:t>
      </w:r>
      <w:proofErr w:type="spellEnd"/>
      <w:r w:rsidRPr="00FA0623">
        <w:rPr>
          <w:rFonts w:ascii="Calibri" w:cs="Calibri"/>
        </w:rPr>
        <w:t xml:space="preserve">, M., </w:t>
      </w:r>
      <w:proofErr w:type="spellStart"/>
      <w:r w:rsidRPr="00FA0623">
        <w:rPr>
          <w:rFonts w:ascii="Calibri" w:cs="Calibri"/>
        </w:rPr>
        <w:t>Zrinzo</w:t>
      </w:r>
      <w:proofErr w:type="spellEnd"/>
      <w:r w:rsidRPr="00FA0623">
        <w:rPr>
          <w:rFonts w:ascii="Calibri" w:cs="Calibri"/>
        </w:rPr>
        <w:t xml:space="preserve">, L., </w:t>
      </w:r>
      <w:proofErr w:type="spellStart"/>
      <w:r w:rsidRPr="00FA0623">
        <w:rPr>
          <w:rFonts w:ascii="Calibri" w:cs="Calibri"/>
        </w:rPr>
        <w:t>Limousin</w:t>
      </w:r>
      <w:proofErr w:type="spellEnd"/>
      <w:r w:rsidRPr="00FA0623">
        <w:rPr>
          <w:rFonts w:ascii="Calibri" w:cs="Calibri"/>
        </w:rPr>
        <w:t xml:space="preserve">, P., </w:t>
      </w:r>
      <w:proofErr w:type="spellStart"/>
      <w:r w:rsidRPr="00FA0623">
        <w:rPr>
          <w:rFonts w:ascii="Calibri" w:cs="Calibri"/>
        </w:rPr>
        <w:t>Hariz</w:t>
      </w:r>
      <w:proofErr w:type="spellEnd"/>
      <w:r w:rsidRPr="00FA0623">
        <w:rPr>
          <w:rFonts w:ascii="Calibri" w:cs="Calibri"/>
        </w:rPr>
        <w:t xml:space="preserve">, M., </w:t>
      </w:r>
      <w:proofErr w:type="spellStart"/>
      <w:r w:rsidRPr="00FA0623">
        <w:rPr>
          <w:rFonts w:ascii="Calibri" w:cs="Calibri"/>
        </w:rPr>
        <w:t>Foltynie</w:t>
      </w:r>
      <w:proofErr w:type="spellEnd"/>
      <w:r w:rsidRPr="00FA0623">
        <w:rPr>
          <w:rFonts w:ascii="Calibri" w:cs="Calibri"/>
        </w:rPr>
        <w:t xml:space="preserve">, T., Litvak, V., &amp; Brown, P. (2016). Deep brain stimulation modulates synchrony within spatially and spectrally distinct resting state networks in Parkinson’s disease. </w:t>
      </w:r>
      <w:r w:rsidRPr="00FA0623">
        <w:rPr>
          <w:rFonts w:ascii="Calibri" w:cs="Calibri"/>
          <w:i/>
          <w:iCs/>
        </w:rPr>
        <w:t>Brain</w:t>
      </w:r>
      <w:r w:rsidRPr="00FA0623">
        <w:rPr>
          <w:rFonts w:ascii="Calibri" w:cs="Calibri"/>
        </w:rPr>
        <w:t xml:space="preserve">, </w:t>
      </w:r>
      <w:r w:rsidRPr="00FA0623">
        <w:rPr>
          <w:rFonts w:ascii="Calibri" w:cs="Calibri"/>
          <w:i/>
          <w:iCs/>
        </w:rPr>
        <w:t>139</w:t>
      </w:r>
      <w:r w:rsidRPr="00FA0623">
        <w:rPr>
          <w:rFonts w:ascii="Calibri" w:cs="Calibri"/>
        </w:rPr>
        <w:t>(5), 1482–1496. https://doi.org/10.1093/brain/aww048</w:t>
      </w:r>
    </w:p>
    <w:p w14:paraId="305B9CDA" w14:textId="77777777" w:rsidR="00FA0623" w:rsidRPr="00FA0623" w:rsidRDefault="00FA0623" w:rsidP="00FA0623">
      <w:pPr>
        <w:pStyle w:val="Bibliography"/>
        <w:rPr>
          <w:rFonts w:ascii="Calibri" w:cs="Calibri"/>
        </w:rPr>
      </w:pPr>
      <w:r w:rsidRPr="00FA0623">
        <w:rPr>
          <w:rFonts w:ascii="Calibri" w:cs="Calibri"/>
        </w:rPr>
        <w:t xml:space="preserve">Quinn, A. J., </w:t>
      </w:r>
      <w:proofErr w:type="spellStart"/>
      <w:r w:rsidRPr="00FA0623">
        <w:rPr>
          <w:rFonts w:ascii="Calibri" w:cs="Calibri"/>
        </w:rPr>
        <w:t>Vidaurre</w:t>
      </w:r>
      <w:proofErr w:type="spellEnd"/>
      <w:r w:rsidRPr="00FA0623">
        <w:rPr>
          <w:rFonts w:ascii="Calibri" w:cs="Calibri"/>
        </w:rPr>
        <w:t xml:space="preserve">, D., </w:t>
      </w:r>
      <w:proofErr w:type="spellStart"/>
      <w:r w:rsidRPr="00FA0623">
        <w:rPr>
          <w:rFonts w:ascii="Calibri" w:cs="Calibri"/>
        </w:rPr>
        <w:t>Abeysuriya</w:t>
      </w:r>
      <w:proofErr w:type="spellEnd"/>
      <w:r w:rsidRPr="00FA0623">
        <w:rPr>
          <w:rFonts w:ascii="Calibri" w:cs="Calibri"/>
        </w:rPr>
        <w:t xml:space="preserve">, R., Becker, R., </w:t>
      </w:r>
      <w:proofErr w:type="spellStart"/>
      <w:r w:rsidRPr="00FA0623">
        <w:rPr>
          <w:rFonts w:ascii="Calibri" w:cs="Calibri"/>
        </w:rPr>
        <w:t>Nobre</w:t>
      </w:r>
      <w:proofErr w:type="spellEnd"/>
      <w:r w:rsidRPr="00FA0623">
        <w:rPr>
          <w:rFonts w:ascii="Calibri" w:cs="Calibri"/>
        </w:rPr>
        <w:t xml:space="preserve">, A. C., &amp; Woolrich, M. W. (2018). Task-Evoked Dynamic Network Analysis Through Hidden Markov </w:t>
      </w:r>
      <w:proofErr w:type="spellStart"/>
      <w:r w:rsidRPr="00FA0623">
        <w:rPr>
          <w:rFonts w:ascii="Calibri" w:cs="Calibri"/>
        </w:rPr>
        <w:t>Modeling</w:t>
      </w:r>
      <w:proofErr w:type="spellEnd"/>
      <w:r w:rsidRPr="00FA0623">
        <w:rPr>
          <w:rFonts w:ascii="Calibri" w:cs="Calibri"/>
        </w:rPr>
        <w:t xml:space="preserve">. </w:t>
      </w:r>
      <w:r w:rsidRPr="00FA0623">
        <w:rPr>
          <w:rFonts w:ascii="Calibri" w:cs="Calibri"/>
          <w:i/>
          <w:iCs/>
        </w:rPr>
        <w:t>Frontiers in Neuroscience</w:t>
      </w:r>
      <w:r w:rsidRPr="00FA0623">
        <w:rPr>
          <w:rFonts w:ascii="Calibri" w:cs="Calibri"/>
        </w:rPr>
        <w:t xml:space="preserve">, </w:t>
      </w:r>
      <w:r w:rsidRPr="00FA0623">
        <w:rPr>
          <w:rFonts w:ascii="Calibri" w:cs="Calibri"/>
          <w:i/>
          <w:iCs/>
        </w:rPr>
        <w:t>12</w:t>
      </w:r>
      <w:r w:rsidRPr="00FA0623">
        <w:rPr>
          <w:rFonts w:ascii="Calibri" w:cs="Calibri"/>
        </w:rPr>
        <w:t>, 603. https://doi.org/10.3389/fnins.2018.00603</w:t>
      </w:r>
    </w:p>
    <w:p w14:paraId="459D1FE0" w14:textId="77777777" w:rsidR="00FA0623" w:rsidRPr="00FA0623" w:rsidRDefault="00FA0623" w:rsidP="00FA0623">
      <w:pPr>
        <w:pStyle w:val="Bibliography"/>
        <w:rPr>
          <w:rFonts w:ascii="Calibri" w:cs="Calibri"/>
        </w:rPr>
      </w:pPr>
      <w:proofErr w:type="spellStart"/>
      <w:r w:rsidRPr="00FA0623">
        <w:rPr>
          <w:rFonts w:ascii="Calibri" w:cs="Calibri"/>
        </w:rPr>
        <w:t>Sitnikova</w:t>
      </w:r>
      <w:proofErr w:type="spellEnd"/>
      <w:r w:rsidRPr="00FA0623">
        <w:rPr>
          <w:rFonts w:ascii="Calibri" w:cs="Calibri"/>
        </w:rPr>
        <w:t xml:space="preserve">, T. A., Hughes, J. W., </w:t>
      </w:r>
      <w:proofErr w:type="spellStart"/>
      <w:r w:rsidRPr="00FA0623">
        <w:rPr>
          <w:rFonts w:ascii="Calibri" w:cs="Calibri"/>
        </w:rPr>
        <w:t>Ahlfors</w:t>
      </w:r>
      <w:proofErr w:type="spellEnd"/>
      <w:r w:rsidRPr="00FA0623">
        <w:rPr>
          <w:rFonts w:ascii="Calibri" w:cs="Calibri"/>
        </w:rPr>
        <w:t xml:space="preserve">, S. P., Woolrich, M. W., &amp; Salat, D. H. (2018). Short timescale abnormalities in the states of spontaneous synchrony in the functional neural networks in Alzheimer’s disease. </w:t>
      </w:r>
      <w:proofErr w:type="spellStart"/>
      <w:r w:rsidRPr="00FA0623">
        <w:rPr>
          <w:rFonts w:ascii="Calibri" w:cs="Calibri"/>
          <w:i/>
          <w:iCs/>
        </w:rPr>
        <w:t>NeuroImage</w:t>
      </w:r>
      <w:proofErr w:type="spellEnd"/>
      <w:r w:rsidRPr="00FA0623">
        <w:rPr>
          <w:rFonts w:ascii="Calibri" w:cs="Calibri"/>
          <w:i/>
          <w:iCs/>
        </w:rPr>
        <w:t>: Clinical</w:t>
      </w:r>
      <w:r w:rsidRPr="00FA0623">
        <w:rPr>
          <w:rFonts w:ascii="Calibri" w:cs="Calibri"/>
        </w:rPr>
        <w:t xml:space="preserve">, </w:t>
      </w:r>
      <w:r w:rsidRPr="00FA0623">
        <w:rPr>
          <w:rFonts w:ascii="Calibri" w:cs="Calibri"/>
          <w:i/>
          <w:iCs/>
        </w:rPr>
        <w:t>20</w:t>
      </w:r>
      <w:r w:rsidRPr="00FA0623">
        <w:rPr>
          <w:rFonts w:ascii="Calibri" w:cs="Calibri"/>
        </w:rPr>
        <w:t>, 128–152. https://doi.org/10.1016/j.nicl.2018.05.028</w:t>
      </w:r>
    </w:p>
    <w:p w14:paraId="37DCB58F" w14:textId="77777777" w:rsidR="00FA0623" w:rsidRPr="00FA0623" w:rsidRDefault="00FA0623" w:rsidP="00FA0623">
      <w:pPr>
        <w:pStyle w:val="Bibliography"/>
        <w:rPr>
          <w:rFonts w:ascii="Calibri" w:cs="Calibri"/>
        </w:rPr>
      </w:pPr>
      <w:r w:rsidRPr="00FA0623">
        <w:rPr>
          <w:rFonts w:ascii="Calibri" w:cs="Calibri"/>
        </w:rPr>
        <w:t xml:space="preserve">Tait, L., </w:t>
      </w:r>
      <w:proofErr w:type="spellStart"/>
      <w:r w:rsidRPr="00FA0623">
        <w:rPr>
          <w:rFonts w:ascii="Calibri" w:cs="Calibri"/>
        </w:rPr>
        <w:t>Özkan</w:t>
      </w:r>
      <w:proofErr w:type="spellEnd"/>
      <w:r w:rsidRPr="00FA0623">
        <w:rPr>
          <w:rFonts w:ascii="Calibri" w:cs="Calibri"/>
        </w:rPr>
        <w:t xml:space="preserve">, A., </w:t>
      </w:r>
      <w:proofErr w:type="spellStart"/>
      <w:r w:rsidRPr="00FA0623">
        <w:rPr>
          <w:rFonts w:ascii="Calibri" w:cs="Calibri"/>
        </w:rPr>
        <w:t>Szul</w:t>
      </w:r>
      <w:proofErr w:type="spellEnd"/>
      <w:r w:rsidRPr="00FA0623">
        <w:rPr>
          <w:rFonts w:ascii="Calibri" w:cs="Calibri"/>
        </w:rPr>
        <w:t xml:space="preserve">, M. J., &amp; Zhang, J. (2021). A systematic evaluation of source reconstruction of resting </w:t>
      </w:r>
      <w:r w:rsidRPr="00FA0623">
        <w:rPr>
          <w:rFonts w:ascii="Calibri" w:cs="Calibri"/>
          <w:smallCaps/>
        </w:rPr>
        <w:t>MEG</w:t>
      </w:r>
      <w:r w:rsidRPr="00FA0623">
        <w:rPr>
          <w:rFonts w:ascii="Calibri" w:cs="Calibri"/>
        </w:rPr>
        <w:t xml:space="preserve"> of the human brain with a new high‐resolution atlas: Performance, precision, and parcellation. </w:t>
      </w:r>
      <w:r w:rsidRPr="00FA0623">
        <w:rPr>
          <w:rFonts w:ascii="Calibri" w:cs="Calibri"/>
          <w:i/>
          <w:iCs/>
        </w:rPr>
        <w:t>Human Brain Mapping</w:t>
      </w:r>
      <w:r w:rsidRPr="00FA0623">
        <w:rPr>
          <w:rFonts w:ascii="Calibri" w:cs="Calibri"/>
        </w:rPr>
        <w:t xml:space="preserve">, </w:t>
      </w:r>
      <w:r w:rsidRPr="00FA0623">
        <w:rPr>
          <w:rFonts w:ascii="Calibri" w:cs="Calibri"/>
          <w:i/>
          <w:iCs/>
        </w:rPr>
        <w:t>42</w:t>
      </w:r>
      <w:r w:rsidRPr="00FA0623">
        <w:rPr>
          <w:rFonts w:ascii="Calibri" w:cs="Calibri"/>
        </w:rPr>
        <w:t>(14), 4685–4707. https://doi.org/10.1002/hbm.25578</w:t>
      </w:r>
    </w:p>
    <w:p w14:paraId="292DF8FB" w14:textId="77777777" w:rsidR="00FA0623" w:rsidRPr="00FA0623" w:rsidRDefault="00FA0623" w:rsidP="00FA0623">
      <w:pPr>
        <w:pStyle w:val="Bibliography"/>
        <w:rPr>
          <w:rFonts w:ascii="Calibri" w:cs="Calibri"/>
        </w:rPr>
      </w:pPr>
      <w:r w:rsidRPr="00FA0623">
        <w:rPr>
          <w:rFonts w:ascii="Calibri" w:cs="Calibri"/>
        </w:rPr>
        <w:t xml:space="preserve">Van Essen, D. C., Smith, S. M., </w:t>
      </w:r>
      <w:proofErr w:type="spellStart"/>
      <w:r w:rsidRPr="00FA0623">
        <w:rPr>
          <w:rFonts w:ascii="Calibri" w:cs="Calibri"/>
        </w:rPr>
        <w:t>Barch</w:t>
      </w:r>
      <w:proofErr w:type="spellEnd"/>
      <w:r w:rsidRPr="00FA0623">
        <w:rPr>
          <w:rFonts w:ascii="Calibri" w:cs="Calibri"/>
        </w:rPr>
        <w:t xml:space="preserve">, D. M., Behrens, T. E. J., Yacoub, E., &amp; </w:t>
      </w:r>
      <w:proofErr w:type="spellStart"/>
      <w:r w:rsidRPr="00FA0623">
        <w:rPr>
          <w:rFonts w:ascii="Calibri" w:cs="Calibri"/>
        </w:rPr>
        <w:t>Ugurbil</w:t>
      </w:r>
      <w:proofErr w:type="spellEnd"/>
      <w:r w:rsidRPr="00FA0623">
        <w:rPr>
          <w:rFonts w:ascii="Calibri" w:cs="Calibri"/>
        </w:rPr>
        <w:t>, K. (2013). The WU-</w:t>
      </w:r>
      <w:proofErr w:type="spellStart"/>
      <w:r w:rsidRPr="00FA0623">
        <w:rPr>
          <w:rFonts w:ascii="Calibri" w:cs="Calibri"/>
        </w:rPr>
        <w:t>Minn</w:t>
      </w:r>
      <w:proofErr w:type="spellEnd"/>
      <w:r w:rsidRPr="00FA0623">
        <w:rPr>
          <w:rFonts w:ascii="Calibri" w:cs="Calibri"/>
        </w:rPr>
        <w:t xml:space="preserve"> Human Connectome Project: An overview. </w:t>
      </w:r>
      <w:proofErr w:type="spellStart"/>
      <w:r w:rsidRPr="00FA0623">
        <w:rPr>
          <w:rFonts w:ascii="Calibri" w:cs="Calibri"/>
          <w:i/>
          <w:iCs/>
        </w:rPr>
        <w:t>NeuroImage</w:t>
      </w:r>
      <w:proofErr w:type="spellEnd"/>
      <w:r w:rsidRPr="00FA0623">
        <w:rPr>
          <w:rFonts w:ascii="Calibri" w:cs="Calibri"/>
        </w:rPr>
        <w:t xml:space="preserve">, </w:t>
      </w:r>
      <w:r w:rsidRPr="00FA0623">
        <w:rPr>
          <w:rFonts w:ascii="Calibri" w:cs="Calibri"/>
          <w:i/>
          <w:iCs/>
        </w:rPr>
        <w:t>80</w:t>
      </w:r>
      <w:r w:rsidRPr="00FA0623">
        <w:rPr>
          <w:rFonts w:ascii="Calibri" w:cs="Calibri"/>
        </w:rPr>
        <w:t>, 62–79. https://doi.org/10.1016/j.neuroimage.2013.05.041</w:t>
      </w:r>
    </w:p>
    <w:p w14:paraId="63B57A57" w14:textId="77777777" w:rsidR="00FA0623" w:rsidRPr="00FA0623" w:rsidRDefault="00FA0623" w:rsidP="00FA0623">
      <w:pPr>
        <w:pStyle w:val="Bibliography"/>
        <w:rPr>
          <w:rFonts w:ascii="Calibri" w:cs="Calibri"/>
        </w:rPr>
      </w:pPr>
      <w:proofErr w:type="spellStart"/>
      <w:r w:rsidRPr="00FA0623">
        <w:rPr>
          <w:rFonts w:ascii="Calibri" w:cs="Calibri"/>
        </w:rPr>
        <w:t>Vidaurre</w:t>
      </w:r>
      <w:proofErr w:type="spellEnd"/>
      <w:r w:rsidRPr="00FA0623">
        <w:rPr>
          <w:rFonts w:ascii="Calibri" w:cs="Calibri"/>
        </w:rPr>
        <w:t xml:space="preserve">, D., Hunt, L. T., Quinn, A. J., Hunt, B. A. E., Brookes, M. J., </w:t>
      </w:r>
      <w:proofErr w:type="spellStart"/>
      <w:r w:rsidRPr="00FA0623">
        <w:rPr>
          <w:rFonts w:ascii="Calibri" w:cs="Calibri"/>
        </w:rPr>
        <w:t>Nobre</w:t>
      </w:r>
      <w:proofErr w:type="spellEnd"/>
      <w:r w:rsidRPr="00FA0623">
        <w:rPr>
          <w:rFonts w:ascii="Calibri" w:cs="Calibri"/>
        </w:rPr>
        <w:t xml:space="preserve">, A. C., &amp; Woolrich, M. W. (2018). Spontaneous cortical activity transiently organises into frequency specific phase-coupling networks. </w:t>
      </w:r>
      <w:r w:rsidRPr="00FA0623">
        <w:rPr>
          <w:rFonts w:ascii="Calibri" w:cs="Calibri"/>
          <w:i/>
          <w:iCs/>
        </w:rPr>
        <w:t>Nature Communications</w:t>
      </w:r>
      <w:r w:rsidRPr="00FA0623">
        <w:rPr>
          <w:rFonts w:ascii="Calibri" w:cs="Calibri"/>
        </w:rPr>
        <w:t xml:space="preserve">, </w:t>
      </w:r>
      <w:r w:rsidRPr="00FA0623">
        <w:rPr>
          <w:rFonts w:ascii="Calibri" w:cs="Calibri"/>
          <w:i/>
          <w:iCs/>
        </w:rPr>
        <w:t>9</w:t>
      </w:r>
      <w:r w:rsidRPr="00FA0623">
        <w:rPr>
          <w:rFonts w:ascii="Calibri" w:cs="Calibri"/>
        </w:rPr>
        <w:t>(1), 2987. https://doi.org/10.1038/s41467-018-05316-z</w:t>
      </w:r>
    </w:p>
    <w:p w14:paraId="145982D4" w14:textId="19891CC4" w:rsidR="003F0220" w:rsidRDefault="00FA0623">
      <w:r>
        <w:fldChar w:fldCharType="end"/>
      </w:r>
    </w:p>
    <w:sectPr w:rsidR="003F0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3EF"/>
    <w:multiLevelType w:val="hybridMultilevel"/>
    <w:tmpl w:val="58A8B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042145"/>
    <w:multiLevelType w:val="hybridMultilevel"/>
    <w:tmpl w:val="3B92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873DFD"/>
    <w:multiLevelType w:val="hybridMultilevel"/>
    <w:tmpl w:val="BD96B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1104780">
    <w:abstractNumId w:val="2"/>
  </w:num>
  <w:num w:numId="2" w16cid:durableId="1976328946">
    <w:abstractNumId w:val="1"/>
  </w:num>
  <w:num w:numId="3" w16cid:durableId="32251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23"/>
    <w:rsid w:val="002944DF"/>
    <w:rsid w:val="003F0220"/>
    <w:rsid w:val="00FA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7DE747"/>
  <w15:chartTrackingRefBased/>
  <w15:docId w15:val="{3805393C-3295-3440-B962-042950AB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23"/>
  </w:style>
  <w:style w:type="paragraph" w:styleId="Heading1">
    <w:name w:val="heading 1"/>
    <w:basedOn w:val="Normal"/>
    <w:next w:val="Normal"/>
    <w:link w:val="Heading1Char"/>
    <w:uiPriority w:val="9"/>
    <w:qFormat/>
    <w:rsid w:val="00FA06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6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6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062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A0623"/>
    <w:rPr>
      <w:color w:val="0563C1" w:themeColor="hyperlink"/>
      <w:u w:val="single"/>
    </w:rPr>
  </w:style>
  <w:style w:type="paragraph" w:styleId="ListParagraph">
    <w:name w:val="List Paragraph"/>
    <w:basedOn w:val="Normal"/>
    <w:uiPriority w:val="34"/>
    <w:qFormat/>
    <w:rsid w:val="00FA0623"/>
    <w:pPr>
      <w:ind w:left="720"/>
      <w:contextualSpacing/>
    </w:pPr>
  </w:style>
  <w:style w:type="paragraph" w:styleId="Caption">
    <w:name w:val="caption"/>
    <w:basedOn w:val="Normal"/>
    <w:next w:val="Normal"/>
    <w:uiPriority w:val="35"/>
    <w:unhideWhenUsed/>
    <w:qFormat/>
    <w:rsid w:val="00FA0623"/>
    <w:pPr>
      <w:spacing w:after="200"/>
    </w:pPr>
    <w:rPr>
      <w:i/>
      <w:iCs/>
      <w:color w:val="44546A" w:themeColor="text2"/>
      <w:sz w:val="18"/>
      <w:szCs w:val="18"/>
    </w:rPr>
  </w:style>
  <w:style w:type="table" w:styleId="TableGrid">
    <w:name w:val="Table Grid"/>
    <w:basedOn w:val="TableNormal"/>
    <w:uiPriority w:val="39"/>
    <w:rsid w:val="00FA0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0623"/>
    <w:rPr>
      <w:color w:val="605E5C"/>
      <w:shd w:val="clear" w:color="auto" w:fill="E1DFDD"/>
    </w:rPr>
  </w:style>
  <w:style w:type="paragraph" w:styleId="Bibliography">
    <w:name w:val="Bibliography"/>
    <w:basedOn w:val="Normal"/>
    <w:next w:val="Normal"/>
    <w:uiPriority w:val="37"/>
    <w:unhideWhenUsed/>
    <w:rsid w:val="00FA062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006/nimg.2002.1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38/s41597-021-00849-3" TargetMode="External"/><Relationship Id="rId5" Type="http://schemas.openxmlformats.org/officeDocument/2006/relationships/hyperlink" Target="https://github.com/neurodata/neuroparc" TargetMode="External"/><Relationship Id="rId10" Type="http://schemas.openxmlformats.org/officeDocument/2006/relationships/hyperlink" Target="https://github.com/neurodata/neuropar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8955</Words>
  <Characters>51050</Characters>
  <Application>Microsoft Office Word</Application>
  <DocSecurity>0</DocSecurity>
  <Lines>425</Lines>
  <Paragraphs>119</Paragraphs>
  <ScaleCrop>false</ScaleCrop>
  <Company/>
  <LinksUpToDate>false</LinksUpToDate>
  <CharactersWithSpaces>59886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Kohl</dc:creator>
  <cp:keywords/>
  <dc:description/>
  <cp:lastModifiedBy>Oliver Kohl</cp:lastModifiedBy>
  <cp:revision>1</cp:revision>
  <dcterms:created xsi:type="dcterms:W3CDTF">2023-12-18T11:07:00Z</dcterms:created>
  <dcterms:modified xsi:type="dcterms:W3CDTF">2023-12-18T13:22:00Z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id="88zyTexA"/&gt;&lt;style id="http://www.zotero.org/styles/apa" locale="en-GB" hasBibliography="1" bibliographyStyleHasBeenSet="1"/&gt;&lt;prefs&gt;&lt;pref name="fieldType" value="Field"/&gt;&lt;/prefs&gt;&lt;/data&gt;</vt:lpwstr>
  </property>
</Properties>
</file>