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>
        <w:rPr>
          <w:b w:val="1"/>
          <w:bCs w:val="1"/>
          <w:sz w:val="30"/>
          <w:szCs w:val="30"/>
          <w:rtl w:val="0"/>
        </w:rPr>
        <w:t xml:space="preserve">PRESENTATION PLAN TEMPLATE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>
        <w:rPr>
          <w:sz w:val="20"/>
          <w:szCs w:val="20"/>
          <w:rtl w:val="0"/>
        </w:rPr>
        <w:t xml:space="preserve">Instruction: Each group should fill in this table before the presentation. The total planned time must not exceed the allocated presentation time.</w:t>
      </w:r>
      <w:r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"/>
        <w:gridCol w:w="3288"/>
        <w:gridCol w:w="6180"/>
        <w:tblGridChange w:id="0">
          <w:tblGrid>
            <w:gridCol w:w="737"/>
            <w:gridCol w:w="3288"/>
            <w:gridCol w:w="6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Section / Item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Group's Information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Group ID / Group Name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Project Title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Date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Slot / Order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 Presentation Time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Q&amp;A Time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Group Members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sz w:val="20"/>
                <w:szCs w:val="20"/>
                <w:rtl w:val="0"/>
              </w:rPr>
              <w:t xml:space="preserve">1. Student ID – Full Name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>
              <w:rPr>
                <w:sz w:val="20"/>
                <w:szCs w:val="20"/>
                <w:rtl w:val="0"/>
              </w:rPr>
              <w:t xml:space="preserve">2. Student ID – Full Name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sz w:val="20"/>
                <w:szCs w:val="20"/>
                <w:rtl w:val="0"/>
              </w:rPr>
              <w:t xml:space="preserve">3. Student ID – Full Name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>
              <w:rPr>
                <w:sz w:val="20"/>
                <w:szCs w:val="20"/>
                <w:rtl w:val="0"/>
              </w:rPr>
              <w:t xml:space="preserve">4. Student ID – Full Name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sz w:val="20"/>
                <w:szCs w:val="20"/>
                <w:rtl w:val="0"/>
              </w:rPr>
              <w:t xml:space="preserve">Topic/content: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>
              <w:rPr>
                <w:sz w:val="20"/>
                <w:szCs w:val="20"/>
                <w:rtl w:val="0"/>
              </w:rPr>
              <w:t xml:space="preserve">Presenter: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sz w:val="20"/>
                <w:szCs w:val="20"/>
                <w:rtl w:val="0"/>
              </w:rPr>
              <w:t xml:space="preserve">Time: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sz w:val="20"/>
                <w:szCs w:val="20"/>
                <w:rtl w:val="0"/>
              </w:rPr>
              <w:t xml:space="preserve">Topic/content: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>
              <w:rPr>
                <w:sz w:val="20"/>
                <w:szCs w:val="20"/>
                <w:rtl w:val="0"/>
              </w:rPr>
              <w:t xml:space="preserve">Presenter: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>
              <w:rPr>
                <w:sz w:val="20"/>
                <w:szCs w:val="20"/>
                <w:rtl w:val="0"/>
              </w:rPr>
              <w:t xml:space="preserve">Time: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sz w:val="20"/>
                <w:szCs w:val="20"/>
                <w:rtl w:val="0"/>
              </w:rPr>
              <w:t xml:space="preserve">Topic/content: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>
              <w:rPr>
                <w:sz w:val="20"/>
                <w:szCs w:val="20"/>
                <w:rtl w:val="0"/>
              </w:rPr>
              <w:t xml:space="preserve">Presenter: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>
              <w:rPr>
                <w:sz w:val="20"/>
                <w:szCs w:val="20"/>
                <w:rtl w:val="0"/>
              </w:rPr>
              <w:t xml:space="preserve">Time: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Presentation Part 4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sz w:val="20"/>
                <w:szCs w:val="20"/>
                <w:rtl w:val="0"/>
              </w:rPr>
              <w:t xml:space="preserve">Topic/content: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>
              <w:rPr>
                <w:sz w:val="20"/>
                <w:szCs w:val="20"/>
                <w:rtl w:val="0"/>
              </w:rPr>
              <w:t xml:space="preserve">Presenter: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>
              <w:rPr>
                <w:sz w:val="20"/>
                <w:szCs w:val="20"/>
                <w:rtl w:val="0"/>
              </w:rPr>
              <w:t xml:space="preserve">Time: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…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Main Results to Present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sz w:val="20"/>
                <w:szCs w:val="20"/>
                <w:rtl w:val="0"/>
              </w:rPr>
              <w:t xml:space="preserve">- A fully functional full-stack personal finance management system inspired by YNAB (zero-based budgeting)</w:t>
            </w:r>
          </w:p>
          <w:p w:rsidR="00000000" w:rsidDel="00000000" w:rsidP="00000000" w:rsidRDefault="00000000" w:rsidRPr="00000000" w14:paraId="0000005C">
            <w:pPr>
              <w:rPr/>
            </w:pPr>
            <w:r>
              <w:rPr>
                <w:sz w:val="20"/>
                <w:szCs w:val="20"/>
                <w:rtl w:val="0"/>
              </w:rPr>
              <w:t xml:space="preserve">- FastAPI backend with 10+ modules: authentication (JWT), account management, income/expense/transfer transactions (with split support), monthly budgets with alerts, analytics &amp; reports, savings goals, recurring transactions, AI financial assistant (Groq)</w:t>
            </w:r>
          </w:p>
          <w:p w:rsidR="00000000" w:rsidDel="00000000" w:rsidP="00000000" w:rsidRDefault="00000000" w:rsidRPr="00000000" w14:paraId="0000005D">
            <w:pPr>
              <w:rPr/>
            </w:pPr>
            <w:r>
              <w:rPr>
                <w:sz w:val="20"/>
                <w:szCs w:val="20"/>
                <w:rtl w:val="0"/>
              </w:rPr>
              <w:t xml:space="preserve">- Expo React Native mobile app (Vietnamese UI) with dashboard, transaction history, budget tracker, analytics charts, savings goals, and AI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Code Demo Plan, if any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Functionalities:</w:t>
            </w:r>
          </w:p>
          <w:p w:rsidR="00000000" w:rsidDel="00000000" w:rsidP="00000000" w:rsidRDefault="00000000" w:rsidRPr="00000000" w14:paraId="0000005E">
            <w:pPr>
              <w:rPr/>
            </w:pPr>
            <w:r>
              <w:rPr>
                <w:sz w:val="20"/>
                <w:szCs w:val="20"/>
                <w:rtl w:val="0"/>
              </w:rPr>
              <w:t xml:space="preserve">1. User registration &amp; login (JWT authentication)</w:t>
            </w:r>
          </w:p>
          <w:p w:rsidR="00000000" w:rsidDel="00000000" w:rsidP="00000000" w:rsidRDefault="00000000" w:rsidRPr="00000000" w14:paraId="0000005F">
            <w:pPr>
              <w:rPr/>
            </w:pPr>
            <w:r>
              <w:rPr>
                <w:sz w:val="20"/>
                <w:szCs w:val="20"/>
                <w:rtl w:val="0"/>
              </w:rPr>
              <w:t xml:space="preserve">2. Dashboard: account balances &amp; recent transactions</w:t>
            </w:r>
          </w:p>
          <w:p w:rsidR="00000000" w:rsidDel="00000000" w:rsidP="00000000" w:rsidRDefault="00000000" w:rsidRPr="00000000" w14:paraId="00000060">
            <w:pPr>
              <w:rPr/>
            </w:pPr>
            <w:r>
              <w:rPr>
                <w:sz w:val="20"/>
                <w:szCs w:val="20"/>
                <w:rtl w:val="0"/>
              </w:rPr>
              <w:t xml:space="preserve">3. Add expense transaction with category selection &amp; split across multiple categories</w:t>
            </w:r>
          </w:p>
          <w:p w:rsidR="00000000" w:rsidDel="00000000" w:rsidP="00000000" w:rsidRDefault="00000000" w:rsidRPr="00000000" w14:paraId="00000061">
            <w:pPr>
              <w:rPr/>
            </w:pPr>
            <w:r>
              <w:rPr>
                <w:sz w:val="20"/>
                <w:szCs w:val="20"/>
                <w:rtl w:val="0"/>
              </w:rPr>
              <w:t xml:space="preserve">4. Monthly budget overview: To Be Budgeted pool, budget vs. actual spending per category</w:t>
            </w:r>
          </w:p>
          <w:p w:rsidR="00000000" w:rsidDel="00000000" w:rsidP="00000000" w:rsidRDefault="00000000" w:rsidRPr="00000000" w14:paraId="00000062">
            <w:pPr>
              <w:rPr/>
            </w:pPr>
            <w:r>
              <w:rPr>
                <w:sz w:val="20"/>
                <w:szCs w:val="20"/>
                <w:rtl w:val="0"/>
              </w:rPr>
              <w:t xml:space="preserve">5. Analytics chart: spending breakdown by category</w:t>
            </w:r>
          </w:p>
          <w:p w:rsidR="00000000" w:rsidDel="00000000" w:rsidP="00000000" w:rsidRDefault="00000000" w:rsidRPr="00000000" w14:paraId="00000063">
            <w:pPr>
              <w:rPr/>
            </w:pPr>
            <w:r>
              <w:rPr>
                <w:sz w:val="20"/>
                <w:szCs w:val="20"/>
                <w:rtl w:val="0"/>
              </w:rPr>
              <w:t xml:space="preserve">6. AI chat assistant: query spending data via natural language (Groq)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Backup Plan if a Technical Problem Occurs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Slides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Code Demo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 Responsible for Q&amp;A Coordination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>
              <w:rPr>
                <w:rtl w:val="0"/>
              </w:rPr>
              <w:t xml:space="preserve">Any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6f8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>
              <w:rPr>
                <w:sz w:val="20"/>
                <w:szCs w:val="20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Notes / Special Requests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160" w:lineRule="auto"/>
        <w:rPr/>
      </w:pPr>
      <w:r>
        <w:rPr>
          <w:i w:val="1"/>
          <w:iCs w:val="1"/>
          <w:sz w:val="19"/>
          <w:szCs w:val="19"/>
          <w:rtl w:val="0"/>
        </w:rPr>
        <w:t xml:space="preserve">Note: The presentation must stay within the allocated time limit. Each member should present a clearly assigned part and be ready to answer questions.</w:t>
      </w:r>
      <w:r>
        <w:rPr>
          <w:rtl w:val="0"/>
        </w:rPr>
      </w:r>
    </w:p>
    <w:sectPr>
      <w:pgSz w:h="16838" w:w="11906" w:orient="portrait"/>
      <w:pgMar w:bottom="964" w:top="96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uwnNcgVzonIrr0lmxc+wAxF+g==">CgMxLjA4AHIhMVJ1czZXUVFvdjV6bTF2bzZGQkZDUHpYV09jcVhrckVo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6863b955-54e2-4ead-90a7-702b8b4b17f3</vt:lpwstr>
  </property>
</Properties>
</file>