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34984" w:rsidRDefault="00000000" w14:paraId="4BE430A5" w14:textId="77777777">
      <w:pPr>
        <w:pStyle w:val="Heading1"/>
      </w:pPr>
      <w:bookmarkStart w:name="Xba60e08bcbef1853006cba2f2b3fa5b185154f8" w:id="0"/>
      <w:r>
        <w:t>Quantum Optimization Showdown: DQI vs QAOA on Trapped-Ion Hardware</w:t>
      </w:r>
    </w:p>
    <w:p w:rsidR="00A34984" w:rsidRDefault="00000000" w14:paraId="0C2AFD57" w14:textId="77777777">
      <w:pPr>
        <w:pStyle w:val="FirstParagraph"/>
      </w:pPr>
      <w:r>
        <w:rPr>
          <w:b/>
          <w:bCs/>
        </w:rPr>
        <w:t>|Y&gt;Quantum 2026 Challenge</w:t>
      </w:r>
      <w:r>
        <w:t xml:space="preserve"> </w:t>
      </w:r>
      <w:r>
        <w:rPr>
          <w:b/>
          <w:bCs/>
        </w:rPr>
        <w:t>Sponsors: Travelers Insurance + Quantinuum + LTM</w:t>
      </w:r>
    </w:p>
    <w:p w:rsidR="00A34984" w:rsidRDefault="004934CD" w14:paraId="6845AC73" w14:textId="77777777">
      <w:r>
        <w:rPr>
          <w:noProof/>
        </w:rPr>
        <w:pict w14:anchorId="23CE8310">
          <v:rect id="_x0000_i1031" style="width:468pt;height:.05pt;mso-width-percent:0;mso-height-percent:0;mso-width-percent:0;mso-height-percent:0" alt="" o:hr="t" o:hrstd="t" o:hralign="center"/>
        </w:pict>
      </w:r>
    </w:p>
    <w:p w:rsidR="00A34984" w:rsidRDefault="00000000" w14:paraId="53F59A4F" w14:textId="77777777">
      <w:pPr>
        <w:pStyle w:val="Heading2"/>
      </w:pPr>
      <w:bookmarkStart w:name="the-challenge" w:id="1"/>
      <w:r>
        <w:t>The Challenge</w:t>
      </w:r>
    </w:p>
    <w:p w:rsidR="00A34984" w:rsidRDefault="00000000" w14:paraId="102D9D12" w14:textId="77777777">
      <w:pPr>
        <w:pStyle w:val="FirstParagraph"/>
      </w:pPr>
      <w:r>
        <w:t>Two fundamentally different quantum optimization algorithms. One trapped-ion quantum computer. One real-world insurance problem. Which scales better?</w:t>
      </w:r>
    </w:p>
    <w:p w:rsidR="00A34984" w:rsidRDefault="00000000" w14:paraId="40EF833F" w14:textId="77777777">
      <w:pPr>
        <w:pStyle w:val="BodyText"/>
      </w:pPr>
      <w:r>
        <w:t xml:space="preserve">Your mission: </w:t>
      </w:r>
      <w:r>
        <w:rPr>
          <w:b/>
          <w:bCs/>
        </w:rPr>
        <w:t>benchmark Decoded Quantum Interferometry (DQI) against the Quantum Approximate Optimization Algorithm (QAOA)</w:t>
      </w:r>
      <w:r>
        <w:t xml:space="preserve"> on P&amp;C insurance product bundling optimization instances of increasing size, running on Quantinuum’s H-series trapped-ion emulator.</w:t>
      </w:r>
    </w:p>
    <w:p w:rsidR="00A34984" w:rsidRDefault="004934CD" w14:paraId="3F8ADB35" w14:textId="77777777">
      <w:r>
        <w:rPr>
          <w:noProof/>
        </w:rPr>
        <w:pict w14:anchorId="7EABFAA1">
          <v:rect id="_x0000_i1030" style="width:468pt;height:.05pt;mso-width-percent:0;mso-height-percent:0;mso-width-percent:0;mso-height-percent:0" alt="" o:hr="t" o:hrstd="t" o:hralign="center"/>
        </w:pict>
      </w:r>
    </w:p>
    <w:p w:rsidR="00A34984" w:rsidRDefault="00000000" w14:paraId="4D08597E" w14:textId="77777777">
      <w:pPr>
        <w:pStyle w:val="Heading2"/>
      </w:pPr>
      <w:bookmarkStart w:name="background" w:id="2"/>
      <w:bookmarkEnd w:id="1"/>
      <w:r>
        <w:t>Background</w:t>
      </w:r>
    </w:p>
    <w:p w:rsidR="00A34984" w:rsidRDefault="00000000" w14:paraId="545E1D6D" w14:textId="77777777">
      <w:pPr>
        <w:pStyle w:val="FirstParagraph"/>
      </w:pPr>
      <w:r>
        <w:t xml:space="preserve">The insurance and financial services industry faces combinatorial optimization problems that grow exponentially in complexity – portfolio optimization, risk modeling, claims processing, and product bundling all reduce to NP-hard integer programs. Quantum computing promises speedups for these problems, but </w:t>
      </w:r>
      <w:r>
        <w:rPr>
          <w:i/>
          <w:iCs/>
        </w:rPr>
        <w:t>which</w:t>
      </w:r>
      <w:r>
        <w:t xml:space="preserve"> quantum algorithm is the right tool?</w:t>
      </w:r>
    </w:p>
    <w:p w:rsidR="00A34984" w:rsidRDefault="00000000" w14:paraId="399BB298" w14:textId="77777777">
      <w:pPr>
        <w:pStyle w:val="BodyText"/>
      </w:pPr>
      <w:r>
        <w:rPr>
          <w:b/>
          <w:bCs/>
        </w:rPr>
        <w:t>QAOA</w:t>
      </w:r>
      <w:r>
        <w:t xml:space="preserve"> (Farhi et al., 2014) is the established variational approach: a parameterized quantum circuit whose angles are tuned by a classical optimizer. It’s well-studied but faces known barriers at low circuit depth.</w:t>
      </w:r>
    </w:p>
    <w:p w:rsidR="00A34984" w:rsidRDefault="00000000" w14:paraId="251F3C73" w14:textId="77777777">
      <w:pPr>
        <w:pStyle w:val="BodyText"/>
      </w:pPr>
      <w:r>
        <w:rPr>
          <w:b/>
          <w:bCs/>
        </w:rPr>
        <w:t>DQI</w:t>
      </w:r>
      <w:r>
        <w:t xml:space="preserve"> (Jordan et al., 2024) is a fundamentally different paradigm: instead of variational tuning, it uses quantum interference and syndrome decoding to amplify high-quality solutions. No classical optimization loop – just quantum mechanics and coding theory.</w:t>
      </w:r>
    </w:p>
    <w:p w:rsidR="00A34984" w:rsidRDefault="00000000" w14:paraId="3A5EC957" w14:textId="77777777">
      <w:pPr>
        <w:pStyle w:val="BodyText"/>
      </w:pPr>
      <w:r>
        <w:t>Both algorithms can solve the same class of problems. But how do they compare as problem size grows on a real insurance use case? That’s what you’ll find out.</w:t>
      </w:r>
    </w:p>
    <w:p w:rsidR="00A34984" w:rsidRDefault="004934CD" w14:paraId="615EE5F8" w14:textId="77777777">
      <w:r>
        <w:rPr>
          <w:noProof/>
        </w:rPr>
        <w:pict w14:anchorId="105517C0">
          <v:rect id="_x0000_i1029" style="width:468pt;height:.05pt;mso-width-percent:0;mso-height-percent:0;mso-width-percent:0;mso-height-percent:0" alt="" o:hr="t" o:hrstd="t" o:hralign="center"/>
        </w:pict>
      </w:r>
    </w:p>
    <w:p w:rsidR="00A34984" w:rsidRDefault="00000000" w14:paraId="10A9535B" w14:textId="77777777">
      <w:pPr>
        <w:pStyle w:val="Heading2"/>
      </w:pPr>
      <w:bookmarkStart w:name="X536e8e00a1e744f8cc8c99c2081346a21e7b1b9" w:id="3"/>
      <w:bookmarkEnd w:id="2"/>
      <w:r>
        <w:t>The Use Case: P&amp;C Insurance Product Bundling</w:t>
      </w:r>
    </w:p>
    <w:p w:rsidR="00A34984" w:rsidRDefault="00000000" w14:paraId="4AEF91FD" w14:textId="77777777">
      <w:pPr>
        <w:pStyle w:val="Heading3"/>
      </w:pPr>
      <w:bookmarkStart w:name="the-business-problem" w:id="4"/>
      <w:r>
        <w:t>The Business Problem</w:t>
      </w:r>
    </w:p>
    <w:p w:rsidR="00A34984" w:rsidRDefault="00000000" w14:paraId="63C07F22" w14:textId="77777777">
      <w:pPr>
        <w:pStyle w:val="FirstParagraph"/>
      </w:pPr>
      <w:r>
        <w:t xml:space="preserve">A property &amp; casualty (P&amp;C) insurer sells individual coverage options – auto liability, collision, comprehensive, roadside assistance, home dwelling, renters, umbrella, and more – each priced separately. The goal is to decide </w:t>
      </w:r>
      <w:r>
        <w:rPr>
          <w:b/>
          <w:bCs/>
        </w:rPr>
        <w:t>which coverages to bundle into discount packages</w:t>
      </w:r>
      <w:r>
        <w:t xml:space="preserve"> to </w:t>
      </w:r>
      <w:r>
        <w:rPr>
          <w:b/>
          <w:bCs/>
        </w:rPr>
        <w:t>maximize total contribution margin</w:t>
      </w:r>
      <w:r>
        <w:t xml:space="preserve"> (profit).</w:t>
      </w:r>
    </w:p>
    <w:p w:rsidR="00A34984" w:rsidRDefault="00000000" w14:paraId="6ADA2E97" w14:textId="77777777">
      <w:pPr>
        <w:pStyle w:val="BodyText"/>
      </w:pPr>
      <w:r>
        <w:t>Bundling creates a tradeoff: the discount makes the package cheaper, lowering per-unit revenue, but increases the take rate (more customers buy the bundle), potentially increasing overall profit.</w:t>
      </w:r>
    </w:p>
    <w:p w:rsidR="00457E50" w:rsidP="00457E50" w:rsidRDefault="00457E50" w14:paraId="1890D664" w14:textId="77777777">
      <w:pPr>
        <w:pStyle w:val="Heading2"/>
      </w:pPr>
      <w:bookmarkStart w:name="instance-generation" w:id="5"/>
      <w:bookmarkEnd w:id="3"/>
      <w:bookmarkEnd w:id="4"/>
      <w:r>
        <w:t>Canonical Problem Reference</w:t>
      </w:r>
    </w:p>
    <w:p w:rsidR="00A34984" w:rsidP="00457E50" w:rsidRDefault="00457E50" w14:paraId="31B25A46" w14:textId="077D7ED1">
      <w:r>
        <w:t xml:space="preserve">The full business problem, parameter definitions, constraints, reference instance, and approved scaling sizes are defined in </w:t>
      </w:r>
      <w:r>
        <w:rPr>
          <w:rStyle w:val="VerbatimChar"/>
        </w:rPr>
        <w:t>LTM/YQH26.pdf</w:t>
      </w:r>
      <w:r>
        <w:t>.</w:t>
      </w:r>
      <w:r w:rsidR="004934CD">
        <w:rPr>
          <w:noProof/>
        </w:rPr>
        <w:pict w14:anchorId="7820BB20">
          <v:rect id="_x0000_i1028" style="width:468pt;height:.05pt;mso-width-percent:0;mso-height-percent:0;mso-width-percent:0;mso-height-percent:0" alt="" o:hr="t" o:hrstd="t" o:hralign="center"/>
        </w:pict>
      </w:r>
    </w:p>
    <w:p w:rsidR="00A34984" w:rsidRDefault="00000000" w14:paraId="223E066C" w14:textId="77777777">
      <w:pPr>
        <w:pStyle w:val="Heading2"/>
      </w:pPr>
      <w:bookmarkStart w:name="what-you-must-deliver" w:id="6"/>
      <w:bookmarkEnd w:id="5"/>
      <w:r>
        <w:t>What You Must Deliver</w:t>
      </w:r>
    </w:p>
    <w:p w:rsidR="00A34984" w:rsidRDefault="00000000" w14:paraId="408932A7" w14:textId="77777777">
      <w:pPr>
        <w:pStyle w:val="Heading3"/>
      </w:pPr>
      <w:bookmarkStart w:name="implement-both-algorithms" w:id="7"/>
      <w:r>
        <w:t>1. Implement Both Algorithms</w:t>
      </w:r>
    </w:p>
    <w:p w:rsidR="00A34984" w:rsidRDefault="00000000" w14:paraId="6A690D34" w14:textId="2A4991E1">
      <w:pPr>
        <w:pStyle w:val="FirstParagraph"/>
      </w:pPr>
      <w:r>
        <w:rPr>
          <w:b/>
          <w:bCs/>
        </w:rPr>
        <w:t>QAOA Implementation:</w:t>
      </w:r>
      <w:r>
        <w:t xml:space="preserve"> - </w:t>
      </w:r>
      <w:r w:rsidRPr="00C5284B" w:rsidR="00C5284B">
        <w:t>The native ZZPhase gate directly implements ZZ interactions in the cost Hamiltonian, so QAOA cost-layer couplings can be mapped naturally to Quantinuum hardware.</w:t>
      </w:r>
    </w:p>
    <w:p w:rsidR="00A34984" w:rsidRDefault="00000000" w14:paraId="5B2C6A3E" w14:textId="77777777">
      <w:pPr>
        <w:pStyle w:val="BodyText"/>
      </w:pPr>
      <w:r>
        <w:rPr>
          <w:b/>
          <w:bCs/>
        </w:rPr>
        <w:t>DQI Implementation:</w:t>
      </w:r>
      <w:r>
        <w:t xml:space="preserve"> - Convert the insurance ILP to a max-XORSAT instance (parity check matrix B, constraint vector v) using the provided </w:t>
      </w:r>
      <w:r>
        <w:rPr>
          <w:rStyle w:val="VerbatimChar"/>
        </w:rPr>
        <w:t>ilp_to_maxxorsat</w:t>
      </w:r>
      <w:r>
        <w:t xml:space="preserve"> module - Build the DQI circuit: Dicke state preparation, phase encoding, syndrome encoding, decoder, Hadamard transform - Target Quantinuum’s native gate set - Test with and without BP1 decoding</w:t>
      </w:r>
    </w:p>
    <w:p w:rsidR="00A34984" w:rsidRDefault="00000000" w14:paraId="51F4AB02" w14:textId="77777777">
      <w:pPr>
        <w:pStyle w:val="Heading3"/>
      </w:pPr>
      <w:bookmarkStart w:name="benchmark-across-problem-sizes" w:id="8"/>
      <w:bookmarkEnd w:id="7"/>
      <w:r>
        <w:t>2. Benchmark Across Problem Sizes</w:t>
      </w:r>
    </w:p>
    <w:p w:rsidR="00A34984" w:rsidRDefault="00000000" w14:paraId="32514771" w14:textId="39FB0B55">
      <w:pPr>
        <w:pStyle w:val="FirstParagraph"/>
      </w:pPr>
      <w:r>
        <w:t xml:space="preserve">For each algorithm and each problem </w:t>
      </w:r>
      <w:r w:rsidR="007E545C">
        <w:t xml:space="preserve">described in </w:t>
      </w:r>
      <w:r w:rsidR="007E545C">
        <w:rPr>
          <w:rStyle w:val="VerbatimChar"/>
        </w:rPr>
        <w:t>LTM/YQH26.pdf</w:t>
      </w:r>
    </w:p>
    <w:tbl>
      <w:tblPr>
        <w:tblStyle w:val="Table"/>
        <w:tblW w:w="5000" w:type="pct"/>
        <w:tblLayout w:type="fixed"/>
        <w:tblLook w:val="0020" w:firstRow="1" w:lastRow="0" w:firstColumn="0" w:lastColumn="0" w:noHBand="0" w:noVBand="0"/>
      </w:tblPr>
      <w:tblGrid>
        <w:gridCol w:w="4680"/>
        <w:gridCol w:w="4680"/>
      </w:tblGrid>
      <w:tr w:rsidR="00A34984" w:rsidTr="00A34984" w14:paraId="4513B480"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A34984" w:rsidRDefault="00000000" w14:paraId="732E7A1D" w14:textId="77777777">
            <w:pPr>
              <w:pStyle w:val="Compact"/>
            </w:pPr>
            <w:r>
              <w:t>Metric</w:t>
            </w:r>
          </w:p>
        </w:tc>
        <w:tc>
          <w:tcPr>
            <w:tcW w:w="3960" w:type="dxa"/>
          </w:tcPr>
          <w:p w:rsidR="00A34984" w:rsidRDefault="00000000" w14:paraId="590F8FFD" w14:textId="77777777">
            <w:pPr>
              <w:pStyle w:val="Compact"/>
            </w:pPr>
            <w:r>
              <w:t>Description</w:t>
            </w:r>
          </w:p>
        </w:tc>
      </w:tr>
      <w:tr w:rsidR="00A34984" w14:paraId="53A46744" w14:textId="77777777">
        <w:tc>
          <w:tcPr>
            <w:tcW w:w="3960" w:type="dxa"/>
          </w:tcPr>
          <w:p w:rsidR="00A34984" w:rsidRDefault="00000000" w14:paraId="2000794E" w14:textId="77777777">
            <w:pPr>
              <w:pStyle w:val="Compact"/>
            </w:pPr>
            <w:r>
              <w:rPr>
                <w:b/>
                <w:bCs/>
              </w:rPr>
              <w:t>Quality of Solution</w:t>
            </w:r>
          </w:p>
        </w:tc>
        <w:tc>
          <w:tcPr>
            <w:tcW w:w="3960" w:type="dxa"/>
          </w:tcPr>
          <w:p w:rsidR="00A34984" w:rsidRDefault="00000000" w14:paraId="4D3A60E7" w14:textId="77777777">
            <w:pPr>
              <w:pStyle w:val="Compact"/>
            </w:pPr>
            <w:r>
              <w:t>Best objective value found vs. classical optimum (or best classical bound). Report the approximation ratio.</w:t>
            </w:r>
          </w:p>
        </w:tc>
      </w:tr>
      <w:tr w:rsidR="00A34984" w14:paraId="748D5C5C" w14:textId="77777777">
        <w:tc>
          <w:tcPr>
            <w:tcW w:w="3960" w:type="dxa"/>
          </w:tcPr>
          <w:p w:rsidR="00A34984" w:rsidRDefault="00000000" w14:paraId="651A8460" w14:textId="77777777">
            <w:pPr>
              <w:pStyle w:val="Compact"/>
            </w:pPr>
            <w:r>
              <w:rPr>
                <w:b/>
                <w:bCs/>
              </w:rPr>
              <w:t>Time to Solution</w:t>
            </w:r>
          </w:p>
        </w:tc>
        <w:tc>
          <w:tcPr>
            <w:tcW w:w="3960" w:type="dxa"/>
          </w:tcPr>
          <w:p w:rsidR="00A34984" w:rsidRDefault="00000000" w14:paraId="45554D90" w14:textId="77777777">
            <w:pPr>
              <w:pStyle w:val="Compact"/>
            </w:pPr>
            <w:r>
              <w:t>Wall-clock time and/or number of circuit evaluations to reach a target solution quality.</w:t>
            </w:r>
          </w:p>
        </w:tc>
      </w:tr>
    </w:tbl>
    <w:p w:rsidR="00A34984" w:rsidRDefault="00000000" w14:paraId="6E1D2776" w14:textId="77777777">
      <w:pPr>
        <w:pStyle w:val="BodyText"/>
      </w:pPr>
      <w:r>
        <w:t>Also record: - Circuit depth (in native gates) - Two-qubit gate count - Number of qubits used - Number of shots / circuit evaluations - Feasibility rate (fraction of measurements yielding constraint-satisfying solutions)</w:t>
      </w:r>
    </w:p>
    <w:p w:rsidR="00A34984" w:rsidRDefault="00000000" w14:paraId="6F7FC53D" w14:textId="77777777">
      <w:pPr>
        <w:pStyle w:val="Heading3"/>
      </w:pPr>
      <w:bookmarkStart w:name="analysis-and-presentation" w:id="9"/>
      <w:bookmarkEnd w:id="8"/>
      <w:r>
        <w:t>3. Analysis and Presentation</w:t>
      </w:r>
    </w:p>
    <w:p w:rsidR="00A34984" w:rsidRDefault="00000000" w14:paraId="13BE9A3E" w14:textId="77777777">
      <w:pPr>
        <w:pStyle w:val="Compact"/>
        <w:numPr>
          <w:ilvl w:val="0"/>
          <w:numId w:val="3"/>
        </w:numPr>
      </w:pPr>
      <w:r>
        <w:rPr>
          <w:b/>
          <w:bCs/>
        </w:rPr>
        <w:t>Scaling plots</w:t>
      </w:r>
      <w:r>
        <w:t>: How do quality and time-to-solution scale with n for each algorithm?</w:t>
      </w:r>
    </w:p>
    <w:p w:rsidR="00A34984" w:rsidRDefault="00000000" w14:paraId="122FF15A" w14:textId="77777777">
      <w:pPr>
        <w:pStyle w:val="Compact"/>
        <w:numPr>
          <w:ilvl w:val="0"/>
          <w:numId w:val="3"/>
        </w:numPr>
      </w:pPr>
      <w:r>
        <w:rPr>
          <w:b/>
          <w:bCs/>
        </w:rPr>
        <w:t>Resource comparison</w:t>
      </w:r>
      <w:r>
        <w:t>: Gate counts, circuit depth, qubit requirements</w:t>
      </w:r>
    </w:p>
    <w:p w:rsidR="00A34984" w:rsidRDefault="00000000" w14:paraId="544ABF58" w14:textId="77777777">
      <w:pPr>
        <w:pStyle w:val="Compact"/>
        <w:numPr>
          <w:ilvl w:val="0"/>
          <w:numId w:val="3"/>
        </w:numPr>
      </w:pPr>
      <w:r>
        <w:rPr>
          <w:b/>
          <w:bCs/>
        </w:rPr>
        <w:t>Constraint handling</w:t>
      </w:r>
      <w:r>
        <w:t>: How do the algorithms handle the structured insurance constraints differently? Does DQI’s max-XORSAT encoding or QAOA’s penalty approach work better?</w:t>
      </w:r>
    </w:p>
    <w:p w:rsidR="00A34984" w:rsidRDefault="00000000" w14:paraId="529B6EE8" w14:textId="77777777">
      <w:pPr>
        <w:pStyle w:val="Compact"/>
        <w:numPr>
          <w:ilvl w:val="0"/>
          <w:numId w:val="3"/>
        </w:numPr>
      </w:pPr>
      <w:r>
        <w:rPr>
          <w:b/>
          <w:bCs/>
        </w:rPr>
        <w:t>Insights</w:t>
      </w:r>
      <w:r>
        <w:t>: At what problem size does one algorithm start to outperform the other? Why?</w:t>
      </w:r>
    </w:p>
    <w:p w:rsidR="00A34984" w:rsidRDefault="00000000" w14:paraId="2FFA8F40" w14:textId="77777777">
      <w:pPr>
        <w:pStyle w:val="Compact"/>
        <w:numPr>
          <w:ilvl w:val="0"/>
          <w:numId w:val="3"/>
        </w:numPr>
      </w:pPr>
      <w:r>
        <w:rPr>
          <w:b/>
          <w:bCs/>
        </w:rPr>
        <w:t>Bonus</w:t>
      </w:r>
      <w:r>
        <w:t>: Can you improve either algorithm’s performance? (Custom decoders, parameter initialization strategies, circuit optimizations, constraint-aware mixers, hybrid approaches)</w:t>
      </w:r>
    </w:p>
    <w:p w:rsidR="00A34984" w:rsidRDefault="004934CD" w14:paraId="3A566357" w14:textId="77777777">
      <w:r>
        <w:rPr>
          <w:noProof/>
        </w:rPr>
        <w:pict w14:anchorId="78E3BDA1">
          <v:rect id="_x0000_i1027" style="width:468pt;height:.05pt;mso-width-percent:0;mso-height-percent:0;mso-width-percent:0;mso-height-percent:0" alt="" o:hr="t" o:hrstd="t" o:hralign="center"/>
        </w:pict>
      </w:r>
    </w:p>
    <w:p w:rsidR="00A34984" w:rsidRDefault="00000000" w14:paraId="1F2DD953" w14:textId="3CC50AF3">
      <w:pPr>
        <w:pStyle w:val="Heading2"/>
      </w:pPr>
      <w:bookmarkStart w:name="platform-quantinuum-h-series" w:id="10"/>
      <w:bookmarkEnd w:id="6"/>
      <w:bookmarkEnd w:id="9"/>
      <w:r w:rsidR="6093A24B">
        <w:rPr/>
        <w:t xml:space="preserve">Platform: </w:t>
      </w:r>
      <w:r w:rsidR="6093A24B">
        <w:rPr/>
        <w:t>Quantinuum</w:t>
      </w:r>
      <w:r w:rsidR="6093A24B">
        <w:rPr/>
        <w:t xml:space="preserve"> Helios</w:t>
      </w:r>
    </w:p>
    <w:p w:rsidR="00A34984" w:rsidRDefault="00000000" w14:paraId="3CF6FB07" w14:textId="61B93C68">
      <w:pPr>
        <w:pStyle w:val="FirstParagraph"/>
      </w:pPr>
      <w:r w:rsidR="6093A24B">
        <w:rPr/>
        <w:t xml:space="preserve">You will have access to </w:t>
      </w:r>
      <w:r w:rsidRPr="6093A24B" w:rsidR="6093A24B">
        <w:rPr>
          <w:b w:val="1"/>
          <w:bCs w:val="1"/>
        </w:rPr>
        <w:t>Quantinuum’s</w:t>
      </w:r>
      <w:r w:rsidRPr="6093A24B" w:rsidR="6093A24B">
        <w:rPr>
          <w:b w:val="1"/>
          <w:bCs w:val="1"/>
        </w:rPr>
        <w:t xml:space="preserve"> trapped-ion systems </w:t>
      </w:r>
      <w:r w:rsidR="6093A24B">
        <w:rPr/>
        <w:t xml:space="preserve">via the </w:t>
      </w:r>
      <w:r w:rsidR="6093A24B">
        <w:rPr/>
        <w:t>Guppy language and Selene emulator.</w:t>
      </w:r>
    </w:p>
    <w:p w:rsidR="00A34984" w:rsidRDefault="00000000" w14:paraId="6A090605" w14:textId="77777777">
      <w:pPr>
        <w:pStyle w:val="Heading3"/>
      </w:pPr>
      <w:bookmarkStart w:name="why-trapped-ions" w:id="11"/>
      <w:r>
        <w:t>Why Trapped Ions?</w:t>
      </w:r>
    </w:p>
    <w:tbl>
      <w:tblPr>
        <w:tblStyle w:val="Table"/>
        <w:tblW w:w="5000" w:type="pct"/>
        <w:tblLayout w:type="fixed"/>
        <w:tblLook w:val="0020" w:firstRow="1" w:lastRow="0" w:firstColumn="0" w:lastColumn="0" w:noHBand="0" w:noVBand="0"/>
      </w:tblPr>
      <w:tblGrid>
        <w:gridCol w:w="4680"/>
        <w:gridCol w:w="4680"/>
      </w:tblGrid>
      <w:tr w:rsidR="00A34984" w:rsidTr="6093A24B" w14:paraId="14B8FCF3"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960" w:type="dxa"/>
            <w:tcMar/>
          </w:tcPr>
          <w:p w:rsidR="00A34984" w:rsidRDefault="00000000" w14:paraId="7738DCC8" w14:textId="77777777">
            <w:pPr>
              <w:pStyle w:val="Compact"/>
            </w:pPr>
            <w:r>
              <w:t>Feature</w:t>
            </w:r>
          </w:p>
        </w:tc>
        <w:tc>
          <w:tcPr>
            <w:cnfStyle w:val="000001000000" w:firstRow="0" w:lastRow="0" w:firstColumn="0" w:lastColumn="0" w:oddVBand="0" w:evenVBand="1" w:oddHBand="0" w:evenHBand="0" w:firstRowFirstColumn="0" w:firstRowLastColumn="0" w:lastRowFirstColumn="0" w:lastRowLastColumn="0"/>
            <w:tcW w:w="3960" w:type="dxa"/>
            <w:tcMar/>
          </w:tcPr>
          <w:p w:rsidR="00A34984" w:rsidRDefault="00000000" w14:paraId="5B7AE53B" w14:textId="77777777">
            <w:pPr>
              <w:pStyle w:val="Compact"/>
            </w:pPr>
            <w:r>
              <w:t>Advantage</w:t>
            </w:r>
          </w:p>
        </w:tc>
      </w:tr>
      <w:tr w:rsidR="00A34984" w:rsidTr="6093A24B" w14:paraId="0C61DF28" w14:textId="77777777">
        <w:tc>
          <w:tcPr>
            <w:cnfStyle w:val="000010000000" w:firstRow="0" w:lastRow="0" w:firstColumn="0" w:lastColumn="0" w:oddVBand="1" w:evenVBand="0" w:oddHBand="0" w:evenHBand="0" w:firstRowFirstColumn="0" w:firstRowLastColumn="0" w:lastRowFirstColumn="0" w:lastRowLastColumn="0"/>
            <w:tcW w:w="3960" w:type="dxa"/>
            <w:tcMar/>
          </w:tcPr>
          <w:p w:rsidR="00A34984" w:rsidRDefault="00000000" w14:paraId="17CCBB10" w14:textId="77777777">
            <w:pPr>
              <w:pStyle w:val="Compact"/>
            </w:pPr>
            <w:r>
              <w:rPr>
                <w:b/>
                <w:bCs/>
              </w:rPr>
              <w:t>All-to-all connectivity</w:t>
            </w:r>
          </w:p>
        </w:tc>
        <w:tc>
          <w:tcPr>
            <w:cnfStyle w:val="000001000000" w:firstRow="0" w:lastRow="0" w:firstColumn="0" w:lastColumn="0" w:oddVBand="0" w:evenVBand="1" w:oddHBand="0" w:evenHBand="0" w:firstRowFirstColumn="0" w:firstRowLastColumn="0" w:lastRowFirstColumn="0" w:lastRowLastColumn="0"/>
            <w:tcW w:w="3960" w:type="dxa"/>
            <w:tcMar/>
          </w:tcPr>
          <w:p w:rsidR="00A34984" w:rsidRDefault="00000000" w14:paraId="243124EA" w14:textId="77777777">
            <w:pPr>
              <w:pStyle w:val="Compact"/>
            </w:pPr>
            <w:r>
              <w:t>No SWAP overhead – every qubit talks to every qubit</w:t>
            </w:r>
          </w:p>
        </w:tc>
      </w:tr>
      <w:tr w:rsidR="00A34984" w:rsidTr="6093A24B" w14:paraId="68F33811" w14:textId="77777777">
        <w:tc>
          <w:tcPr>
            <w:cnfStyle w:val="000010000000" w:firstRow="0" w:lastRow="0" w:firstColumn="0" w:lastColumn="0" w:oddVBand="1" w:evenVBand="0" w:oddHBand="0" w:evenHBand="0" w:firstRowFirstColumn="0" w:firstRowLastColumn="0" w:lastRowFirstColumn="0" w:lastRowLastColumn="0"/>
            <w:tcW w:w="3960" w:type="dxa"/>
            <w:tcMar/>
          </w:tcPr>
          <w:p w:rsidR="00A34984" w:rsidRDefault="00000000" w14:paraId="21BAB336" w14:textId="77777777">
            <w:pPr>
              <w:pStyle w:val="Compact"/>
            </w:pPr>
            <w:r>
              <w:rPr>
                <w:b/>
                <w:bCs/>
              </w:rPr>
              <w:t>Native ZZPhase gate</w:t>
            </w:r>
          </w:p>
        </w:tc>
        <w:tc>
          <w:tcPr>
            <w:cnfStyle w:val="000001000000" w:firstRow="0" w:lastRow="0" w:firstColumn="0" w:lastColumn="0" w:oddVBand="0" w:evenVBand="1" w:oddHBand="0" w:evenHBand="0" w:firstRowFirstColumn="0" w:firstRowLastColumn="0" w:lastRowFirstColumn="0" w:lastRowLastColumn="0"/>
            <w:tcW w:w="3960" w:type="dxa"/>
            <w:tcMar/>
          </w:tcPr>
          <w:p w:rsidR="00A34984" w:rsidRDefault="00000000" w14:paraId="1279E281" w14:textId="77777777">
            <w:pPr>
              <w:pStyle w:val="Compact"/>
            </w:pPr>
            <w:r>
              <w:t>Directly implements QAOA cost-layer interactions in one gate</w:t>
            </w:r>
          </w:p>
        </w:tc>
      </w:tr>
      <w:tr w:rsidR="00A34984" w:rsidTr="6093A24B" w14:paraId="73E8BA19" w14:textId="77777777">
        <w:tc>
          <w:tcPr>
            <w:cnfStyle w:val="000010000000" w:firstRow="0" w:lastRow="0" w:firstColumn="0" w:lastColumn="0" w:oddVBand="1" w:evenVBand="0" w:oddHBand="0" w:evenHBand="0" w:firstRowFirstColumn="0" w:firstRowLastColumn="0" w:lastRowFirstColumn="0" w:lastRowLastColumn="0"/>
            <w:tcW w:w="3960" w:type="dxa"/>
            <w:tcMar/>
          </w:tcPr>
          <w:p w:rsidR="00A34984" w:rsidRDefault="00000000" w14:paraId="55BACFC6" w14:textId="77777777">
            <w:pPr>
              <w:pStyle w:val="Compact"/>
            </w:pPr>
            <w:r>
              <w:rPr>
                <w:b/>
                <w:bCs/>
              </w:rPr>
              <w:t>High gate fidelity</w:t>
            </w:r>
          </w:p>
        </w:tc>
        <w:tc>
          <w:tcPr>
            <w:cnfStyle w:val="000001000000" w:firstRow="0" w:lastRow="0" w:firstColumn="0" w:lastColumn="0" w:oddVBand="0" w:evenVBand="1" w:oddHBand="0" w:evenHBand="0" w:firstRowFirstColumn="0" w:firstRowLastColumn="0" w:lastRowFirstColumn="0" w:lastRowLastColumn="0"/>
            <w:tcW w:w="3960" w:type="dxa"/>
            <w:tcMar/>
          </w:tcPr>
          <w:p w:rsidR="00A34984" w:rsidRDefault="00000000" w14:paraId="7AC1B279" w14:textId="77777777">
            <w:pPr>
              <w:pStyle w:val="Compact"/>
            </w:pPr>
            <w:r>
              <w:t>99.9%+ two-qubit gate fidelity</w:t>
            </w:r>
          </w:p>
        </w:tc>
      </w:tr>
      <w:tr w:rsidR="00A34984" w:rsidTr="6093A24B" w14:paraId="102F9F68" w14:textId="77777777">
        <w:tc>
          <w:tcPr>
            <w:cnfStyle w:val="000010000000" w:firstRow="0" w:lastRow="0" w:firstColumn="0" w:lastColumn="0" w:oddVBand="1" w:evenVBand="0" w:oddHBand="0" w:evenHBand="0" w:firstRowFirstColumn="0" w:firstRowLastColumn="0" w:lastRowFirstColumn="0" w:lastRowLastColumn="0"/>
            <w:tcW w:w="3960" w:type="dxa"/>
            <w:tcMar/>
          </w:tcPr>
          <w:p w:rsidR="00A34984" w:rsidRDefault="00000000" w14:paraId="423851BC" w14:textId="77777777">
            <w:pPr>
              <w:pStyle w:val="Compact"/>
            </w:pPr>
            <w:r>
              <w:rPr>
                <w:b/>
                <w:bCs/>
              </w:rPr>
              <w:t>Mid-circuit measurement</w:t>
            </w:r>
          </w:p>
        </w:tc>
        <w:tc>
          <w:tcPr>
            <w:cnfStyle w:val="000001000000" w:firstRow="0" w:lastRow="0" w:firstColumn="0" w:lastColumn="0" w:oddVBand="0" w:evenVBand="1" w:oddHBand="0" w:evenHBand="0" w:firstRowFirstColumn="0" w:firstRowLastColumn="0" w:lastRowFirstColumn="0" w:lastRowLastColumn="0"/>
            <w:tcW w:w="3960" w:type="dxa"/>
            <w:tcMar/>
          </w:tcPr>
          <w:p w:rsidR="00A34984" w:rsidRDefault="00000000" w14:paraId="05A46E7F" w14:textId="77777777">
            <w:pPr>
              <w:pStyle w:val="Compact"/>
            </w:pPr>
            <w:r w:rsidR="6093A24B">
              <w:rPr/>
              <w:t>Enables advanced techniques like qubit reuse and error detection</w:t>
            </w:r>
            <w:bookmarkEnd w:id="11"/>
          </w:p>
        </w:tc>
      </w:tr>
    </w:tbl>
    <w:p w:rsidR="6093A24B" w:rsidP="6093A24B" w:rsidRDefault="6093A24B" w14:paraId="334DC0AF" w14:textId="27C9FE74">
      <w:pPr>
        <w:pStyle w:val="BodyText"/>
      </w:pPr>
      <w:r>
        <w:drawing>
          <wp:inline wp14:editId="4790545B" wp14:anchorId="29624DC3">
            <wp:extent cx="5943600" cy="3057525"/>
            <wp:effectExtent l="0" t="0" r="0" b="0"/>
            <wp:docPr id="789901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901998" name="Picture 789901998"/>
                    <pic:cNvPicPr/>
                  </pic:nvPicPr>
                  <pic:blipFill>
                    <a:blip xmlns:r="http://schemas.openxmlformats.org/officeDocument/2006/relationships" r:embed="rId1602937492">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rsidR="6093A24B" w:rsidP="6093A24B" w:rsidRDefault="6093A24B" w14:paraId="425C32D3" w14:textId="35DB2C23">
      <w:pPr>
        <w:pStyle w:val="BodyText"/>
      </w:pPr>
      <w:r w:rsidR="6093A24B">
        <w:rPr/>
        <w:t xml:space="preserve">More details about Helios Operations can be found here: </w:t>
      </w:r>
      <w:hyperlink r:id="R40276db0b2544779">
        <w:r w:rsidRPr="6093A24B" w:rsidR="6093A24B">
          <w:rPr>
            <w:rStyle w:val="Hyperlink"/>
          </w:rPr>
          <w:t>https://docs.quantinuum.com/systems/user_guide/hardware_user_guide/helios.html</w:t>
        </w:r>
      </w:hyperlink>
      <w:r w:rsidR="6093A24B">
        <w:rPr/>
        <w:t xml:space="preserve"> </w:t>
      </w:r>
    </w:p>
    <w:p w:rsidR="6093A24B" w:rsidP="6093A24B" w:rsidRDefault="6093A24B" w14:paraId="42A83734" w14:textId="22C282CF">
      <w:pPr>
        <w:pStyle w:val="Heading2"/>
      </w:pPr>
      <w:r w:rsidR="6093A24B">
        <w:rPr/>
        <w:t>Langua</w:t>
      </w:r>
      <w:r w:rsidR="6093A24B">
        <w:rPr/>
        <w:t xml:space="preserve">ge: </w:t>
      </w:r>
      <w:r w:rsidR="6093A24B">
        <w:rPr/>
        <w:t>Quanti</w:t>
      </w:r>
      <w:r w:rsidR="6093A24B">
        <w:rPr/>
        <w:t>nuum</w:t>
      </w:r>
      <w:r w:rsidR="6093A24B">
        <w:rPr/>
        <w:t xml:space="preserve"> Guppy</w:t>
      </w:r>
    </w:p>
    <w:p w:rsidR="6093A24B" w:rsidP="6093A24B" w:rsidRDefault="6093A24B" w14:paraId="70632F0D" w14:textId="4E23E195">
      <w:pPr>
        <w:shd w:val="clear" w:color="auto" w:fill="FFFFFF" w:themeFill="background1"/>
        <w:spacing w:before="0" w:beforeAutospacing="off" w:after="180" w:afterAutospacing="off"/>
      </w:pPr>
      <w:bookmarkStart w:name="setup" w:id="13"/>
      <w:r w:rsidRPr="6093A24B" w:rsidR="6093A24B">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Guppy is installed as the </w:t>
      </w:r>
      <w:hyperlink r:id="R8a7846b838c94cc8">
        <w:r w:rsidRPr="6093A24B" w:rsidR="6093A24B">
          <w:rPr>
            <w:rStyle w:val="Hyperlink"/>
            <w:rFonts w:ascii="system-ui" w:hAnsi="system-ui" w:eastAsia="system-ui" w:cs="system-ui"/>
            <w:b w:val="0"/>
            <w:bCs w:val="0"/>
            <w:i w:val="0"/>
            <w:iCs w:val="0"/>
            <w:caps w:val="0"/>
            <w:smallCaps w:val="0"/>
            <w:strike w:val="0"/>
            <w:dstrike w:val="0"/>
            <w:noProof w:val="0"/>
            <w:color w:val="2757DD"/>
            <w:sz w:val="24"/>
            <w:szCs w:val="24"/>
            <w:u w:val="single"/>
            <w:lang w:val="en-US"/>
          </w:rPr>
          <w:t>guppylang</w:t>
        </w:r>
      </w:hyperlink>
      <w:r w:rsidRPr="6093A24B" w:rsidR="6093A24B">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w:t>
      </w:r>
      <w:r w:rsidRPr="6093A24B" w:rsidR="6093A24B">
        <w:rPr>
          <w:rFonts w:ascii="system-ui" w:hAnsi="system-ui" w:eastAsia="system-ui" w:cs="system-ui"/>
          <w:b w:val="0"/>
          <w:bCs w:val="0"/>
          <w:i w:val="0"/>
          <w:iCs w:val="0"/>
          <w:caps w:val="0"/>
          <w:smallCaps w:val="0"/>
          <w:noProof w:val="0"/>
          <w:color w:val="000000" w:themeColor="text1" w:themeTint="FF" w:themeShade="FF"/>
          <w:sz w:val="24"/>
          <w:szCs w:val="24"/>
          <w:lang w:val="en-US"/>
        </w:rPr>
        <w:t>Python package.</w:t>
      </w:r>
    </w:p>
    <w:p w:rsidR="6093A24B" w:rsidP="6093A24B" w:rsidRDefault="6093A24B" w14:paraId="260657C1" w14:textId="7412B79B">
      <w:pPr>
        <w:shd w:val="clear" w:color="auto" w:fill="F8F8F8"/>
        <w:spacing w:before="0" w:beforeAutospacing="off" w:after="0" w:afterAutospacing="off"/>
        <w:rPr>
          <w:rFonts w:ascii="Menlo" w:hAnsi="Menlo" w:eastAsia="Menlo" w:cs="Menlo"/>
          <w:b w:val="0"/>
          <w:bCs w:val="0"/>
          <w:i w:val="0"/>
          <w:iCs w:val="0"/>
          <w:caps w:val="0"/>
          <w:smallCaps w:val="0"/>
          <w:noProof w:val="0"/>
          <w:color w:val="000000" w:themeColor="text1" w:themeTint="FF" w:themeShade="FF"/>
          <w:sz w:val="19"/>
          <w:szCs w:val="19"/>
          <w:lang w:val="en-US"/>
        </w:rPr>
      </w:pPr>
      <w:r w:rsidRPr="6093A24B" w:rsidR="6093A24B">
        <w:rPr>
          <w:rFonts w:ascii="Menlo" w:hAnsi="Menlo" w:eastAsia="Menlo" w:cs="Menlo"/>
          <w:b w:val="0"/>
          <w:bCs w:val="0"/>
          <w:i w:val="0"/>
          <w:iCs w:val="0"/>
          <w:caps w:val="0"/>
          <w:smallCaps w:val="0"/>
          <w:noProof w:val="0"/>
          <w:color w:val="000000" w:themeColor="text1" w:themeTint="FF" w:themeShade="FF"/>
          <w:sz w:val="19"/>
          <w:szCs w:val="19"/>
          <w:lang w:val="en-US"/>
        </w:rPr>
        <w:t>pip</w:t>
      </w:r>
      <w:r w:rsidRPr="6093A24B" w:rsidR="6093A24B">
        <w:rPr>
          <w:rFonts w:ascii="Menlo" w:hAnsi="Menlo" w:eastAsia="Menlo" w:cs="Menlo"/>
          <w:b w:val="0"/>
          <w:bCs w:val="0"/>
          <w:i w:val="0"/>
          <w:iCs w:val="0"/>
          <w:caps w:val="0"/>
          <w:smallCaps w:val="0"/>
          <w:noProof w:val="0"/>
          <w:color w:val="F8F8F8"/>
          <w:sz w:val="19"/>
          <w:szCs w:val="19"/>
          <w:lang w:val="en-US"/>
        </w:rPr>
        <w:t xml:space="preserve"> </w:t>
      </w:r>
      <w:r w:rsidRPr="6093A24B" w:rsidR="6093A24B">
        <w:rPr>
          <w:rFonts w:ascii="Menlo" w:hAnsi="Menlo" w:eastAsia="Menlo" w:cs="Menlo"/>
          <w:b w:val="0"/>
          <w:bCs w:val="0"/>
          <w:i w:val="0"/>
          <w:iCs w:val="0"/>
          <w:caps w:val="0"/>
          <w:smallCaps w:val="0"/>
          <w:noProof w:val="0"/>
          <w:color w:val="000000" w:themeColor="text1" w:themeTint="FF" w:themeShade="FF"/>
          <w:sz w:val="19"/>
          <w:szCs w:val="19"/>
          <w:lang w:val="en-US"/>
        </w:rPr>
        <w:t>install</w:t>
      </w:r>
      <w:r w:rsidRPr="6093A24B" w:rsidR="6093A24B">
        <w:rPr>
          <w:rFonts w:ascii="Menlo" w:hAnsi="Menlo" w:eastAsia="Menlo" w:cs="Menlo"/>
          <w:b w:val="0"/>
          <w:bCs w:val="0"/>
          <w:i w:val="0"/>
          <w:iCs w:val="0"/>
          <w:caps w:val="0"/>
          <w:smallCaps w:val="0"/>
          <w:noProof w:val="0"/>
          <w:color w:val="F8F8F8"/>
          <w:sz w:val="19"/>
          <w:szCs w:val="19"/>
          <w:lang w:val="en-US"/>
        </w:rPr>
        <w:t xml:space="preserve"> </w:t>
      </w:r>
      <w:r w:rsidRPr="6093A24B" w:rsidR="6093A24B">
        <w:rPr>
          <w:rFonts w:ascii="Menlo" w:hAnsi="Menlo" w:eastAsia="Menlo" w:cs="Menlo"/>
          <w:b w:val="0"/>
          <w:bCs w:val="0"/>
          <w:i w:val="0"/>
          <w:iCs w:val="0"/>
          <w:caps w:val="0"/>
          <w:smallCaps w:val="0"/>
          <w:noProof w:val="0"/>
          <w:color w:val="000000" w:themeColor="text1" w:themeTint="FF" w:themeShade="FF"/>
          <w:sz w:val="19"/>
          <w:szCs w:val="19"/>
          <w:lang w:val="en-US"/>
        </w:rPr>
        <w:t>guppylang</w:t>
      </w:r>
      <w:r>
        <w:br/>
      </w:r>
    </w:p>
    <w:p w:rsidR="6093A24B" w:rsidP="6093A24B" w:rsidRDefault="6093A24B" w14:paraId="2C586D46" w14:textId="70EFB258">
      <w:pPr>
        <w:shd w:val="clear" w:color="auto" w:fill="FFFFFF" w:themeFill="background1"/>
        <w:spacing w:before="120" w:beforeAutospacing="off" w:after="180" w:afterAutospacing="off"/>
      </w:pPr>
      <w:r w:rsidRPr="6093A24B" w:rsidR="6093A24B">
        <w:rPr>
          <w:rFonts w:ascii="system-ui" w:hAnsi="system-ui" w:eastAsia="system-ui" w:cs="system-ui"/>
          <w:b w:val="0"/>
          <w:bCs w:val="0"/>
          <w:i w:val="0"/>
          <w:iCs w:val="0"/>
          <w:caps w:val="0"/>
          <w:smallCaps w:val="0"/>
          <w:noProof w:val="0"/>
          <w:color w:val="000000" w:themeColor="text1" w:themeTint="FF" w:themeShade="FF"/>
          <w:sz w:val="24"/>
          <w:szCs w:val="24"/>
          <w:lang w:val="en-US"/>
        </w:rPr>
        <w:t>Guppy can be used with Python versions 3.10, 3.11, 3.12, 3.13 and 3.14. The MacOS, Linux and Windows operating systems are supported.</w:t>
      </w:r>
    </w:p>
    <w:p w:rsidR="6093A24B" w:rsidP="6093A24B" w:rsidRDefault="6093A24B" w14:paraId="220A30F0" w14:textId="5FCB4085">
      <w:pPr>
        <w:shd w:val="clear" w:color="auto" w:fill="FFFFFF" w:themeFill="background1"/>
        <w:spacing w:before="120" w:beforeAutospacing="off" w:after="180" w:afterAutospacing="off"/>
      </w:pPr>
      <w:r w:rsidRPr="6093A24B" w:rsidR="6093A24B">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The source code for Guppy can be found in a public repository on </w:t>
      </w:r>
      <w:hyperlink r:id="Rac2560e3bb28440d">
        <w:r w:rsidRPr="6093A24B" w:rsidR="6093A24B">
          <w:rPr>
            <w:rStyle w:val="Hyperlink"/>
            <w:rFonts w:ascii="system-ui" w:hAnsi="system-ui" w:eastAsia="system-ui" w:cs="system-ui"/>
            <w:b w:val="0"/>
            <w:bCs w:val="0"/>
            <w:i w:val="0"/>
            <w:iCs w:val="0"/>
            <w:caps w:val="0"/>
            <w:smallCaps w:val="0"/>
            <w:strike w:val="0"/>
            <w:dstrike w:val="0"/>
            <w:noProof w:val="0"/>
            <w:color w:val="2757DD"/>
            <w:sz w:val="24"/>
            <w:szCs w:val="24"/>
            <w:u w:val="single"/>
            <w:lang w:val="en-US"/>
          </w:rPr>
          <w:t>GitHub</w:t>
        </w:r>
      </w:hyperlink>
      <w:r w:rsidRPr="6093A24B" w:rsidR="6093A24B">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If you have a feature request or think you have found a bug, feel free to raise a </w:t>
      </w:r>
      <w:hyperlink r:id="Rad89527af070435f">
        <w:r w:rsidRPr="6093A24B" w:rsidR="6093A24B">
          <w:rPr>
            <w:rStyle w:val="Hyperlink"/>
            <w:rFonts w:ascii="system-ui" w:hAnsi="system-ui" w:eastAsia="system-ui" w:cs="system-ui"/>
            <w:b w:val="0"/>
            <w:bCs w:val="0"/>
            <w:i w:val="0"/>
            <w:iCs w:val="0"/>
            <w:caps w:val="0"/>
            <w:smallCaps w:val="0"/>
            <w:strike w:val="0"/>
            <w:dstrike w:val="0"/>
            <w:noProof w:val="0"/>
            <w:color w:val="2757DD"/>
            <w:sz w:val="24"/>
            <w:szCs w:val="24"/>
            <w:u w:val="single"/>
            <w:lang w:val="en-US"/>
          </w:rPr>
          <w:t>GitHub issue</w:t>
        </w:r>
      </w:hyperlink>
      <w:r w:rsidRPr="6093A24B" w:rsidR="6093A24B">
        <w:rPr>
          <w:rFonts w:ascii="system-ui" w:hAnsi="system-ui" w:eastAsia="system-ui" w:cs="system-ui"/>
          <w:b w:val="0"/>
          <w:bCs w:val="0"/>
          <w:i w:val="0"/>
          <w:iCs w:val="0"/>
          <w:caps w:val="0"/>
          <w:smallCaps w:val="0"/>
          <w:noProof w:val="0"/>
          <w:color w:val="000000" w:themeColor="text1" w:themeTint="FF" w:themeShade="FF"/>
          <w:sz w:val="24"/>
          <w:szCs w:val="24"/>
          <w:lang w:val="en-US"/>
        </w:rPr>
        <w:t>.</w:t>
      </w:r>
    </w:p>
    <w:p w:rsidR="6093A24B" w:rsidP="6093A24B" w:rsidRDefault="6093A24B" w14:paraId="5211EB4E" w14:textId="4E9B9A4B">
      <w:pPr>
        <w:shd w:val="clear" w:color="auto" w:fill="FFFFFF" w:themeFill="background1"/>
        <w:spacing w:before="120" w:beforeAutospacing="off" w:after="180" w:afterAutospacing="off"/>
      </w:pPr>
      <w:r w:rsidRPr="6093A24B" w:rsidR="6093A24B">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Guppy programs can be executed on the </w:t>
      </w:r>
      <w:hyperlink r:id="Rfbbe5ddce5ba4ed0">
        <w:r w:rsidRPr="6093A24B" w:rsidR="6093A24B">
          <w:rPr>
            <w:rStyle w:val="Hyperlink"/>
            <w:rFonts w:ascii="system-ui" w:hAnsi="system-ui" w:eastAsia="system-ui" w:cs="system-ui"/>
            <w:b w:val="0"/>
            <w:bCs w:val="0"/>
            <w:i w:val="0"/>
            <w:iCs w:val="0"/>
            <w:caps w:val="0"/>
            <w:smallCaps w:val="0"/>
            <w:strike w:val="0"/>
            <w:dstrike w:val="0"/>
            <w:noProof w:val="0"/>
            <w:color w:val="2757DD"/>
            <w:sz w:val="24"/>
            <w:szCs w:val="24"/>
            <w:u w:val="single"/>
            <w:lang w:val="en-US"/>
          </w:rPr>
          <w:t>Selene</w:t>
        </w:r>
      </w:hyperlink>
      <w:r w:rsidRPr="6093A24B" w:rsidR="6093A24B">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emulator. As of the v0.21 release, Selene is now included with </w:t>
      </w:r>
      <w:r w:rsidRPr="6093A24B" w:rsidR="6093A24B">
        <w:rPr>
          <w:rFonts w:ascii="Menlo" w:hAnsi="Menlo" w:eastAsia="Menlo" w:cs="Menlo"/>
          <w:b w:val="0"/>
          <w:bCs w:val="0"/>
          <w:i w:val="0"/>
          <w:iCs w:val="0"/>
          <w:caps w:val="0"/>
          <w:smallCaps w:val="0"/>
          <w:noProof w:val="0"/>
          <w:color w:val="000000" w:themeColor="text1" w:themeTint="FF" w:themeShade="FF"/>
          <w:sz w:val="19"/>
          <w:szCs w:val="19"/>
          <w:lang w:val="en-US"/>
        </w:rPr>
        <w:t>guppylang</w:t>
      </w:r>
      <w:r w:rsidRPr="6093A24B" w:rsidR="6093A24B">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and powers the </w:t>
      </w:r>
      <w:hyperlink r:id="R26bc3285be2e455d">
        <w:r w:rsidRPr="6093A24B" w:rsidR="6093A24B">
          <w:rPr>
            <w:rStyle w:val="Hyperlink"/>
            <w:rFonts w:ascii="system-ui" w:hAnsi="system-ui" w:eastAsia="system-ui" w:cs="system-ui"/>
            <w:b w:val="0"/>
            <w:bCs w:val="0"/>
            <w:i w:val="0"/>
            <w:iCs w:val="0"/>
            <w:caps w:val="0"/>
            <w:smallCaps w:val="0"/>
            <w:strike w:val="0"/>
            <w:dstrike w:val="0"/>
            <w:noProof w:val="0"/>
            <w:color w:val="2757DD"/>
            <w:sz w:val="24"/>
            <w:szCs w:val="24"/>
            <w:u w:val="single"/>
            <w:lang w:val="en-US"/>
          </w:rPr>
          <w:t>guppylang.emulator</w:t>
        </w:r>
      </w:hyperlink>
      <w:r w:rsidRPr="6093A24B" w:rsidR="6093A24B">
        <w:rPr>
          <w:rFonts w:ascii="system-ui" w:hAnsi="system-ui" w:eastAsia="system-ui" w:cs="system-ui"/>
          <w:b w:val="0"/>
          <w:bCs w:val="0"/>
          <w:i w:val="0"/>
          <w:iCs w:val="0"/>
          <w:caps w:val="0"/>
          <w:smallCaps w:val="0"/>
          <w:noProof w:val="0"/>
          <w:color w:val="000000" w:themeColor="text1" w:themeTint="FF" w:themeShade="FF"/>
          <w:sz w:val="24"/>
          <w:szCs w:val="24"/>
          <w:lang w:val="en-US"/>
        </w:rPr>
        <w:t xml:space="preserve"> module under the hood.</w:t>
      </w:r>
    </w:p>
    <w:p w:rsidR="6093A24B" w:rsidP="6093A24B" w:rsidRDefault="6093A24B" w14:paraId="50B62AA4" w14:textId="39C5D7DD">
      <w:pPr>
        <w:pStyle w:val="SourceCode"/>
        <w:rPr>
          <w:rStyle w:val="NormalTok"/>
        </w:rPr>
      </w:pPr>
      <w:r w:rsidRPr="6093A24B" w:rsidR="6093A24B">
        <w:rPr>
          <w:rFonts w:ascii="system-ui" w:hAnsi="system-ui" w:eastAsia="system-ui" w:cs="system-ui" w:asciiTheme="minorAscii" w:hAnsiTheme="minorAscii" w:eastAsiaTheme="minorAscii" w:cstheme="minorBidi"/>
          <w:b w:val="0"/>
          <w:bCs w:val="0"/>
          <w:i w:val="0"/>
          <w:iCs w:val="0"/>
          <w:caps w:val="0"/>
          <w:smallCaps w:val="0"/>
          <w:color w:val="000000" w:themeColor="text1" w:themeTint="FF" w:themeShade="FF"/>
          <w:sz w:val="24"/>
          <w:szCs w:val="24"/>
          <w:lang w:eastAsia="en-US" w:bidi="ar-SA"/>
        </w:rPr>
        <w:t xml:space="preserve">Detailed instructions: </w:t>
      </w:r>
      <w:hyperlink r:id="R4c03747f94b34d85">
        <w:r w:rsidRPr="6093A24B" w:rsidR="6093A24B">
          <w:rPr>
            <w:rStyle w:val="Hyperlink"/>
          </w:rPr>
          <w:t>https://docs.quantinuum.com/guppy/getting_started.html</w:t>
        </w:r>
      </w:hyperlink>
      <w:r w:rsidRPr="6093A24B" w:rsidR="6093A24B">
        <w:rPr>
          <w:rStyle w:val="NormalTok"/>
        </w:rPr>
        <w:t xml:space="preserve"> </w:t>
      </w:r>
    </w:p>
    <w:p w:rsidR="6093A24B" w:rsidP="6093A24B" w:rsidRDefault="6093A24B" w14:paraId="45B74EB0" w14:textId="688B3133">
      <w:pPr>
        <w:pStyle w:val="SourceCode"/>
        <w:rPr>
          <w:rStyle w:val="NormalTok"/>
        </w:rPr>
      </w:pPr>
      <w:r w:rsidRPr="6093A24B" w:rsidR="6093A24B">
        <w:rPr>
          <w:rFonts w:ascii="system-ui" w:hAnsi="system-ui" w:eastAsia="system-ui" w:cs="system-ui" w:asciiTheme="minorAscii" w:hAnsiTheme="minorAscii" w:eastAsiaTheme="minorAscii" w:cstheme="minorBidi"/>
          <w:b w:val="0"/>
          <w:bCs w:val="0"/>
          <w:i w:val="0"/>
          <w:iCs w:val="0"/>
          <w:caps w:val="0"/>
          <w:smallCaps w:val="0"/>
          <w:color w:val="000000" w:themeColor="text1" w:themeTint="FF" w:themeShade="FF"/>
          <w:sz w:val="24"/>
          <w:szCs w:val="24"/>
          <w:lang w:eastAsia="en-US" w:bidi="ar-SA"/>
        </w:rPr>
        <w:t>Guppy Examples:</w:t>
      </w:r>
      <w:r w:rsidRPr="6093A24B" w:rsidR="6093A24B">
        <w:rPr>
          <w:rStyle w:val="NormalTok"/>
        </w:rPr>
        <w:t xml:space="preserve"> </w:t>
      </w:r>
      <w:hyperlink r:id="R7079b4d8ae784f30">
        <w:r w:rsidRPr="6093A24B" w:rsidR="6093A24B">
          <w:rPr>
            <w:rStyle w:val="Hyperlink"/>
          </w:rPr>
          <w:t>https://docs.quantinuum.com/guppy/examples_index.html</w:t>
        </w:r>
      </w:hyperlink>
      <w:r w:rsidRPr="6093A24B" w:rsidR="6093A24B">
        <w:rPr>
          <w:rStyle w:val="NormalTok"/>
        </w:rPr>
        <w:t xml:space="preserve"> </w:t>
      </w:r>
    </w:p>
    <w:p w:rsidR="00A34984" w:rsidP="6093A24B" w:rsidRDefault="00000000" w14:paraId="6F1E8822" w14:textId="77777777">
      <w:pPr>
        <w:pStyle w:val="Normal"/>
        <w:suppressLineNumbers w:val="0"/>
        <w:shd w:val="clear" w:color="auto" w:fill="FFFFFF" w:themeFill="background1"/>
        <w:bidi w:val="0"/>
        <w:spacing w:before="120" w:beforeAutospacing="off" w:after="180" w:afterAutospacing="off" w:line="259" w:lineRule="auto"/>
        <w:ind w:left="0" w:right="0"/>
        <w:jc w:val="left"/>
        <w:rPr>
          <w:rFonts w:ascii="system-ui" w:hAnsi="system-ui" w:eastAsia="system-ui" w:cs="system-ui"/>
          <w:b w:val="0"/>
          <w:bCs w:val="0"/>
          <w:i w:val="0"/>
          <w:iCs w:val="0"/>
          <w:caps w:val="0"/>
          <w:smallCaps w:val="0"/>
          <w:color w:val="000000" w:themeColor="text1" w:themeTint="FF" w:themeShade="FF"/>
          <w:sz w:val="24"/>
          <w:szCs w:val="24"/>
        </w:rPr>
      </w:pPr>
      <w:r w:rsidRPr="6093A24B" w:rsidR="6093A24B">
        <w:rPr>
          <w:rFonts w:ascii="system-ui" w:hAnsi="system-ui" w:eastAsia="system-ui" w:cs="system-ui"/>
          <w:b w:val="0"/>
          <w:bCs w:val="0"/>
          <w:i w:val="0"/>
          <w:iCs w:val="0"/>
          <w:caps w:val="0"/>
          <w:smallCaps w:val="0"/>
          <w:color w:val="000000" w:themeColor="text1" w:themeTint="FF" w:themeShade="FF"/>
          <w:sz w:val="24"/>
          <w:szCs w:val="24"/>
        </w:rPr>
        <w:t xml:space="preserve">Detailed setup instructions and </w:t>
      </w:r>
      <w:r w:rsidRPr="6093A24B" w:rsidR="6093A24B">
        <w:rPr>
          <w:rFonts w:ascii="system-ui" w:hAnsi="system-ui" w:eastAsia="system-ui" w:cs="system-ui"/>
          <w:b w:val="0"/>
          <w:bCs w:val="0"/>
          <w:i w:val="0"/>
          <w:iCs w:val="0"/>
          <w:caps w:val="0"/>
          <w:smallCaps w:val="0"/>
          <w:color w:val="000000" w:themeColor="text1" w:themeTint="FF" w:themeShade="FF"/>
          <w:sz w:val="24"/>
          <w:szCs w:val="24"/>
        </w:rPr>
        <w:t>Quantinuum</w:t>
      </w:r>
      <w:r w:rsidRPr="6093A24B" w:rsidR="6093A24B">
        <w:rPr>
          <w:rFonts w:ascii="system-ui" w:hAnsi="system-ui" w:eastAsia="system-ui" w:cs="system-ui"/>
          <w:b w:val="0"/>
          <w:bCs w:val="0"/>
          <w:i w:val="0"/>
          <w:iCs w:val="0"/>
          <w:caps w:val="0"/>
          <w:smallCaps w:val="0"/>
          <w:color w:val="000000" w:themeColor="text1" w:themeTint="FF" w:themeShade="FF"/>
          <w:sz w:val="24"/>
          <w:szCs w:val="24"/>
        </w:rPr>
        <w:t xml:space="preserve"> account credentials will be provided at the hackathon.</w:t>
      </w:r>
    </w:p>
    <w:p w:rsidR="00A34984" w:rsidP="6093A24B" w:rsidRDefault="004934CD" w14:paraId="68350DF2" w14:textId="3061E9DE">
      <w:pPr>
        <w:pStyle w:val="Normal"/>
      </w:pPr>
      <w:r w:rsidRPr="6093A24B" w:rsidR="6093A24B">
        <w:rPr>
          <w:rFonts w:ascii="system-ui" w:hAnsi="system-ui" w:eastAsia="system-ui" w:cs="system-ui" w:asciiTheme="minorAscii" w:hAnsiTheme="minorAscii" w:eastAsiaTheme="minorAscii" w:cstheme="minorBidi"/>
          <w:b w:val="0"/>
          <w:bCs w:val="0"/>
          <w:i w:val="0"/>
          <w:iCs w:val="0"/>
          <w:caps w:val="0"/>
          <w:smallCaps w:val="0"/>
          <w:color w:val="000000" w:themeColor="text1" w:themeTint="FF" w:themeShade="FF"/>
          <w:sz w:val="24"/>
          <w:szCs w:val="24"/>
          <w:lang w:eastAsia="en-US" w:bidi="ar-SA"/>
        </w:rPr>
        <w:t>DQI Recommended reading:</w:t>
      </w:r>
      <w:r w:rsidRPr="6093A24B" w:rsidR="6093A24B">
        <w:rPr>
          <w:rFonts w:ascii="Aptos" w:hAnsi="Aptos" w:eastAsia="Aptos" w:cs="Aptos"/>
          <w:noProof w:val="0"/>
          <w:sz w:val="24"/>
          <w:szCs w:val="24"/>
          <w:lang w:val="en-US"/>
        </w:rPr>
        <w:t xml:space="preserve"> </w:t>
      </w:r>
    </w:p>
    <w:p w:rsidR="00A34984" w:rsidP="6093A24B" w:rsidRDefault="004934CD" w14:paraId="53D27150" w14:textId="48E05EEF">
      <w:pPr>
        <w:pStyle w:val="Normal"/>
      </w:pPr>
      <w:hyperlink r:id="R49008c17adbf4d71">
        <w:r w:rsidRPr="6093A24B" w:rsidR="6093A24B">
          <w:rPr>
            <w:rStyle w:val="Hyperlink"/>
            <w:rFonts w:ascii="Aptos" w:hAnsi="Aptos" w:eastAsia="Aptos" w:cs="Aptos"/>
            <w:strike w:val="0"/>
            <w:dstrike w:val="0"/>
            <w:noProof w:val="0"/>
            <w:color w:val="1264A3"/>
            <w:sz w:val="24"/>
            <w:szCs w:val="24"/>
            <w:u w:val="none"/>
            <w:lang w:val="en-US"/>
          </w:rPr>
          <w:t>https://pennylane.ai/qml/demos/tutorial_dqi</w:t>
        </w:r>
      </w:hyperlink>
      <w:r w:rsidRPr="6093A24B" w:rsidR="6093A24B">
        <w:rPr>
          <w:rFonts w:ascii="Aptos" w:hAnsi="Aptos" w:eastAsia="Aptos" w:cs="Aptos"/>
          <w:noProof w:val="0"/>
          <w:sz w:val="24"/>
          <w:szCs w:val="24"/>
          <w:lang w:val="en-US"/>
        </w:rPr>
        <w:t xml:space="preserve"> </w:t>
      </w:r>
    </w:p>
    <w:p w:rsidR="00A34984" w:rsidP="6093A24B" w:rsidRDefault="004934CD" w14:paraId="01597731" w14:textId="4C5070CB">
      <w:pPr>
        <w:pStyle w:val="Normal"/>
      </w:pPr>
      <w:r w:rsidRPr="6093A24B" w:rsidR="6093A24B">
        <w:rPr>
          <w:rFonts w:ascii="Aptos" w:hAnsi="Aptos" w:eastAsia="Aptos" w:cs="Aptos"/>
          <w:noProof w:val="0"/>
          <w:sz w:val="24"/>
          <w:szCs w:val="24"/>
          <w:lang w:val="en-US"/>
        </w:rPr>
        <w:t xml:space="preserve"> </w:t>
      </w:r>
      <w:hyperlink r:id="R8d39e82cddb74a68">
        <w:r w:rsidRPr="6093A24B" w:rsidR="6093A24B">
          <w:rPr>
            <w:rStyle w:val="Hyperlink"/>
            <w:rFonts w:ascii="Aptos" w:hAnsi="Aptos" w:eastAsia="Aptos" w:cs="Aptos"/>
            <w:strike w:val="0"/>
            <w:dstrike w:val="0"/>
            <w:noProof w:val="0"/>
            <w:color w:val="1264A3"/>
            <w:sz w:val="24"/>
            <w:szCs w:val="24"/>
            <w:u w:val="none"/>
            <w:lang w:val="en-US"/>
          </w:rPr>
          <w:t>https://arxiv.org/pdf/2509.08328</w:t>
        </w:r>
      </w:hyperlink>
      <w:r w:rsidRPr="6093A24B" w:rsidR="6093A24B">
        <w:rPr>
          <w:rFonts w:ascii="Aptos" w:hAnsi="Aptos" w:eastAsia="Aptos" w:cs="Aptos"/>
          <w:noProof w:val="0"/>
          <w:sz w:val="24"/>
          <w:szCs w:val="24"/>
          <w:lang w:val="en-US"/>
        </w:rPr>
        <w:t xml:space="preserve"> and the related GitHub repo </w:t>
      </w:r>
      <w:hyperlink r:id="R6321f9163615475c">
        <w:r w:rsidRPr="6093A24B" w:rsidR="6093A24B">
          <w:rPr>
            <w:rStyle w:val="Hyperlink"/>
            <w:rFonts w:ascii="Aptos" w:hAnsi="Aptos" w:eastAsia="Aptos" w:cs="Aptos"/>
            <w:noProof w:val="0"/>
            <w:sz w:val="24"/>
            <w:szCs w:val="24"/>
            <w:lang w:val="en-US"/>
          </w:rPr>
          <w:t>https://bcg-x-official.github.io/dqi/</w:t>
        </w:r>
      </w:hyperlink>
      <w:r w:rsidRPr="6093A24B" w:rsidR="6093A24B">
        <w:rPr>
          <w:rFonts w:ascii="Aptos" w:hAnsi="Aptos" w:eastAsia="Aptos" w:cs="Aptos"/>
          <w:noProof w:val="0"/>
          <w:sz w:val="24"/>
          <w:szCs w:val="24"/>
          <w:lang w:val="en-US"/>
        </w:rPr>
        <w:t xml:space="preserve"> </w:t>
      </w:r>
    </w:p>
    <w:p w:rsidR="6093A24B" w:rsidP="6093A24B" w:rsidRDefault="6093A24B" w14:paraId="23A03A09" w14:textId="0D1265A3">
      <w:pPr>
        <w:pStyle w:val="Normal"/>
        <w:rPr>
          <w:rFonts w:ascii="Aptos" w:hAnsi="Aptos" w:eastAsia="Aptos" w:cs="Aptos"/>
          <w:noProof w:val="0"/>
          <w:sz w:val="24"/>
          <w:szCs w:val="24"/>
          <w:lang w:val="en-US"/>
        </w:rPr>
      </w:pPr>
      <w:r w:rsidRPr="6093A24B" w:rsidR="6093A24B">
        <w:rPr>
          <w:rFonts w:ascii="Aptos" w:hAnsi="Aptos" w:eastAsia="Aptos" w:cs="Aptos"/>
          <w:noProof w:val="0"/>
          <w:sz w:val="24"/>
          <w:szCs w:val="24"/>
          <w:lang w:val="en-US"/>
        </w:rPr>
        <w:t>QAOA Recommended reading:</w:t>
      </w:r>
    </w:p>
    <w:p w:rsidR="6093A24B" w:rsidP="6093A24B" w:rsidRDefault="6093A24B" w14:paraId="68BD683E" w14:textId="6F8C2DA9">
      <w:pPr>
        <w:pStyle w:val="Normal"/>
        <w:rPr>
          <w:rFonts w:ascii="Aptos" w:hAnsi="Aptos" w:eastAsia="Aptos" w:cs="Aptos"/>
          <w:noProof w:val="0"/>
          <w:sz w:val="24"/>
          <w:szCs w:val="24"/>
          <w:lang w:val="en-US"/>
        </w:rPr>
      </w:pPr>
      <w:r w:rsidRPr="6093A24B" w:rsidR="6093A24B">
        <w:rPr>
          <w:rFonts w:ascii="Aptos" w:hAnsi="Aptos" w:eastAsia="Aptos" w:cs="Aptos"/>
          <w:noProof w:val="0"/>
          <w:sz w:val="24"/>
          <w:szCs w:val="24"/>
          <w:lang w:val="en-US"/>
        </w:rPr>
        <w:t xml:space="preserve">QAOA in </w:t>
      </w:r>
      <w:r w:rsidRPr="6093A24B" w:rsidR="6093A24B">
        <w:rPr>
          <w:rFonts w:ascii="Aptos" w:hAnsi="Aptos" w:eastAsia="Aptos" w:cs="Aptos"/>
          <w:noProof w:val="0"/>
          <w:sz w:val="24"/>
          <w:szCs w:val="24"/>
          <w:lang w:val="en-US"/>
        </w:rPr>
        <w:t>pytket</w:t>
      </w:r>
      <w:r w:rsidRPr="6093A24B" w:rsidR="6093A24B">
        <w:rPr>
          <w:rFonts w:ascii="Aptos" w:hAnsi="Aptos" w:eastAsia="Aptos" w:cs="Aptos"/>
          <w:noProof w:val="0"/>
          <w:sz w:val="24"/>
          <w:szCs w:val="24"/>
          <w:lang w:val="en-US"/>
        </w:rPr>
        <w:t xml:space="preserve">: </w:t>
      </w:r>
      <w:hyperlink r:id="Re45f86d4fc01462d">
        <w:r w:rsidRPr="6093A24B" w:rsidR="6093A24B">
          <w:rPr>
            <w:rStyle w:val="Hyperlink"/>
            <w:rFonts w:ascii="Aptos" w:hAnsi="Aptos" w:eastAsia="Aptos" w:cs="Aptos"/>
            <w:noProof w:val="0"/>
            <w:sz w:val="24"/>
            <w:szCs w:val="24"/>
            <w:lang w:val="en-US"/>
          </w:rPr>
          <w:t>https://github.com/Quantinuum/pytket-docs/blob/89fc450f1a2ad9fc68b8e860e83be6dc58d77df2/docs/examples/algorithms_and_protocols/pytket_qaoa_maxcut_example.ipynb</w:t>
        </w:r>
      </w:hyperlink>
      <w:r w:rsidRPr="6093A24B" w:rsidR="6093A24B">
        <w:rPr>
          <w:rFonts w:ascii="Aptos" w:hAnsi="Aptos" w:eastAsia="Aptos" w:cs="Aptos"/>
          <w:noProof w:val="0"/>
          <w:sz w:val="24"/>
          <w:szCs w:val="24"/>
          <w:lang w:val="en-US"/>
        </w:rPr>
        <w:t xml:space="preserve"> </w:t>
      </w:r>
    </w:p>
    <w:p w:rsidR="6093A24B" w:rsidP="6093A24B" w:rsidRDefault="6093A24B" w14:paraId="5BBCEEDC" w14:textId="732BB8FF">
      <w:pPr>
        <w:pStyle w:val="Normal"/>
        <w:rPr>
          <w:rFonts w:ascii="Aptos" w:hAnsi="Aptos" w:eastAsia="Aptos" w:cs="Aptos"/>
          <w:noProof w:val="0"/>
          <w:sz w:val="24"/>
          <w:szCs w:val="24"/>
          <w:lang w:val="en-US"/>
        </w:rPr>
      </w:pPr>
      <w:hyperlink r:id="Rb636b0ed3d944c96">
        <w:r w:rsidRPr="6093A24B" w:rsidR="6093A24B">
          <w:rPr>
            <w:rStyle w:val="Hyperlink"/>
            <w:rFonts w:ascii="Aptos" w:hAnsi="Aptos" w:eastAsia="Aptos" w:cs="Aptos"/>
            <w:noProof w:val="0"/>
            <w:sz w:val="24"/>
            <w:szCs w:val="24"/>
            <w:lang w:val="en-US"/>
          </w:rPr>
          <w:t>https://journals.aps.org/prresearch/abstract/10.1103/24gg-7p8z</w:t>
        </w:r>
      </w:hyperlink>
      <w:r w:rsidRPr="6093A24B" w:rsidR="6093A24B">
        <w:rPr>
          <w:rFonts w:ascii="Aptos" w:hAnsi="Aptos" w:eastAsia="Aptos" w:cs="Aptos"/>
          <w:noProof w:val="0"/>
          <w:sz w:val="24"/>
          <w:szCs w:val="24"/>
          <w:lang w:val="en-US"/>
        </w:rPr>
        <w:t xml:space="preserve"> and related code: </w:t>
      </w:r>
      <w:hyperlink r:id="R312c4247f75d4470">
        <w:r w:rsidRPr="6093A24B" w:rsidR="6093A24B">
          <w:rPr>
            <w:rStyle w:val="Hyperlink"/>
            <w:rFonts w:ascii="Aptos" w:hAnsi="Aptos" w:eastAsia="Aptos" w:cs="Aptos"/>
            <w:noProof w:val="0"/>
            <w:sz w:val="24"/>
            <w:szCs w:val="24"/>
            <w:lang w:val="en-US"/>
          </w:rPr>
          <w:t>https://github.com/jpmorganchase/End-to-End_Protocol_for_High-Quality_QAOA_Parameters</w:t>
        </w:r>
      </w:hyperlink>
      <w:r w:rsidRPr="6093A24B" w:rsidR="6093A24B">
        <w:rPr>
          <w:rFonts w:ascii="Aptos" w:hAnsi="Aptos" w:eastAsia="Aptos" w:cs="Aptos"/>
          <w:noProof w:val="0"/>
          <w:sz w:val="24"/>
          <w:szCs w:val="24"/>
          <w:lang w:val="en-US"/>
        </w:rPr>
        <w:t xml:space="preserve"> and related data repo: </w:t>
      </w:r>
      <w:hyperlink r:id="Rc1961e643e934248">
        <w:r w:rsidRPr="6093A24B" w:rsidR="6093A24B">
          <w:rPr>
            <w:rStyle w:val="Hyperlink"/>
            <w:rFonts w:ascii="Aptos" w:hAnsi="Aptos" w:eastAsia="Aptos" w:cs="Aptos"/>
            <w:noProof w:val="0"/>
            <w:sz w:val="24"/>
            <w:szCs w:val="24"/>
            <w:lang w:val="en-US"/>
          </w:rPr>
          <w:t>https://zenodo.org/records/12209739</w:t>
        </w:r>
      </w:hyperlink>
      <w:r w:rsidRPr="6093A24B" w:rsidR="6093A24B">
        <w:rPr>
          <w:rFonts w:ascii="Aptos" w:hAnsi="Aptos" w:eastAsia="Aptos" w:cs="Aptos"/>
          <w:noProof w:val="0"/>
          <w:sz w:val="24"/>
          <w:szCs w:val="24"/>
          <w:lang w:val="en-US"/>
        </w:rPr>
        <w:t xml:space="preserve"> </w:t>
      </w:r>
    </w:p>
    <w:p w:rsidR="6093A24B" w:rsidP="6093A24B" w:rsidRDefault="6093A24B" w14:paraId="591A63BC" w14:textId="0BDECAF1">
      <w:pPr>
        <w:pStyle w:val="Normal"/>
        <w:rPr>
          <w:rFonts w:ascii="Aptos" w:hAnsi="Aptos" w:eastAsia="Aptos" w:cs="Aptos"/>
          <w:noProof w:val="0"/>
          <w:sz w:val="24"/>
          <w:szCs w:val="24"/>
          <w:lang w:val="en-US"/>
        </w:rPr>
      </w:pPr>
      <w:hyperlink r:id="R3aebbf2c4a5e462a">
        <w:r w:rsidRPr="6093A24B" w:rsidR="6093A24B">
          <w:rPr>
            <w:rStyle w:val="Hyperlink"/>
            <w:rFonts w:ascii="Aptos" w:hAnsi="Aptos" w:eastAsia="Aptos" w:cs="Aptos"/>
            <w:noProof w:val="0"/>
            <w:sz w:val="24"/>
            <w:szCs w:val="24"/>
            <w:lang w:val="en-US"/>
          </w:rPr>
          <w:t>https://arxiv.org/abs/2210.05526</w:t>
        </w:r>
      </w:hyperlink>
      <w:r w:rsidRPr="6093A24B" w:rsidR="6093A24B">
        <w:rPr>
          <w:rFonts w:ascii="Aptos" w:hAnsi="Aptos" w:eastAsia="Aptos" w:cs="Aptos"/>
          <w:noProof w:val="0"/>
          <w:sz w:val="24"/>
          <w:szCs w:val="24"/>
          <w:lang w:val="en-US"/>
        </w:rPr>
        <w:t xml:space="preserve"> </w:t>
      </w:r>
    </w:p>
    <w:p w:rsidR="6093A24B" w:rsidP="6093A24B" w:rsidRDefault="6093A24B" w14:paraId="44C1FA14" w14:textId="056ABD2A">
      <w:pPr>
        <w:pStyle w:val="Normal"/>
        <w:rPr>
          <w:rFonts w:ascii="Aptos" w:hAnsi="Aptos" w:eastAsia="Aptos" w:cs="Aptos"/>
          <w:noProof w:val="0"/>
          <w:sz w:val="24"/>
          <w:szCs w:val="24"/>
          <w:lang w:val="en-US"/>
        </w:rPr>
      </w:pPr>
      <w:hyperlink r:id="R2240ea75a3bb45e9">
        <w:r w:rsidRPr="6093A24B" w:rsidR="6093A24B">
          <w:rPr>
            <w:rStyle w:val="Hyperlink"/>
            <w:rFonts w:ascii="Aptos" w:hAnsi="Aptos" w:eastAsia="Aptos" w:cs="Aptos"/>
            <w:noProof w:val="0"/>
            <w:sz w:val="24"/>
            <w:szCs w:val="24"/>
            <w:lang w:val="en-US"/>
          </w:rPr>
          <w:t>https://arxiv.org/abs/2409.12104</w:t>
        </w:r>
      </w:hyperlink>
      <w:r w:rsidRPr="6093A24B" w:rsidR="6093A24B">
        <w:rPr>
          <w:rFonts w:ascii="Aptos" w:hAnsi="Aptos" w:eastAsia="Aptos" w:cs="Aptos"/>
          <w:noProof w:val="0"/>
          <w:sz w:val="24"/>
          <w:szCs w:val="24"/>
          <w:lang w:val="en-US"/>
        </w:rPr>
        <w:t xml:space="preserve"> and related data repo: </w:t>
      </w:r>
      <w:hyperlink r:id="R9b43e09c7cfd47d3">
        <w:r w:rsidRPr="6093A24B" w:rsidR="6093A24B">
          <w:rPr>
            <w:rStyle w:val="Hyperlink"/>
            <w:rFonts w:ascii="Aptos" w:hAnsi="Aptos" w:eastAsia="Aptos" w:cs="Aptos"/>
            <w:noProof w:val="0"/>
            <w:sz w:val="24"/>
            <w:szCs w:val="24"/>
            <w:lang w:val="en-US"/>
          </w:rPr>
          <w:t>https://zenodo.org/records/15231805</w:t>
        </w:r>
      </w:hyperlink>
    </w:p>
    <w:p w:rsidR="6093A24B" w:rsidP="6093A24B" w:rsidRDefault="6093A24B" w14:paraId="5C3986E3" w14:textId="17723224">
      <w:pPr>
        <w:pStyle w:val="Normal"/>
        <w:rPr>
          <w:rFonts w:ascii="Aptos" w:hAnsi="Aptos" w:eastAsia="Aptos" w:cs="Aptos"/>
          <w:noProof w:val="0"/>
          <w:sz w:val="24"/>
          <w:szCs w:val="24"/>
          <w:lang w:val="en-US"/>
        </w:rPr>
      </w:pPr>
    </w:p>
    <w:p w:rsidR="00A34984" w:rsidRDefault="00000000" w14:paraId="603E496C" w14:textId="77777777">
      <w:pPr>
        <w:pStyle w:val="Heading2"/>
      </w:pPr>
      <w:bookmarkStart w:name="evaluation-criteria" w:id="14"/>
      <w:bookmarkEnd w:id="10"/>
      <w:bookmarkEnd w:id="13"/>
      <w:r>
        <w:t>Evaluation Criteria</w:t>
      </w:r>
    </w:p>
    <w:p w:rsidR="00A34984" w:rsidRDefault="00000000" w14:paraId="50939E09" w14:textId="77777777">
      <w:pPr>
        <w:pStyle w:val="FirstParagraph"/>
      </w:pPr>
      <w:r>
        <w:t>Your submission will be judged on:</w:t>
      </w:r>
    </w:p>
    <w:tbl>
      <w:tblPr>
        <w:tblStyle w:val="Table"/>
        <w:tblW w:w="5000" w:type="pct"/>
        <w:tblLayout w:type="fixed"/>
        <w:tblLook w:val="0020" w:firstRow="1" w:lastRow="0" w:firstColumn="0" w:lastColumn="0" w:noHBand="0" w:noVBand="0"/>
      </w:tblPr>
      <w:tblGrid>
        <w:gridCol w:w="3120"/>
        <w:gridCol w:w="3120"/>
        <w:gridCol w:w="3120"/>
      </w:tblGrid>
      <w:tr w:rsidR="00A34984" w:rsidTr="00A34984" w14:paraId="574411D4"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A34984" w:rsidRDefault="00000000" w14:paraId="4A22907E" w14:textId="77777777">
            <w:pPr>
              <w:pStyle w:val="Compact"/>
            </w:pPr>
            <w:r>
              <w:t>Criterion</w:t>
            </w:r>
          </w:p>
        </w:tc>
        <w:tc>
          <w:tcPr>
            <w:tcW w:w="2640" w:type="dxa"/>
          </w:tcPr>
          <w:p w:rsidR="00A34984" w:rsidRDefault="00000000" w14:paraId="2B0E07B8" w14:textId="77777777">
            <w:pPr>
              <w:pStyle w:val="Compact"/>
            </w:pPr>
            <w:r>
              <w:t>Weight</w:t>
            </w:r>
          </w:p>
        </w:tc>
        <w:tc>
          <w:tcPr>
            <w:tcW w:w="2640" w:type="dxa"/>
          </w:tcPr>
          <w:p w:rsidR="00A34984" w:rsidRDefault="00000000" w14:paraId="544ADE6E" w14:textId="77777777">
            <w:pPr>
              <w:pStyle w:val="Compact"/>
            </w:pPr>
            <w:r>
              <w:t>Description</w:t>
            </w:r>
          </w:p>
        </w:tc>
      </w:tr>
      <w:tr w:rsidR="00A34984" w14:paraId="6DFBB28B" w14:textId="77777777">
        <w:tc>
          <w:tcPr>
            <w:tcW w:w="2640" w:type="dxa"/>
          </w:tcPr>
          <w:p w:rsidR="00A34984" w:rsidRDefault="00000000" w14:paraId="696CD31F" w14:textId="77777777">
            <w:pPr>
              <w:pStyle w:val="Compact"/>
            </w:pPr>
            <w:r>
              <w:rPr>
                <w:b/>
                <w:bCs/>
              </w:rPr>
              <w:t>Quality of Solution</w:t>
            </w:r>
          </w:p>
        </w:tc>
        <w:tc>
          <w:tcPr>
            <w:tcW w:w="2640" w:type="dxa"/>
          </w:tcPr>
          <w:p w:rsidR="00A34984" w:rsidRDefault="00000000" w14:paraId="0EEC35B0" w14:textId="77777777">
            <w:pPr>
              <w:pStyle w:val="Compact"/>
            </w:pPr>
            <w:r>
              <w:t>30%</w:t>
            </w:r>
          </w:p>
        </w:tc>
        <w:tc>
          <w:tcPr>
            <w:tcW w:w="2640" w:type="dxa"/>
          </w:tcPr>
          <w:p w:rsidR="00A34984" w:rsidRDefault="00000000" w14:paraId="16D46A38" w14:textId="77777777">
            <w:pPr>
              <w:pStyle w:val="Compact"/>
            </w:pPr>
            <w:r>
              <w:t>How close are your solutions to the classical optimum across all problem sizes?</w:t>
            </w:r>
          </w:p>
        </w:tc>
      </w:tr>
      <w:tr w:rsidR="00A34984" w14:paraId="0438E0DC" w14:textId="77777777">
        <w:tc>
          <w:tcPr>
            <w:tcW w:w="2640" w:type="dxa"/>
          </w:tcPr>
          <w:p w:rsidR="00A34984" w:rsidRDefault="00000000" w14:paraId="6BFD7448" w14:textId="77777777">
            <w:pPr>
              <w:pStyle w:val="Compact"/>
            </w:pPr>
            <w:r>
              <w:rPr>
                <w:b/>
                <w:bCs/>
              </w:rPr>
              <w:t>Time to Solution</w:t>
            </w:r>
          </w:p>
        </w:tc>
        <w:tc>
          <w:tcPr>
            <w:tcW w:w="2640" w:type="dxa"/>
          </w:tcPr>
          <w:p w:rsidR="00A34984" w:rsidRDefault="00000000" w14:paraId="7562DCAC" w14:textId="77777777">
            <w:pPr>
              <w:pStyle w:val="Compact"/>
            </w:pPr>
            <w:r>
              <w:t>25%</w:t>
            </w:r>
          </w:p>
        </w:tc>
        <w:tc>
          <w:tcPr>
            <w:tcW w:w="2640" w:type="dxa"/>
          </w:tcPr>
          <w:p w:rsidR="00A34984" w:rsidRDefault="00000000" w14:paraId="6CB8AFB0" w14:textId="77777777">
            <w:pPr>
              <w:pStyle w:val="Compact"/>
            </w:pPr>
            <w:r>
              <w:t>How efficiently does each algorithm find good solutions?</w:t>
            </w:r>
          </w:p>
        </w:tc>
      </w:tr>
      <w:tr w:rsidR="00A34984" w14:paraId="05255543" w14:textId="77777777">
        <w:tc>
          <w:tcPr>
            <w:tcW w:w="2640" w:type="dxa"/>
          </w:tcPr>
          <w:p w:rsidR="00A34984" w:rsidRDefault="00000000" w14:paraId="15171D62" w14:textId="77777777">
            <w:pPr>
              <w:pStyle w:val="Compact"/>
            </w:pPr>
            <w:r>
              <w:rPr>
                <w:b/>
                <w:bCs/>
              </w:rPr>
              <w:t>Scaling Analysis</w:t>
            </w:r>
          </w:p>
        </w:tc>
        <w:tc>
          <w:tcPr>
            <w:tcW w:w="2640" w:type="dxa"/>
          </w:tcPr>
          <w:p w:rsidR="00A34984" w:rsidRDefault="00000000" w14:paraId="32CEFAB0" w14:textId="77777777">
            <w:pPr>
              <w:pStyle w:val="Compact"/>
            </w:pPr>
            <w:r>
              <w:t>20%</w:t>
            </w:r>
          </w:p>
        </w:tc>
        <w:tc>
          <w:tcPr>
            <w:tcW w:w="2640" w:type="dxa"/>
          </w:tcPr>
          <w:p w:rsidR="00A34984" w:rsidRDefault="00000000" w14:paraId="497413B8" w14:textId="77777777">
            <w:pPr>
              <w:pStyle w:val="Compact"/>
            </w:pPr>
            <w:r>
              <w:t>Rigor and insight in your comparative scaling analysis</w:t>
            </w:r>
          </w:p>
        </w:tc>
      </w:tr>
      <w:tr w:rsidR="00A34984" w14:paraId="190AB452" w14:textId="77777777">
        <w:tc>
          <w:tcPr>
            <w:tcW w:w="2640" w:type="dxa"/>
          </w:tcPr>
          <w:p w:rsidR="00A34984" w:rsidRDefault="00000000" w14:paraId="04448F89" w14:textId="77777777">
            <w:pPr>
              <w:pStyle w:val="Compact"/>
            </w:pPr>
            <w:r>
              <w:rPr>
                <w:b/>
                <w:bCs/>
              </w:rPr>
              <w:t>Technical Implementation</w:t>
            </w:r>
          </w:p>
        </w:tc>
        <w:tc>
          <w:tcPr>
            <w:tcW w:w="2640" w:type="dxa"/>
          </w:tcPr>
          <w:p w:rsidR="00A34984" w:rsidRDefault="00000000" w14:paraId="554323FB" w14:textId="77777777">
            <w:pPr>
              <w:pStyle w:val="Compact"/>
            </w:pPr>
            <w:r>
              <w:t>15%</w:t>
            </w:r>
          </w:p>
        </w:tc>
        <w:tc>
          <w:tcPr>
            <w:tcW w:w="2640" w:type="dxa"/>
          </w:tcPr>
          <w:p w:rsidR="00A34984" w:rsidRDefault="00000000" w14:paraId="0BC82A48" w14:textId="77777777">
            <w:pPr>
              <w:pStyle w:val="Compact"/>
            </w:pPr>
            <w:r>
              <w:t>Code quality, use of Quantinuum’s native capabilities, circuit optimization</w:t>
            </w:r>
          </w:p>
        </w:tc>
      </w:tr>
      <w:tr w:rsidR="00A34984" w14:paraId="7195E73C" w14:textId="77777777">
        <w:tc>
          <w:tcPr>
            <w:tcW w:w="2640" w:type="dxa"/>
          </w:tcPr>
          <w:p w:rsidR="00A34984" w:rsidRDefault="00000000" w14:paraId="4AB46F0D" w14:textId="77777777">
            <w:pPr>
              <w:pStyle w:val="Compact"/>
            </w:pPr>
            <w:r>
              <w:rPr>
                <w:b/>
                <w:bCs/>
              </w:rPr>
              <w:t>Presentation</w:t>
            </w:r>
          </w:p>
        </w:tc>
        <w:tc>
          <w:tcPr>
            <w:tcW w:w="2640" w:type="dxa"/>
          </w:tcPr>
          <w:p w:rsidR="00A34984" w:rsidRDefault="00000000" w14:paraId="07152795" w14:textId="77777777">
            <w:pPr>
              <w:pStyle w:val="Compact"/>
            </w:pPr>
            <w:r>
              <w:t>10%</w:t>
            </w:r>
          </w:p>
        </w:tc>
        <w:tc>
          <w:tcPr>
            <w:tcW w:w="2640" w:type="dxa"/>
          </w:tcPr>
          <w:p w:rsidR="00A34984" w:rsidRDefault="00000000" w14:paraId="519C3B25" w14:textId="77777777">
            <w:pPr>
              <w:pStyle w:val="Compact"/>
            </w:pPr>
            <w:r>
              <w:t>Clarity of results, visualizations, and conclusions</w:t>
            </w:r>
          </w:p>
        </w:tc>
      </w:tr>
    </w:tbl>
    <w:p w:rsidR="00524117" w:rsidRDefault="00524117" w14:paraId="75E0EDDF" w14:textId="77777777">
      <w:pPr>
        <w:pStyle w:val="Heading3"/>
      </w:pPr>
      <w:bookmarkStart w:name="prizes" w:id="15"/>
    </w:p>
    <w:p w:rsidRPr="00524117" w:rsidR="00524117" w:rsidP="00524117" w:rsidRDefault="00524117" w14:paraId="7F893A5B" w14:textId="5AF11DB3">
      <w:pPr>
        <w:pStyle w:val="Heading3"/>
      </w:pPr>
      <w:r w:rsidRPr="00524117">
        <w:t>Tips for Success</w:t>
      </w:r>
    </w:p>
    <w:p w:rsidRPr="00524117" w:rsidR="00524117" w:rsidP="00524117" w:rsidRDefault="00524117" w14:paraId="4E90A72C" w14:textId="77777777">
      <w:pPr>
        <w:pStyle w:val="Heading3"/>
      </w:pPr>
    </w:p>
    <w:p w:rsidR="00524117" w:rsidP="00524117" w:rsidRDefault="00524117" w14:paraId="7F835960" w14:textId="77777777">
      <w:pPr>
        <w:pStyle w:val="Heading3"/>
        <w:numPr>
          <w:ilvl w:val="0"/>
          <w:numId w:val="6"/>
        </w:numPr>
      </w:pPr>
      <w:r w:rsidRPr="00524117">
        <w:rPr>
          <w:b/>
          <w:bCs/>
        </w:rPr>
        <w:t>Start small</w:t>
      </w:r>
      <w:r w:rsidRPr="00524117">
        <w:t>: Get both algorithms working on the n=10 instance (5 coverages, 2 packages) before scaling up</w:t>
      </w:r>
    </w:p>
    <w:p w:rsidR="00524117" w:rsidP="00524117" w:rsidRDefault="00524117" w14:paraId="4145A707" w14:textId="77777777">
      <w:pPr>
        <w:pStyle w:val="Heading3"/>
        <w:numPr>
          <w:ilvl w:val="0"/>
          <w:numId w:val="6"/>
        </w:numPr>
      </w:pPr>
      <w:r w:rsidRPr="00524117">
        <w:rPr>
          <w:b/>
          <w:bCs/>
        </w:rPr>
        <w:t>Classical baselines first</w:t>
      </w:r>
      <w:r w:rsidRPr="00524117">
        <w:t>: Solve each instance with PuLP (provided in starter code) so you know the optimum</w:t>
      </w:r>
    </w:p>
    <w:p w:rsidR="00524117" w:rsidP="00524117" w:rsidRDefault="00524117" w14:paraId="379DCDD5" w14:textId="77777777">
      <w:pPr>
        <w:pStyle w:val="Heading3"/>
        <w:numPr>
          <w:ilvl w:val="0"/>
          <w:numId w:val="6"/>
        </w:numPr>
      </w:pPr>
      <w:r w:rsidRPr="00524117">
        <w:rPr>
          <w:b/>
          <w:bCs/>
        </w:rPr>
        <w:t>Exploit the structure</w:t>
      </w:r>
      <w:r w:rsidRPr="00524117">
        <w:t>: The QUBO is block-diagonal across packages -- decompose it</w:t>
      </w:r>
    </w:p>
    <w:p w:rsidR="00524117" w:rsidP="00524117" w:rsidRDefault="00524117" w14:paraId="79C620A5" w14:textId="77777777">
      <w:pPr>
        <w:pStyle w:val="Heading3"/>
        <w:numPr>
          <w:ilvl w:val="0"/>
          <w:numId w:val="6"/>
        </w:numPr>
      </w:pPr>
      <w:r w:rsidRPr="00524117">
        <w:rPr>
          <w:b/>
          <w:bCs/>
        </w:rPr>
        <w:t>ZZPhase is your friend</w:t>
      </w:r>
      <w:r w:rsidRPr="00524117">
        <w:t>: Each ZZ penalty term is one native Quantinuum gate -- no decomposition needed</w:t>
      </w:r>
    </w:p>
    <w:p w:rsidR="00524117" w:rsidP="00524117" w:rsidRDefault="00524117" w14:paraId="4B1CAF13" w14:textId="77777777">
      <w:pPr>
        <w:pStyle w:val="Heading3"/>
        <w:numPr>
          <w:ilvl w:val="0"/>
          <w:numId w:val="6"/>
        </w:numPr>
      </w:pPr>
      <w:r w:rsidRPr="00524117">
        <w:rPr>
          <w:b/>
          <w:bCs/>
        </w:rPr>
        <w:t>DQI needs max-XORSAT</w:t>
      </w:r>
      <w:r w:rsidRPr="00524117">
        <w:t>: The ILP-to-max-XORSAT conversion is the critical pipeline step. Understand the gadgets.</w:t>
      </w:r>
    </w:p>
    <w:p w:rsidR="00524117" w:rsidP="00524117" w:rsidRDefault="00524117" w14:paraId="1181BE13" w14:textId="77777777">
      <w:pPr>
        <w:pStyle w:val="Heading3"/>
        <w:numPr>
          <w:ilvl w:val="0"/>
          <w:numId w:val="6"/>
        </w:numPr>
      </w:pPr>
      <w:r w:rsidRPr="00524117">
        <w:rPr>
          <w:b/>
          <w:bCs/>
        </w:rPr>
        <w:t>Tune lambda carefully</w:t>
      </w:r>
      <w:r w:rsidRPr="00524117">
        <w:t>: Too large a penalty makes the landscape flat; too small permits infeasible solutions. Start with lambda = 3 * max(c_{i,m}) and adjust.</w:t>
      </w:r>
    </w:p>
    <w:p w:rsidR="00524117" w:rsidP="00524117" w:rsidRDefault="00524117" w14:paraId="4E3D5124" w14:textId="77777777">
      <w:pPr>
        <w:pStyle w:val="Heading3"/>
        <w:numPr>
          <w:ilvl w:val="0"/>
          <w:numId w:val="6"/>
        </w:numPr>
      </w:pPr>
      <w:r w:rsidRPr="00524117">
        <w:rPr>
          <w:b/>
          <w:bCs/>
        </w:rPr>
        <w:t>Mandatory choice matters</w:t>
      </w:r>
      <w:r w:rsidRPr="00524117">
        <w:t>: Which coverage you pick from a mandatory family opens/closes different optional coverages via dependencies. This interaction creates the problem's complexity.</w:t>
      </w:r>
    </w:p>
    <w:p w:rsidRPr="00524117" w:rsidR="00524117" w:rsidP="00524117" w:rsidRDefault="00524117" w14:paraId="020C5E11" w14:textId="1FEA6798">
      <w:pPr>
        <w:pStyle w:val="Heading3"/>
        <w:numPr>
          <w:ilvl w:val="0"/>
          <w:numId w:val="6"/>
        </w:numPr>
      </w:pPr>
      <w:r w:rsidRPr="00524117">
        <w:rPr>
          <w:b/>
          <w:bCs/>
        </w:rPr>
        <w:t>Read the references</w:t>
      </w:r>
      <w:r w:rsidRPr="00524117">
        <w:t>: further_reading.</w:t>
      </w:r>
      <w:r>
        <w:t>docx</w:t>
      </w:r>
      <w:r w:rsidRPr="00524117">
        <w:t xml:space="preserve"> has implementation tricks and theoretical insights</w:t>
      </w:r>
    </w:p>
    <w:p w:rsidR="00524117" w:rsidRDefault="00524117" w14:paraId="4EB1C05D" w14:textId="77777777">
      <w:pPr>
        <w:pStyle w:val="Heading3"/>
      </w:pPr>
    </w:p>
    <w:p w:rsidR="00524117" w:rsidRDefault="00524117" w14:paraId="343057D7" w14:textId="77777777">
      <w:pPr>
        <w:pStyle w:val="Heading3"/>
      </w:pPr>
    </w:p>
    <w:p w:rsidR="00A34984" w:rsidRDefault="00524117" w14:paraId="1ED4DF1C" w14:textId="142D9817">
      <w:pPr>
        <w:pStyle w:val="Heading3"/>
      </w:pPr>
      <w:r w:rsidRPr="00524117">
        <w:t>Classical Context: Why This Matters</w:t>
      </w:r>
    </w:p>
    <w:p w:rsidRPr="00524117" w:rsidR="00524117" w:rsidP="00524117" w:rsidRDefault="00524117" w14:paraId="453CE43C" w14:textId="2838D750">
      <w:bookmarkStart w:name="tips-for-success" w:id="16"/>
      <w:bookmarkEnd w:id="14"/>
      <w:bookmarkEnd w:id="15"/>
      <w:r w:rsidRPr="00524117">
        <w:t>Let's be upfront about the classical landscape. General integer linear programming is NP-hard (Karp, 1972), but modern solvers are extraordinarily effective in practice. Commercial solvers like Gurobi and CPLEX, along with open-source alternatives like CBC/COIN-OR and HiGHS, leverage decades of algorithmic refinement in branch-and-cut methods -- combining branch-and-bound search, cutting planes, and sophisticated presolve techniques. Since 1989, solver performance has improved by roughly 20 billion times, driven by a factor of approximately 5 million from algorithmic advances and approximately 4,000 from hardware improvements. For our insurance bundling ILP at n=200 with its block-diagonal structure (10 independent sub-problems of 20 variables each), classical solvers find proven optima in milliseconds. That is the honest baseline.</w:t>
      </w:r>
    </w:p>
    <w:p w:rsidRPr="00524117" w:rsidR="00524117" w:rsidP="00524117" w:rsidRDefault="00524117" w14:paraId="1E2F91BC" w14:textId="27A8DD99">
      <w:r w:rsidRPr="00524117">
        <w:t>So why spend a weekend running quantum circuits that won't beat a laptop running CBC? Because the point isn't to beat Gurobi today -- it's to understand quantum scaling behavior on structured, real-world problem formulations. How do approximation ratios, gate counts, and circuit depths change as n grows from 10 to 50 to 200? Most quantum optimization benchmarks use random instances, but the behavior of quantum algorithms on structured industry problems with dependencies, incompatibilities, and block-diagonal cost matrices remains an open research question. Sabater et al. found that quantum resources scale sublinearly with problem size -- so is there a crossover point where quantum becomes competitive, and if so, at what n? These are frontier questions in quantum optimization, and the scaling analysis you produce this weekend is a genuine contribution to answering them.</w:t>
      </w:r>
    </w:p>
    <w:p w:rsidRPr="00524117" w:rsidR="00524117" w:rsidP="00524117" w:rsidRDefault="00524117" w14:paraId="21F68894" w14:textId="77777777">
      <w:r w:rsidRPr="00524117">
        <w:t>One practical note: PuLP with the CBC solver is included in the starter code as your classical baseline. Always solve each instance classically first. Knowing the proven optimum lets you compute meaningful approximation ratios for your quantum results -- without it, you're flying blind.</w:t>
      </w:r>
    </w:p>
    <w:p w:rsidR="00A34984" w:rsidRDefault="004934CD" w14:paraId="0D31DA05" w14:textId="54DEC8AE"/>
    <w:p w:rsidR="72F54D92" w:rsidP="72F54D92" w:rsidRDefault="72F54D92" w14:paraId="3347CEFB" w14:textId="36B65CBC">
      <w:pPr>
        <w:pStyle w:val="FirstParagraph"/>
      </w:pPr>
      <w:r w:rsidRPr="72F54D92" w:rsidR="72F54D92">
        <w:rPr>
          <w:i w:val="1"/>
          <w:iCs w:val="1"/>
        </w:rPr>
        <w:t xml:space="preserve">Challenge designed by Travelers Insurance, </w:t>
      </w:r>
      <w:r w:rsidRPr="72F54D92" w:rsidR="72F54D92">
        <w:rPr>
          <w:i w:val="1"/>
          <w:iCs w:val="1"/>
        </w:rPr>
        <w:t>Quantinuum</w:t>
      </w:r>
      <w:r w:rsidRPr="72F54D92" w:rsidR="72F54D92">
        <w:rPr>
          <w:i w:val="1"/>
          <w:iCs w:val="1"/>
        </w:rPr>
        <w:t>, and LTM for |Y&gt;Quantum 2026.</w:t>
      </w:r>
      <w:r w:rsidR="72F54D92">
        <w:rPr/>
        <w:t xml:space="preserve"> </w:t>
      </w:r>
      <w:r w:rsidRPr="72F54D92" w:rsidR="72F54D92">
        <w:rPr>
          <w:i w:val="1"/>
          <w:iCs w:val="1"/>
        </w:rPr>
        <w:t>For questions during the hackathon, visit the sponsor table or ask a mentor.</w:t>
      </w:r>
      <w:bookmarkEnd w:id="0"/>
      <w:bookmarkEnd w:id="16"/>
    </w:p>
    <w:p w:rsidR="72F54D92" w:rsidP="72F54D92" w:rsidRDefault="72F54D92" w14:paraId="440B7A8F" w14:textId="7C23A85B">
      <w:pPr>
        <w:pStyle w:val="Heading3"/>
        <w:keepNext w:val="1"/>
        <w:keepLines w:val="1"/>
        <w:suppressLineNumbers w:val="0"/>
        <w:bidi w:val="0"/>
        <w:spacing w:before="160" w:beforeAutospacing="off" w:after="80" w:afterAutospacing="off" w:line="259" w:lineRule="auto"/>
        <w:ind w:left="0" w:right="0"/>
        <w:jc w:val="left"/>
        <w:rPr>
          <w:noProof w:val="0"/>
          <w:lang w:val="en-US"/>
        </w:rPr>
      </w:pPr>
      <w:r w:rsidRPr="72F54D92" w:rsidR="72F54D92">
        <w:rPr>
          <w:noProof w:val="0"/>
          <w:lang w:val="en-US"/>
        </w:rPr>
        <w:t>Q-Net Community</w:t>
      </w:r>
    </w:p>
    <w:p w:rsidR="72F54D92" w:rsidP="72F54D92" w:rsidRDefault="72F54D92" w14:paraId="5BE57FB2" w14:textId="4C8FB25F">
      <w:pPr>
        <w:rPr>
          <w:rFonts w:ascii="Aptos" w:hAnsi="Aptos" w:eastAsia="Aptos" w:cs="Aptos"/>
          <w:b w:val="0"/>
          <w:bCs w:val="0"/>
          <w:i w:val="0"/>
          <w:iCs w:val="0"/>
          <w:caps w:val="0"/>
          <w:smallCaps w:val="0"/>
          <w:noProof w:val="0"/>
          <w:color w:val="000000" w:themeColor="text1" w:themeTint="FF" w:themeShade="FF"/>
          <w:sz w:val="24"/>
          <w:szCs w:val="24"/>
          <w:lang w:val="en-GB"/>
        </w:rPr>
      </w:pPr>
      <w:r w:rsidRPr="72F54D92" w:rsidR="72F54D92">
        <w:rPr>
          <w:rFonts w:ascii="Aptos" w:hAnsi="Aptos" w:eastAsia="Aptos" w:cs="Aptos"/>
          <w:b w:val="0"/>
          <w:bCs w:val="0"/>
          <w:i w:val="0"/>
          <w:iCs w:val="0"/>
          <w:caps w:val="0"/>
          <w:smallCaps w:val="0"/>
          <w:noProof w:val="0"/>
          <w:color w:val="000000" w:themeColor="text1" w:themeTint="FF" w:themeShade="FF"/>
          <w:sz w:val="24"/>
          <w:szCs w:val="24"/>
          <w:lang w:val="en-US"/>
        </w:rPr>
        <w:t xml:space="preserve">We encourage you to </w:t>
      </w:r>
      <w:hyperlink r:id="R6b79d98ad19e48de">
        <w:r w:rsidRPr="72F54D92" w:rsidR="72F54D92">
          <w:rPr>
            <w:rStyle w:val="Hyperlink"/>
            <w:rFonts w:ascii="Aptos" w:hAnsi="Aptos" w:eastAsia="Aptos" w:cs="Aptos"/>
            <w:b w:val="0"/>
            <w:bCs w:val="0"/>
            <w:i w:val="0"/>
            <w:iCs w:val="0"/>
            <w:caps w:val="0"/>
            <w:smallCaps w:val="0"/>
            <w:strike w:val="0"/>
            <w:dstrike w:val="0"/>
            <w:noProof w:val="0"/>
            <w:sz w:val="24"/>
            <w:szCs w:val="24"/>
            <w:u w:val="none"/>
            <w:lang w:val="en-US"/>
          </w:rPr>
          <w:t>join our Quantinuum Network</w:t>
        </w:r>
      </w:hyperlink>
      <w:r w:rsidRPr="72F54D92" w:rsidR="72F54D92">
        <w:rPr>
          <w:rFonts w:ascii="Aptos" w:hAnsi="Aptos" w:eastAsia="Aptos" w:cs="Aptos"/>
          <w:b w:val="0"/>
          <w:bCs w:val="0"/>
          <w:i w:val="0"/>
          <w:iCs w:val="0"/>
          <w:caps w:val="0"/>
          <w:smallCaps w:val="0"/>
          <w:noProof w:val="0"/>
          <w:color w:val="000000" w:themeColor="text1" w:themeTint="FF" w:themeShade="FF"/>
          <w:sz w:val="24"/>
          <w:szCs w:val="24"/>
          <w:lang w:val="en-US"/>
        </w:rPr>
        <w:t xml:space="preserve"> (Q‑Net</w:t>
      </w:r>
      <w:r w:rsidRPr="72F54D92" w:rsidR="72F54D92">
        <w:rPr>
          <w:rFonts w:ascii="Aptos" w:hAnsi="Aptos" w:eastAsia="Aptos" w:cs="Aptos"/>
          <w:b w:val="0"/>
          <w:bCs w:val="0"/>
          <w:i w:val="0"/>
          <w:iCs w:val="0"/>
          <w:caps w:val="0"/>
          <w:smallCaps w:val="0"/>
          <w:noProof w:val="0"/>
          <w:color w:val="000000" w:themeColor="text1" w:themeTint="FF" w:themeShade="FF"/>
          <w:sz w:val="24"/>
          <w:szCs w:val="24"/>
          <w:lang w:val="en-US"/>
        </w:rPr>
        <w:t>) .</w:t>
      </w:r>
      <w:r w:rsidRPr="72F54D92" w:rsidR="72F54D92">
        <w:rPr>
          <w:rFonts w:ascii="Aptos" w:hAnsi="Aptos" w:eastAsia="Aptos" w:cs="Aptos"/>
          <w:b w:val="0"/>
          <w:bCs w:val="0"/>
          <w:i w:val="0"/>
          <w:iCs w:val="0"/>
          <w:caps w:val="0"/>
          <w:smallCaps w:val="0"/>
          <w:noProof w:val="0"/>
          <w:color w:val="000000" w:themeColor="text1" w:themeTint="FF" w:themeShade="FF"/>
          <w:sz w:val="24"/>
          <w:szCs w:val="24"/>
          <w:lang w:val="en-US"/>
        </w:rPr>
        <w:t xml:space="preserve"> Q‑Net offers year‑round resources to keep you up to date on all things related to </w:t>
      </w:r>
      <w:r w:rsidRPr="72F54D92" w:rsidR="72F54D92">
        <w:rPr>
          <w:rFonts w:ascii="Aptos" w:hAnsi="Aptos" w:eastAsia="Aptos" w:cs="Aptos"/>
          <w:b w:val="0"/>
          <w:bCs w:val="0"/>
          <w:i w:val="0"/>
          <w:iCs w:val="0"/>
          <w:caps w:val="0"/>
          <w:smallCaps w:val="0"/>
          <w:noProof w:val="0"/>
          <w:color w:val="000000" w:themeColor="text1" w:themeTint="FF" w:themeShade="FF"/>
          <w:sz w:val="24"/>
          <w:szCs w:val="24"/>
          <w:lang w:val="en-US"/>
        </w:rPr>
        <w:t>Quantinuum</w:t>
      </w:r>
      <w:r w:rsidRPr="72F54D92" w:rsidR="72F54D92">
        <w:rPr>
          <w:rFonts w:ascii="Aptos" w:hAnsi="Aptos" w:eastAsia="Aptos" w:cs="Aptos"/>
          <w:b w:val="0"/>
          <w:bCs w:val="0"/>
          <w:i w:val="0"/>
          <w:iCs w:val="0"/>
          <w:caps w:val="0"/>
          <w:smallCaps w:val="0"/>
          <w:noProof w:val="0"/>
          <w:color w:val="000000" w:themeColor="text1" w:themeTint="FF" w:themeShade="FF"/>
          <w:sz w:val="24"/>
          <w:szCs w:val="24"/>
          <w:lang w:val="en-US"/>
        </w:rPr>
        <w:t>, including developer tools, documentation, trainings, webinars, events, and more.</w:t>
      </w:r>
    </w:p>
    <w:sectPr w:rsidR="00A34984" w:rsidSect="00490D4D">
      <w:footnotePr>
        <w:numRestart w:val="eachSect"/>
      </w:footnotePr>
      <w:pgSz w:w="12240" w:h="15840" w:orient="portrait"/>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F85B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D7C332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411"/>
    <w:multiLevelType w:val="multilevel"/>
    <w:tmpl w:val="BA70D0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D8807D6"/>
    <w:multiLevelType w:val="hybridMultilevel"/>
    <w:tmpl w:val="93FA87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62771276">
    <w:abstractNumId w:val="0"/>
  </w:num>
  <w:num w:numId="2" w16cid:durableId="288248144">
    <w:abstractNumId w:val="1"/>
  </w:num>
  <w:num w:numId="3" w16cid:durableId="1342901348">
    <w:abstractNumId w:val="1"/>
  </w:num>
  <w:num w:numId="4" w16cid:durableId="532890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66566876">
    <w:abstractNumId w:val="1"/>
  </w:num>
  <w:num w:numId="6" w16cid:durableId="599139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9"/>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984"/>
    <w:rsid w:val="001B6B35"/>
    <w:rsid w:val="00207E87"/>
    <w:rsid w:val="003C11A1"/>
    <w:rsid w:val="00457E50"/>
    <w:rsid w:val="00490D4D"/>
    <w:rsid w:val="004934CD"/>
    <w:rsid w:val="00524117"/>
    <w:rsid w:val="0058604F"/>
    <w:rsid w:val="00586AB3"/>
    <w:rsid w:val="005E0FF8"/>
    <w:rsid w:val="006111C9"/>
    <w:rsid w:val="00645EF4"/>
    <w:rsid w:val="007E545C"/>
    <w:rsid w:val="008D43C9"/>
    <w:rsid w:val="00A34984"/>
    <w:rsid w:val="00A5777A"/>
    <w:rsid w:val="00AC3662"/>
    <w:rsid w:val="00AD642C"/>
    <w:rsid w:val="00C5284B"/>
    <w:rsid w:val="00E27BCE"/>
    <w:rsid w:val="00E83BEA"/>
    <w:rsid w:val="00F65959"/>
    <w:rsid w:val="6093A24B"/>
    <w:rsid w:val="72F54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D129"/>
  <w15:docId w15:val="{5478DEAF-4B9A-9847-A0C7-8AB0EF70C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character" w:styleId="LineNumber">
    <w:name w:val="line number"/>
    <w:basedOn w:val="DefaultParagraphFont"/>
    <w:rsid w:val="00490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602937492" /><Relationship Type="http://schemas.openxmlformats.org/officeDocument/2006/relationships/hyperlink" Target="https://docs.quantinuum.com/systems/user_guide/hardware_user_guide/helios.html" TargetMode="External" Id="R40276db0b2544779" /><Relationship Type="http://schemas.openxmlformats.org/officeDocument/2006/relationships/hyperlink" Target="https://pypi.org/project/guppylang/" TargetMode="External" Id="R8a7846b838c94cc8" /><Relationship Type="http://schemas.openxmlformats.org/officeDocument/2006/relationships/hyperlink" Target="https://github.com/quantinuum/guppylang" TargetMode="External" Id="Rac2560e3bb28440d" /><Relationship Type="http://schemas.openxmlformats.org/officeDocument/2006/relationships/hyperlink" Target="https://github.com/quantinuum/guppylang/issues" TargetMode="External" Id="Rad89527af070435f" /><Relationship Type="http://schemas.openxmlformats.org/officeDocument/2006/relationships/hyperlink" Target="https://github.com/quantinuum/selene" TargetMode="External" Id="Rfbbe5ddce5ba4ed0" /><Relationship Type="http://schemas.openxmlformats.org/officeDocument/2006/relationships/hyperlink" Target="https://docs.quantinuum.com/guppy/api/emulator.html" TargetMode="External" Id="R26bc3285be2e455d" /><Relationship Type="http://schemas.openxmlformats.org/officeDocument/2006/relationships/hyperlink" Target="https://docs.quantinuum.com/guppy/getting_started.html" TargetMode="External" Id="R4c03747f94b34d85" /><Relationship Type="http://schemas.openxmlformats.org/officeDocument/2006/relationships/hyperlink" Target="https://docs.quantinuum.com/guppy/examples_index.html" TargetMode="External" Id="R7079b4d8ae784f30" /><Relationship Type="http://schemas.openxmlformats.org/officeDocument/2006/relationships/hyperlink" Target="https://pennylane.ai/qml/demos/tutorial_dqi" TargetMode="External" Id="R49008c17adbf4d71" /><Relationship Type="http://schemas.openxmlformats.org/officeDocument/2006/relationships/hyperlink" Target="https://arxiv.org/pdf/2509.08328" TargetMode="External" Id="R8d39e82cddb74a68" /><Relationship Type="http://schemas.openxmlformats.org/officeDocument/2006/relationships/hyperlink" Target="https://bcg-x-official.github.io/dqi/" TargetMode="External" Id="R6321f9163615475c" /><Relationship Type="http://schemas.openxmlformats.org/officeDocument/2006/relationships/hyperlink" Target="https://github.com/Quantinuum/pytket-docs/blob/89fc450f1a2ad9fc68b8e860e83be6dc58d77df2/docs/examples/algorithms_and_protocols/pytket_qaoa_maxcut_example.ipynb" TargetMode="External" Id="Re45f86d4fc01462d" /><Relationship Type="http://schemas.openxmlformats.org/officeDocument/2006/relationships/hyperlink" Target="https://journals.aps.org/prresearch/abstract/10.1103/24gg-7p8z" TargetMode="External" Id="Rb636b0ed3d944c96" /><Relationship Type="http://schemas.openxmlformats.org/officeDocument/2006/relationships/hyperlink" Target="https://github.com/jpmorganchase/End-to-End_Protocol_for_High-Quality_QAOA_Parameters" TargetMode="External" Id="R312c4247f75d4470" /><Relationship Type="http://schemas.openxmlformats.org/officeDocument/2006/relationships/hyperlink" Target="https://zenodo.org/records/12209739" TargetMode="External" Id="Rc1961e643e934248" /><Relationship Type="http://schemas.openxmlformats.org/officeDocument/2006/relationships/hyperlink" Target="https://arxiv.org/abs/2210.05526" TargetMode="External" Id="R3aebbf2c4a5e462a" /><Relationship Type="http://schemas.openxmlformats.org/officeDocument/2006/relationships/hyperlink" Target="https://arxiv.org/abs/2409.12104" TargetMode="External" Id="R2240ea75a3bb45e9" /><Relationship Type="http://schemas.openxmlformats.org/officeDocument/2006/relationships/hyperlink" Target="https://zenodo.org/records/15231805" TargetMode="External" Id="R9b43e09c7cfd47d3" /><Relationship Type="http://schemas.openxmlformats.org/officeDocument/2006/relationships/hyperlink" Target="https://www.quantinuum.com/q-net" TargetMode="External" Id="R6b79d98ad19e48d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Kunkel, Michael C</dc:creator>
  <keywords/>
  <lastModifiedBy>Mikail Shaikh</lastModifiedBy>
  <revision>11</revision>
  <dcterms:created xsi:type="dcterms:W3CDTF">2026-03-13T01:28:00.0000000Z</dcterms:created>
  <dcterms:modified xsi:type="dcterms:W3CDTF">2026-03-26T16:14:24.7228657Z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0f5e94-b30f-4e73-9b6b-e333361c0d6b_Enabled">
    <vt:lpwstr>true</vt:lpwstr>
  </property>
  <property fmtid="{D5CDD505-2E9C-101B-9397-08002B2CF9AE}" pid="3" name="MSIP_Label_290f5e94-b30f-4e73-9b6b-e333361c0d6b_SetDate">
    <vt:lpwstr>2026-03-06T05:12:14Z</vt:lpwstr>
  </property>
  <property fmtid="{D5CDD505-2E9C-101B-9397-08002B2CF9AE}" pid="4" name="MSIP_Label_290f5e94-b30f-4e73-9b6b-e333361c0d6b_Method">
    <vt:lpwstr>Standard</vt:lpwstr>
  </property>
  <property fmtid="{D5CDD505-2E9C-101B-9397-08002B2CF9AE}" pid="5" name="MSIP_Label_290f5e94-b30f-4e73-9b6b-e333361c0d6b_Name">
    <vt:lpwstr>290f5e94-b30f-4e73-9b6b-e333361c0d6b</vt:lpwstr>
  </property>
  <property fmtid="{D5CDD505-2E9C-101B-9397-08002B2CF9AE}" pid="6" name="MSIP_Label_290f5e94-b30f-4e73-9b6b-e333361c0d6b_SiteId">
    <vt:lpwstr>399ead0d-c7c4-4583-88a4-d98814f80b0e</vt:lpwstr>
  </property>
  <property fmtid="{D5CDD505-2E9C-101B-9397-08002B2CF9AE}" pid="7" name="MSIP_Label_290f5e94-b30f-4e73-9b6b-e333361c0d6b_ActionId">
    <vt:lpwstr>6fe57940-72ce-41f0-9d29-ddb54d2c2967</vt:lpwstr>
  </property>
  <property fmtid="{D5CDD505-2E9C-101B-9397-08002B2CF9AE}" pid="8" name="MSIP_Label_290f5e94-b30f-4e73-9b6b-e333361c0d6b_ContentBits">
    <vt:lpwstr>0</vt:lpwstr>
  </property>
  <property fmtid="{D5CDD505-2E9C-101B-9397-08002B2CF9AE}" pid="9" name="MSIP_Label_290f5e94-b30f-4e73-9b6b-e333361c0d6b_Tag">
    <vt:lpwstr>50, 3, 0, 1</vt:lpwstr>
  </property>
</Properties>
</file>