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fldChar w:fldCharType="begin"/>
      </w:r>
      <w:r>
        <w:instrText xml:space="preserve"> INCLUDEPICTURE "https://gimg2.baidu.com/image_search/src=http%3A%2F%2Fimg.mp.itc.cn%2Fupload%2F20170330%2Fe34cbe6e9ba146e38432d0c68a74a66c_th.jpeg&amp;refer=http%3A%2F%2Fimg.mp.itc.cn&amp;app=2002&amp;size=f9999,10000&amp;q=a80&amp;n=0&amp;g=0n&amp;fmt=jpeg?sec=1640500183&amp;t=10331fcfc2b035779fabd0a350037b5e" \* MERGEFORMATINET </w:instrText>
      </w:r>
      <w:r>
        <w:fldChar w:fldCharType="separate"/>
      </w:r>
      <w:r>
        <w:drawing>
          <wp:inline distT="0" distB="0" distL="114300" distR="114300">
            <wp:extent cx="4643755" cy="1585595"/>
            <wp:effectExtent l="0" t="0" r="4445" b="14605"/>
            <wp:docPr id="1" name="图片 1" descr="src=http%3A%2F%2F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c=http%3A%2F%2Fimg"/>
                    <pic:cNvPicPr>
                      <a:picLocks noChangeAspect="1"/>
                    </pic:cNvPicPr>
                  </pic:nvPicPr>
                  <pic:blipFill>
                    <a:blip r:embed="rId4"/>
                    <a:srcRect l="1613" t="24667" b="24289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jc w:val="both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  <w:r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  <w:t>实 验 报 告</w:t>
      </w:r>
    </w:p>
    <w:p>
      <w:pPr>
        <w:jc w:val="center"/>
        <w:rPr>
          <w:rFonts w:hint="eastAsia" w:ascii="华文新魏" w:hAnsi="华文新魏" w:eastAsia="华文新魏" w:cs="华文新魏"/>
          <w:sz w:val="84"/>
          <w:szCs w:val="84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center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  <w:r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  <w:t xml:space="preserve">学号：2111078  姓名：李岚琦 </w:t>
      </w: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  <w:r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  <w:t>学院：人工智能学院  专业：智能科学与技术</w:t>
      </w:r>
    </w:p>
    <w:p>
      <w:pPr>
        <w:jc w:val="both"/>
        <w:rPr>
          <w:rFonts w:hint="eastAsia" w:ascii="华文新魏" w:hAnsi="华文新魏" w:eastAsia="华文新魏" w:cs="华文新魏"/>
          <w:sz w:val="36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实验一：感知机模型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实验目的</w:t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学习感知机模型进行分类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实验原理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感知机模型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eastAsia" w:ascii="等线" w:hAnsi="等线" w:eastAsia="等线" w:cs="等线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令x∈R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vertAlign w:val="superscript"/>
          <w:lang w:val="en-US" w:eastAsia="zh-CN" w:bidi="ar"/>
        </w:rPr>
        <w:t>d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 表示样本的特征向量，y={+1,-1}表示样本类型，如下函数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      f(x)=sign(w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vertAlign w:val="superscript"/>
          <w:lang w:val="en-US" w:eastAsia="zh-CN" w:bidi="ar"/>
        </w:rPr>
        <w:t>T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vertAlign w:val="baseline"/>
          <w:lang w:val="en-US" w:eastAsia="zh-CN" w:bidi="ar"/>
        </w:rPr>
        <w:t>x+b)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both"/>
        <w:rPr>
          <w:rFonts w:hint="default" w:ascii="等线" w:hAnsi="等线" w:eastAsia="等线" w:cs="等线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vertAlign w:val="baseline"/>
          <w:lang w:val="en-US" w:eastAsia="zh-CN" w:bidi="ar"/>
        </w:rPr>
        <w:t>称为感知机，其中w称为权重，b称为偏置。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 xml:space="preserve">优化算法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①最小化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inline distT="0" distB="0" distL="0" distR="0">
            <wp:extent cx="2132965" cy="677545"/>
            <wp:effectExtent l="0" t="0" r="635" b="8255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2015490</wp:posOffset>
            </wp:positionH>
            <wp:positionV relativeFrom="page">
              <wp:posOffset>4960620</wp:posOffset>
            </wp:positionV>
            <wp:extent cx="1846580" cy="716280"/>
            <wp:effectExtent l="0" t="0" r="1270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65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迭代方式：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②最小化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031365" cy="633095"/>
            <wp:effectExtent l="0" t="0" r="10795" b="6985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2078355</wp:posOffset>
            </wp:positionH>
            <wp:positionV relativeFrom="page">
              <wp:posOffset>7019290</wp:posOffset>
            </wp:positionV>
            <wp:extent cx="1214755" cy="244475"/>
            <wp:effectExtent l="0" t="0" r="4445" b="14605"/>
            <wp:wrapNone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迭代方式：if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2609215" cy="193675"/>
            <wp:effectExtent l="0" t="0" r="12065" b="4445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实验步骤与代码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使用给定训练数据训练感知机模型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 = zeros(2,1);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b = zeros(1);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感知机模型 y = x*w +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ted=0.0000009;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%%%设定两种方法各自的步长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ted1=0.002;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w1=zeros(2,1);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%%%设定两种方法的w和b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b1=zeros(1);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%%%%%使用课本中方法训练模型%%%%%%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j=1:1:99999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i=1:1:200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Y(i,:)*(X(i,:)*w1+b1)&lt;=0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w1=w1+ted1*Y(i,:)*X(i,:)';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b1=b1+ted1*Y(i,:);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%%%%%%%% 使用梯度下降法训练模型；即最小化f(w,b) = 1/2 * || X*w + ones(2*n,1)*b - Y ||^2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t1=zeros(2,1);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t2=zeros(1);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p=1:1:100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i=1:1:200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j=1:1:200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t1=t1+X(j,:)'*(X(j,:)*w+b-Y(j,:));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t2=t2+(X(j,:)*w+b-Y(j,:));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w=w-ted*t1/200;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b=b-ted*t2/200;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在上页二维平面中画出感知机模型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3040" cy="4518025"/>
            <wp:effectExtent l="0" t="0" r="0" b="8255"/>
            <wp:docPr id="4" name="图片 4" descr="91ca899be3eb94e47646d1554afd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1ca899be3eb94e47646d1554afdf9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如上图，黑色线为梯度下降法分类线，蓝色线为课本中方法的分类线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使用得到的感知机模型分类测试数据，并报告分类准确率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统计准确率的代码：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rgh1=0;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rgh2=0;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re1=1:1:m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xt1=Xt(re1,1);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yt1 = ( -b * ones(1,length(xt1)) - w(1) * xt1 )/w(2);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Xt(re1,2)&lt;yt1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rgh1=rgh1+1;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re1=m+1:1:20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xt1=Xt(re1,1);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yt1 = ( -b * ones(1,length(xt1)) - w(1) * xt1 )/w(2);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Xt(re1,2)&gt;yt1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rgh1=rgh1+1;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re2=1:1:m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xt2=Xt(re2,1);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yt2 = ( -b1 * ones(1,length(xt2)) - w1(1) * xt2 )/w1(2);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Xt(re2,2)&lt;yt2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rgh2=rgh2+1;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re2=m+1:1:20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xt2=Xt(re2,1);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yt2 = ( -b1 * ones(1,length(xt2)) - w1(1) * xt2 )/w1(2);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Xt(re2,2)&gt;yt2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rgh2=rgh2+1;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rgh1=rgh1/20;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rgh2=rgh2/20;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rgh2;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sz w:val="20"/>
          <w:szCs w:val="20"/>
          <w:lang w:val="en-US" w:eastAsia="zh-CN"/>
        </w:rPr>
        <w:t>分类图像：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3040" cy="4860925"/>
            <wp:effectExtent l="0" t="0" r="0" b="635"/>
            <wp:docPr id="5" name="图片 5" descr="a2326495b3d432018b27a4a14e8e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2326495b3d432018b27a4a14e8eb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准确率统计结果：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如下图，rgh1表示梯度下降法的分类准确率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0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rgh2表示课本中方法的分类准确率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2213610" cy="4069715"/>
            <wp:effectExtent l="0" t="0" r="11430" b="14605"/>
            <wp:docPr id="6" name="图片 6" descr="f613f1f507bd766e614bbeb3bebc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613f1f507bd766e614bbeb3bebcdf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附加题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附加题1 : 通过改变梯度下降法的步长及选代次数，观察优化算法快慢，直观感受优化算法对机器学习模型的影响。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调整步长：步长为0.0000009时：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3675" cy="4713605"/>
            <wp:effectExtent l="0" t="0" r="14605" b="10795"/>
            <wp:docPr id="8" name="图片 8" descr="5509c28da96cf778781be3ccf5cfd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509c28da96cf778781be3ccf5cfdd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步长为0.0009时：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1135" cy="4974590"/>
            <wp:effectExtent l="0" t="0" r="1905" b="8890"/>
            <wp:docPr id="9" name="图片 9" descr="d7f1326c6db7e0c92fbbfff0c2803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7f1326c6db7e0c92fbbfff0c28038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附加题2: 比较梯度下降法和课本中算法的训练结果。 同时画出两个算法训练出的分类面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3040" cy="4860925"/>
            <wp:effectExtent l="0" t="0" r="0" b="635"/>
            <wp:docPr id="7" name="图片 7" descr="a2326495b3d432018b27a4a14e8e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2326495b3d432018b27a4a14e8eb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如上图，黑色线为梯度下降法，蓝色线为课本中方法。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附加题3: 课本中所给算法，如果去掉下面语句，结果如何 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If yi(w'xi+b)&lt;0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未删去时：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3040" cy="4894580"/>
            <wp:effectExtent l="0" t="0" r="0" b="12700"/>
            <wp:docPr id="10" name="图片 10" descr="79445c5bd92fe03ab8e27596545b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9445c5bd92fe03ab8e27596545bfc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删去此语句时：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0500" cy="4664710"/>
            <wp:effectExtent l="0" t="0" r="2540" b="13970"/>
            <wp:docPr id="12" name="图片 12" descr="668e640dbfd25e89bb495981d613f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68e640dbfd25e89bb495981d613f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 附加题4: 通过改变数据中心，使两类数据更近或更远，观察分类效果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原数据中心：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center1 = [1,1];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第一类数据中心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center2 = [3,4];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第二类数据中心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69230" cy="4777740"/>
            <wp:effectExtent l="0" t="0" r="3810" b="7620"/>
            <wp:docPr id="13" name="图片 13" descr="abf391a6d25356e4b61d2660e267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bf391a6d25356e4b61d2660e2674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将数据中心进行远离：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center1 = [1,1];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第一类数据中心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center2 = [7,8];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第二类数据中心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69865" cy="5082540"/>
            <wp:effectExtent l="0" t="0" r="3175" b="7620"/>
            <wp:docPr id="14" name="图片 14" descr="16964b3fe3d71ab20ad971829966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964b3fe3d71ab20ad9718299668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drawing>
          <wp:inline distT="0" distB="0" distL="114300" distR="114300">
            <wp:extent cx="5271135" cy="5007610"/>
            <wp:effectExtent l="0" t="0" r="1905" b="6350"/>
            <wp:docPr id="15" name="图片 15" descr="c31991044c9ef0a861a324258fb4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31991044c9ef0a861a324258fb4a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>附加题5: 将二维数据扩展到高维数据(例如100维)，生成训练及测试数据训练感知机模型，报告测试准确率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关键代码：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 = 100;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样本量大小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center1 = [1,1];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第一类数据中心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center2 = [3,4];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第二类数据中心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X = zeros(2*n,100);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 xml:space="preserve">% 2n * 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的数据矩阵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，100为各个维度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 = zeros(2*n,1);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类别标签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X(1:n,:) = ones(n,1)*center1 + randn(n,2);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%生成数据：中心点+高斯噪声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X(n+1:2*n,:) = ones(n,1)*center2 + randn(n,2);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%矩阵X的前n行表示类别1中数据，后n行表示类别2中数据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Y(1:n) =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Y(n+1:2*n) = -1;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 xml:space="preserve">% 第一类数据标签为1，第二类为-1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 = zeros(100,1);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b = zeros(1);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感知机模型 y = x*w + 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ted=0.0000009;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%%%设定两种方法各自的步长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ted1=0.002;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w1=zeros(2,1);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%%%设定两种方法的w和b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b1=zeros(1);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%%%%%使用课本中方法训练模型%%%%%%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j=1:1:99999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i=1:1:200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Y(i,:)*(X(i,:)*w1+b1)&lt;=0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w1=w1+ted1*Y(i,:)*X(i,:)';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b1=b1+ted1*Y(i,:);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%%%%%%%% 使用梯度下降法训练模型；即最小化f(w,b) = 1/2 * || X*w + ones(2*n,1)*b - Y ||^2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t1=zeros(100,1);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t2=zeros(1);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p=1:1:100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i=1:1:200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j=1:1:200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t1=t1+X(j,:)'*(X(j,:)*w+b-Y(j,:));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t2=t2+(X(j,:)*w+b-Y(j,:));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w=w-ted*t1/200;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b=b-ted*t2/200;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 w:bidi="ar"/>
        </w:rPr>
        <w:t>分类准确率统计结果：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rgh1=1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%%%%% 使用梯度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下降的准确率%%%%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30"/>
          <w:szCs w:val="30"/>
          <w:lang w:val="en-US" w:eastAsia="zh-CN" w:bidi="ar"/>
        </w:rPr>
        <w:t xml:space="preserve">rgh2=0.95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%%%%% 使用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课本方法的准确率%%%%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019BBE"/>
    <w:multiLevelType w:val="singleLevel"/>
    <w:tmpl w:val="D5019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45C55D"/>
    <w:multiLevelType w:val="singleLevel"/>
    <w:tmpl w:val="D945C55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E95645C3"/>
    <w:multiLevelType w:val="singleLevel"/>
    <w:tmpl w:val="E95645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JkZTZkMGI1ODZkMTgwOGI1NGY0NjJlMjA4ZGFiYmUifQ=="/>
  </w:docVars>
  <w:rsids>
    <w:rsidRoot w:val="00000000"/>
    <w:rsid w:val="0F7A0D2D"/>
    <w:rsid w:val="12DB4BCF"/>
    <w:rsid w:val="18B22C52"/>
    <w:rsid w:val="53271389"/>
    <w:rsid w:val="5D19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1047</Words>
  <Characters>2430</Characters>
  <Lines>0</Lines>
  <Paragraphs>0</Paragraphs>
  <TotalTime>1</TotalTime>
  <ScaleCrop>false</ScaleCrop>
  <LinksUpToDate>false</LinksUpToDate>
  <CharactersWithSpaces>2626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2023-04-20T12:42:00Z</dcterms:created>
  <dc:creator>14251</dc:creator>
  <cp:lastModifiedBy>岚</cp:lastModifiedBy>
  <dcterms:modified xsi:type="dcterms:W3CDTF">2023-04-22T03:48:25Z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53BDC7BDB398461EA6B3E955EE6D0884_12</vt:lpwstr>
  </property>
</Properties>
</file>