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B3AA67" w14:textId="46322141" w:rsidR="00FB4F96" w:rsidRPr="00D85C4A" w:rsidRDefault="00721968" w:rsidP="00FB4F96">
      <w:pPr>
        <w:jc w:val="center"/>
        <w:rPr>
          <w:rFonts w:cs="Times New Roman"/>
          <w:b/>
          <w:bCs/>
          <w:sz w:val="32"/>
          <w:szCs w:val="32"/>
        </w:rPr>
      </w:pPr>
      <w:r>
        <w:rPr>
          <w:rFonts w:cs="Times New Roman"/>
          <w:b/>
          <w:bCs/>
          <w:sz w:val="32"/>
          <w:szCs w:val="32"/>
        </w:rPr>
        <w:t>Vietn</w:t>
      </w:r>
      <w:r w:rsidR="00FB4F96" w:rsidRPr="00D85C4A">
        <w:rPr>
          <w:rFonts w:cs="Times New Roman"/>
          <w:b/>
          <w:bCs/>
          <w:sz w:val="32"/>
          <w:szCs w:val="32"/>
        </w:rPr>
        <w:t>am National University Ho Chi Minh City</w:t>
      </w:r>
    </w:p>
    <w:p w14:paraId="5A5EF117" w14:textId="07F445AB" w:rsidR="00D85C4A" w:rsidRDefault="00D85C4A" w:rsidP="00D85C4A">
      <w:pPr>
        <w:jc w:val="center"/>
        <w:rPr>
          <w:rFonts w:cs="Times New Roman"/>
          <w:b/>
          <w:bCs/>
          <w:sz w:val="32"/>
          <w:szCs w:val="32"/>
        </w:rPr>
      </w:pPr>
      <w:r w:rsidRPr="00D85C4A">
        <w:rPr>
          <w:rFonts w:cs="Times New Roman"/>
          <w:b/>
          <w:bCs/>
          <w:noProof/>
          <w:sz w:val="32"/>
          <w:szCs w:val="32"/>
        </w:rPr>
        <mc:AlternateContent>
          <mc:Choice Requires="wps">
            <w:drawing>
              <wp:anchor distT="45720" distB="45720" distL="114300" distR="114300" simplePos="0" relativeHeight="251660288" behindDoc="0" locked="0" layoutInCell="1" allowOverlap="1" wp14:anchorId="0B79E633" wp14:editId="318CAB2E">
                <wp:simplePos x="0" y="0"/>
                <wp:positionH relativeFrom="margin">
                  <wp:align>center</wp:align>
                </wp:positionH>
                <wp:positionV relativeFrom="paragraph">
                  <wp:posOffset>5560060</wp:posOffset>
                </wp:positionV>
                <wp:extent cx="2880360" cy="1404620"/>
                <wp:effectExtent l="0" t="0" r="1524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0360" cy="1404620"/>
                        </a:xfrm>
                        <a:prstGeom prst="rect">
                          <a:avLst/>
                        </a:prstGeom>
                        <a:solidFill>
                          <a:srgbClr val="FFFFFF"/>
                        </a:solidFill>
                        <a:ln w="9525">
                          <a:solidFill>
                            <a:srgbClr val="000000"/>
                          </a:solidFill>
                          <a:miter lim="800000"/>
                          <a:headEnd/>
                          <a:tailEnd/>
                        </a:ln>
                      </wps:spPr>
                      <wps:txbx>
                        <w:txbxContent>
                          <w:p w14:paraId="55FAAAF7" w14:textId="0B3B2026" w:rsidR="00FB4F96" w:rsidRPr="00D85C4A" w:rsidRDefault="00FB4F96" w:rsidP="00FB4F96">
                            <w:pPr>
                              <w:spacing w:after="120"/>
                              <w:rPr>
                                <w:rFonts w:cs="Times New Roman"/>
                                <w:sz w:val="30"/>
                                <w:szCs w:val="30"/>
                              </w:rPr>
                            </w:pPr>
                            <w:r w:rsidRPr="00D85C4A">
                              <w:rPr>
                                <w:rFonts w:cs="Times New Roman"/>
                                <w:sz w:val="30"/>
                                <w:szCs w:val="30"/>
                              </w:rPr>
                              <w:t xml:space="preserve">Instructor: </w:t>
                            </w:r>
                            <w:proofErr w:type="spellStart"/>
                            <w:proofErr w:type="gramStart"/>
                            <w:r w:rsidR="00842103">
                              <w:rPr>
                                <w:rFonts w:cs="Times New Roman"/>
                                <w:sz w:val="30"/>
                                <w:szCs w:val="30"/>
                              </w:rPr>
                              <w:t>Ph.D</w:t>
                            </w:r>
                            <w:proofErr w:type="spellEnd"/>
                            <w:proofErr w:type="gramEnd"/>
                            <w:r w:rsidR="00842103">
                              <w:rPr>
                                <w:rFonts w:cs="Times New Roman"/>
                                <w:sz w:val="30"/>
                                <w:szCs w:val="30"/>
                              </w:rPr>
                              <w:t xml:space="preserve"> </w:t>
                            </w:r>
                            <w:proofErr w:type="spellStart"/>
                            <w:r w:rsidR="00854A2F">
                              <w:rPr>
                                <w:rFonts w:cs="Times New Roman"/>
                                <w:sz w:val="30"/>
                                <w:szCs w:val="30"/>
                              </w:rPr>
                              <w:t>Nguyễn</w:t>
                            </w:r>
                            <w:proofErr w:type="spellEnd"/>
                            <w:r w:rsidR="00854A2F">
                              <w:rPr>
                                <w:rFonts w:cs="Times New Roman"/>
                                <w:sz w:val="30"/>
                                <w:szCs w:val="30"/>
                              </w:rPr>
                              <w:t xml:space="preserve"> </w:t>
                            </w:r>
                            <w:proofErr w:type="spellStart"/>
                            <w:r w:rsidR="00854A2F">
                              <w:rPr>
                                <w:rFonts w:cs="Times New Roman"/>
                                <w:sz w:val="30"/>
                                <w:szCs w:val="30"/>
                              </w:rPr>
                              <w:t>Ngọc</w:t>
                            </w:r>
                            <w:proofErr w:type="spellEnd"/>
                            <w:r w:rsidR="00854A2F">
                              <w:rPr>
                                <w:rFonts w:cs="Times New Roman"/>
                                <w:sz w:val="30"/>
                                <w:szCs w:val="30"/>
                              </w:rPr>
                              <w:t xml:space="preserve"> </w:t>
                            </w:r>
                            <w:proofErr w:type="spellStart"/>
                            <w:r w:rsidR="00854A2F">
                              <w:rPr>
                                <w:rFonts w:cs="Times New Roman"/>
                                <w:sz w:val="30"/>
                                <w:szCs w:val="30"/>
                              </w:rPr>
                              <w:t>Tự</w:t>
                            </w:r>
                            <w:proofErr w:type="spellEnd"/>
                          </w:p>
                          <w:p w14:paraId="32F57E8C" w14:textId="77777777" w:rsidR="00842103" w:rsidRDefault="00FB4F96" w:rsidP="00FB4F96">
                            <w:pPr>
                              <w:spacing w:after="120"/>
                              <w:rPr>
                                <w:rFonts w:cs="Times New Roman"/>
                                <w:sz w:val="30"/>
                                <w:szCs w:val="30"/>
                              </w:rPr>
                            </w:pPr>
                            <w:r w:rsidRPr="00D85C4A">
                              <w:rPr>
                                <w:rFonts w:cs="Times New Roman"/>
                                <w:sz w:val="30"/>
                                <w:szCs w:val="30"/>
                              </w:rPr>
                              <w:t xml:space="preserve">Students: </w:t>
                            </w:r>
                          </w:p>
                          <w:p w14:paraId="31B0B375" w14:textId="6BDDD58B" w:rsidR="00FB4F96" w:rsidRPr="00D85C4A" w:rsidRDefault="00842103" w:rsidP="00FB4F96">
                            <w:pPr>
                              <w:spacing w:after="120"/>
                              <w:rPr>
                                <w:rFonts w:cs="Times New Roman"/>
                                <w:sz w:val="30"/>
                                <w:szCs w:val="30"/>
                              </w:rPr>
                            </w:pPr>
                            <w:proofErr w:type="spellStart"/>
                            <w:r w:rsidRPr="00D85C4A">
                              <w:rPr>
                                <w:rFonts w:cs="Times New Roman"/>
                                <w:sz w:val="30"/>
                                <w:szCs w:val="30"/>
                              </w:rPr>
                              <w:t>Lê</w:t>
                            </w:r>
                            <w:proofErr w:type="spellEnd"/>
                            <w:r w:rsidRPr="00D85C4A">
                              <w:rPr>
                                <w:rFonts w:cs="Times New Roman"/>
                                <w:sz w:val="30"/>
                                <w:szCs w:val="30"/>
                              </w:rPr>
                              <w:t xml:space="preserve"> </w:t>
                            </w:r>
                            <w:proofErr w:type="spellStart"/>
                            <w:r w:rsidRPr="00D85C4A">
                              <w:rPr>
                                <w:rFonts w:cs="Times New Roman"/>
                                <w:sz w:val="30"/>
                                <w:szCs w:val="30"/>
                              </w:rPr>
                              <w:t>Quốc</w:t>
                            </w:r>
                            <w:proofErr w:type="spellEnd"/>
                            <w:r w:rsidRPr="00D85C4A">
                              <w:rPr>
                                <w:rFonts w:cs="Times New Roman"/>
                                <w:sz w:val="30"/>
                                <w:szCs w:val="30"/>
                              </w:rPr>
                              <w:t xml:space="preserve"> </w:t>
                            </w:r>
                            <w:proofErr w:type="spellStart"/>
                            <w:r w:rsidRPr="00D85C4A">
                              <w:rPr>
                                <w:rFonts w:cs="Times New Roman"/>
                                <w:sz w:val="30"/>
                                <w:szCs w:val="30"/>
                              </w:rPr>
                              <w:t>Khánh</w:t>
                            </w:r>
                            <w:proofErr w:type="spellEnd"/>
                            <w:r w:rsidRPr="00D85C4A">
                              <w:rPr>
                                <w:rFonts w:cs="Times New Roman"/>
                                <w:sz w:val="30"/>
                                <w:szCs w:val="30"/>
                              </w:rPr>
                              <w:t xml:space="preserve"> – 2152</w:t>
                            </w:r>
                            <w:r>
                              <w:rPr>
                                <w:rFonts w:cs="Times New Roman"/>
                                <w:sz w:val="30"/>
                                <w:szCs w:val="30"/>
                              </w:rPr>
                              <w:t>0978</w:t>
                            </w:r>
                            <w:r w:rsidR="00FB4F96" w:rsidRPr="00D85C4A">
                              <w:rPr>
                                <w:rFonts w:cs="Times New Roman"/>
                                <w:sz w:val="30"/>
                                <w:szCs w:val="30"/>
                              </w:rPr>
                              <w:br/>
                            </w:r>
                            <w:proofErr w:type="spellStart"/>
                            <w:r w:rsidR="00FB4F96" w:rsidRPr="00D85C4A">
                              <w:rPr>
                                <w:rFonts w:cs="Times New Roman"/>
                                <w:sz w:val="30"/>
                                <w:szCs w:val="30"/>
                              </w:rPr>
                              <w:t>Hoàng</w:t>
                            </w:r>
                            <w:proofErr w:type="spellEnd"/>
                            <w:r w:rsidR="00FB4F96" w:rsidRPr="00D85C4A">
                              <w:rPr>
                                <w:rFonts w:cs="Times New Roman"/>
                                <w:sz w:val="30"/>
                                <w:szCs w:val="30"/>
                              </w:rPr>
                              <w:t xml:space="preserve"> </w:t>
                            </w:r>
                            <w:proofErr w:type="spellStart"/>
                            <w:r w:rsidR="00FB4F96" w:rsidRPr="00D85C4A">
                              <w:rPr>
                                <w:rFonts w:cs="Times New Roman"/>
                                <w:sz w:val="30"/>
                                <w:szCs w:val="30"/>
                              </w:rPr>
                              <w:t>Trí</w:t>
                            </w:r>
                            <w:proofErr w:type="spellEnd"/>
                            <w:r w:rsidR="00FB4F96" w:rsidRPr="00D85C4A">
                              <w:rPr>
                                <w:rFonts w:cs="Times New Roman"/>
                                <w:sz w:val="30"/>
                                <w:szCs w:val="30"/>
                              </w:rPr>
                              <w:t xml:space="preserve"> </w:t>
                            </w:r>
                            <w:proofErr w:type="spellStart"/>
                            <w:r w:rsidR="00FB4F96" w:rsidRPr="00D85C4A">
                              <w:rPr>
                                <w:rFonts w:cs="Times New Roman"/>
                                <w:sz w:val="30"/>
                                <w:szCs w:val="30"/>
                              </w:rPr>
                              <w:t>Tường</w:t>
                            </w:r>
                            <w:proofErr w:type="spellEnd"/>
                            <w:r w:rsidR="00FB4F96" w:rsidRPr="00D85C4A">
                              <w:rPr>
                                <w:rFonts w:cs="Times New Roman"/>
                                <w:sz w:val="30"/>
                                <w:szCs w:val="30"/>
                              </w:rPr>
                              <w:t xml:space="preserve"> – 21521654</w:t>
                            </w:r>
                          </w:p>
                          <w:p w14:paraId="2E08EB37" w14:textId="743F3D87" w:rsidR="00FB4F96" w:rsidRPr="00D85C4A" w:rsidRDefault="00FB4F96" w:rsidP="00FB4F96">
                            <w:pPr>
                              <w:spacing w:after="120"/>
                              <w:rPr>
                                <w:rFonts w:cs="Times New Roman"/>
                                <w:sz w:val="30"/>
                                <w:szCs w:val="30"/>
                              </w:rPr>
                            </w:pPr>
                            <w:proofErr w:type="spellStart"/>
                            <w:r w:rsidRPr="00D85C4A">
                              <w:rPr>
                                <w:rFonts w:cs="Times New Roman"/>
                                <w:sz w:val="30"/>
                                <w:szCs w:val="30"/>
                              </w:rPr>
                              <w:t>Trần</w:t>
                            </w:r>
                            <w:proofErr w:type="spellEnd"/>
                            <w:r w:rsidRPr="00D85C4A">
                              <w:rPr>
                                <w:rFonts w:cs="Times New Roman"/>
                                <w:sz w:val="30"/>
                                <w:szCs w:val="30"/>
                              </w:rPr>
                              <w:t xml:space="preserve"> </w:t>
                            </w:r>
                            <w:proofErr w:type="spellStart"/>
                            <w:r w:rsidRPr="00D85C4A">
                              <w:rPr>
                                <w:rFonts w:cs="Times New Roman"/>
                                <w:sz w:val="30"/>
                                <w:szCs w:val="30"/>
                              </w:rPr>
                              <w:t>Trọng</w:t>
                            </w:r>
                            <w:proofErr w:type="spellEnd"/>
                            <w:r w:rsidRPr="00D85C4A">
                              <w:rPr>
                                <w:rFonts w:cs="Times New Roman"/>
                                <w:sz w:val="30"/>
                                <w:szCs w:val="30"/>
                              </w:rPr>
                              <w:t xml:space="preserve"> </w:t>
                            </w:r>
                            <w:proofErr w:type="spellStart"/>
                            <w:r w:rsidRPr="00D85C4A">
                              <w:rPr>
                                <w:rFonts w:cs="Times New Roman"/>
                                <w:sz w:val="30"/>
                                <w:szCs w:val="30"/>
                              </w:rPr>
                              <w:t>Hiếu</w:t>
                            </w:r>
                            <w:proofErr w:type="spellEnd"/>
                            <w:r w:rsidRPr="00D85C4A">
                              <w:rPr>
                                <w:rFonts w:cs="Times New Roman"/>
                                <w:sz w:val="30"/>
                                <w:szCs w:val="30"/>
                              </w:rPr>
                              <w:t xml:space="preserve"> – 2152</w:t>
                            </w:r>
                            <w:r w:rsidR="004853E4">
                              <w:rPr>
                                <w:rFonts w:cs="Times New Roman"/>
                                <w:sz w:val="30"/>
                                <w:szCs w:val="30"/>
                              </w:rPr>
                              <w:t>0859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79E633" id="_x0000_t202" coordsize="21600,21600" o:spt="202" path="m,l,21600r21600,l21600,xe">
                <v:stroke joinstyle="miter"/>
                <v:path gradientshapeok="t" o:connecttype="rect"/>
              </v:shapetype>
              <v:shape id="Text Box 2" o:spid="_x0000_s1026" type="#_x0000_t202" style="position:absolute;left:0;text-align:left;margin-left:0;margin-top:437.8pt;width:226.8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">
                <v:textbox style="mso-fit-shape-to-text:t">
                  <w:txbxContent>
                    <w:p w14:paraId="55FAAAF7" w14:textId="0B3B2026" w:rsidR="00FB4F96" w:rsidRPr="00D85C4A" w:rsidRDefault="00FB4F96" w:rsidP="00FB4F96">
                      <w:pPr>
                        <w:spacing w:after="120"/>
                        <w:rPr>
                          <w:rFonts w:cs="Times New Roman"/>
                          <w:sz w:val="30"/>
                          <w:szCs w:val="30"/>
                        </w:rPr>
                      </w:pPr>
                      <w:r w:rsidRPr="00D85C4A">
                        <w:rPr>
                          <w:rFonts w:cs="Times New Roman"/>
                          <w:sz w:val="30"/>
                          <w:szCs w:val="30"/>
                        </w:rPr>
                        <w:t xml:space="preserve">Instructor: </w:t>
                      </w:r>
                      <w:proofErr w:type="spellStart"/>
                      <w:proofErr w:type="gramStart"/>
                      <w:r w:rsidR="00842103">
                        <w:rPr>
                          <w:rFonts w:cs="Times New Roman"/>
                          <w:sz w:val="30"/>
                          <w:szCs w:val="30"/>
                        </w:rPr>
                        <w:t>Ph.D</w:t>
                      </w:r>
                      <w:proofErr w:type="spellEnd"/>
                      <w:proofErr w:type="gramEnd"/>
                      <w:r w:rsidR="00842103">
                        <w:rPr>
                          <w:rFonts w:cs="Times New Roman"/>
                          <w:sz w:val="30"/>
                          <w:szCs w:val="30"/>
                        </w:rPr>
                        <w:t xml:space="preserve"> </w:t>
                      </w:r>
                      <w:proofErr w:type="spellStart"/>
                      <w:r w:rsidR="00854A2F">
                        <w:rPr>
                          <w:rFonts w:cs="Times New Roman"/>
                          <w:sz w:val="30"/>
                          <w:szCs w:val="30"/>
                        </w:rPr>
                        <w:t>Nguyễn</w:t>
                      </w:r>
                      <w:proofErr w:type="spellEnd"/>
                      <w:r w:rsidR="00854A2F">
                        <w:rPr>
                          <w:rFonts w:cs="Times New Roman"/>
                          <w:sz w:val="30"/>
                          <w:szCs w:val="30"/>
                        </w:rPr>
                        <w:t xml:space="preserve"> </w:t>
                      </w:r>
                      <w:proofErr w:type="spellStart"/>
                      <w:r w:rsidR="00854A2F">
                        <w:rPr>
                          <w:rFonts w:cs="Times New Roman"/>
                          <w:sz w:val="30"/>
                          <w:szCs w:val="30"/>
                        </w:rPr>
                        <w:t>Ngọc</w:t>
                      </w:r>
                      <w:proofErr w:type="spellEnd"/>
                      <w:r w:rsidR="00854A2F">
                        <w:rPr>
                          <w:rFonts w:cs="Times New Roman"/>
                          <w:sz w:val="30"/>
                          <w:szCs w:val="30"/>
                        </w:rPr>
                        <w:t xml:space="preserve"> </w:t>
                      </w:r>
                      <w:proofErr w:type="spellStart"/>
                      <w:r w:rsidR="00854A2F">
                        <w:rPr>
                          <w:rFonts w:cs="Times New Roman"/>
                          <w:sz w:val="30"/>
                          <w:szCs w:val="30"/>
                        </w:rPr>
                        <w:t>Tự</w:t>
                      </w:r>
                      <w:proofErr w:type="spellEnd"/>
                    </w:p>
                    <w:p w14:paraId="32F57E8C" w14:textId="77777777" w:rsidR="00842103" w:rsidRDefault="00FB4F96" w:rsidP="00FB4F96">
                      <w:pPr>
                        <w:spacing w:after="120"/>
                        <w:rPr>
                          <w:rFonts w:cs="Times New Roman"/>
                          <w:sz w:val="30"/>
                          <w:szCs w:val="30"/>
                        </w:rPr>
                      </w:pPr>
                      <w:r w:rsidRPr="00D85C4A">
                        <w:rPr>
                          <w:rFonts w:cs="Times New Roman"/>
                          <w:sz w:val="30"/>
                          <w:szCs w:val="30"/>
                        </w:rPr>
                        <w:t xml:space="preserve">Students: </w:t>
                      </w:r>
                    </w:p>
                    <w:p w14:paraId="31B0B375" w14:textId="6BDDD58B" w:rsidR="00FB4F96" w:rsidRPr="00D85C4A" w:rsidRDefault="00842103" w:rsidP="00FB4F96">
                      <w:pPr>
                        <w:spacing w:after="120"/>
                        <w:rPr>
                          <w:rFonts w:cs="Times New Roman"/>
                          <w:sz w:val="30"/>
                          <w:szCs w:val="30"/>
                        </w:rPr>
                      </w:pPr>
                      <w:proofErr w:type="spellStart"/>
                      <w:r w:rsidRPr="00D85C4A">
                        <w:rPr>
                          <w:rFonts w:cs="Times New Roman"/>
                          <w:sz w:val="30"/>
                          <w:szCs w:val="30"/>
                        </w:rPr>
                        <w:t>Lê</w:t>
                      </w:r>
                      <w:proofErr w:type="spellEnd"/>
                      <w:r w:rsidRPr="00D85C4A">
                        <w:rPr>
                          <w:rFonts w:cs="Times New Roman"/>
                          <w:sz w:val="30"/>
                          <w:szCs w:val="30"/>
                        </w:rPr>
                        <w:t xml:space="preserve"> </w:t>
                      </w:r>
                      <w:proofErr w:type="spellStart"/>
                      <w:r w:rsidRPr="00D85C4A">
                        <w:rPr>
                          <w:rFonts w:cs="Times New Roman"/>
                          <w:sz w:val="30"/>
                          <w:szCs w:val="30"/>
                        </w:rPr>
                        <w:t>Quốc</w:t>
                      </w:r>
                      <w:proofErr w:type="spellEnd"/>
                      <w:r w:rsidRPr="00D85C4A">
                        <w:rPr>
                          <w:rFonts w:cs="Times New Roman"/>
                          <w:sz w:val="30"/>
                          <w:szCs w:val="30"/>
                        </w:rPr>
                        <w:t xml:space="preserve"> </w:t>
                      </w:r>
                      <w:proofErr w:type="spellStart"/>
                      <w:r w:rsidRPr="00D85C4A">
                        <w:rPr>
                          <w:rFonts w:cs="Times New Roman"/>
                          <w:sz w:val="30"/>
                          <w:szCs w:val="30"/>
                        </w:rPr>
                        <w:t>Khánh</w:t>
                      </w:r>
                      <w:proofErr w:type="spellEnd"/>
                      <w:r w:rsidRPr="00D85C4A">
                        <w:rPr>
                          <w:rFonts w:cs="Times New Roman"/>
                          <w:sz w:val="30"/>
                          <w:szCs w:val="30"/>
                        </w:rPr>
                        <w:t xml:space="preserve"> – 2152</w:t>
                      </w:r>
                      <w:r>
                        <w:rPr>
                          <w:rFonts w:cs="Times New Roman"/>
                          <w:sz w:val="30"/>
                          <w:szCs w:val="30"/>
                        </w:rPr>
                        <w:t>0978</w:t>
                      </w:r>
                      <w:r w:rsidR="00FB4F96" w:rsidRPr="00D85C4A">
                        <w:rPr>
                          <w:rFonts w:cs="Times New Roman"/>
                          <w:sz w:val="30"/>
                          <w:szCs w:val="30"/>
                        </w:rPr>
                        <w:br/>
                      </w:r>
                      <w:proofErr w:type="spellStart"/>
                      <w:r w:rsidR="00FB4F96" w:rsidRPr="00D85C4A">
                        <w:rPr>
                          <w:rFonts w:cs="Times New Roman"/>
                          <w:sz w:val="30"/>
                          <w:szCs w:val="30"/>
                        </w:rPr>
                        <w:t>Hoàng</w:t>
                      </w:r>
                      <w:proofErr w:type="spellEnd"/>
                      <w:r w:rsidR="00FB4F96" w:rsidRPr="00D85C4A">
                        <w:rPr>
                          <w:rFonts w:cs="Times New Roman"/>
                          <w:sz w:val="30"/>
                          <w:szCs w:val="30"/>
                        </w:rPr>
                        <w:t xml:space="preserve"> </w:t>
                      </w:r>
                      <w:proofErr w:type="spellStart"/>
                      <w:r w:rsidR="00FB4F96" w:rsidRPr="00D85C4A">
                        <w:rPr>
                          <w:rFonts w:cs="Times New Roman"/>
                          <w:sz w:val="30"/>
                          <w:szCs w:val="30"/>
                        </w:rPr>
                        <w:t>Trí</w:t>
                      </w:r>
                      <w:proofErr w:type="spellEnd"/>
                      <w:r w:rsidR="00FB4F96" w:rsidRPr="00D85C4A">
                        <w:rPr>
                          <w:rFonts w:cs="Times New Roman"/>
                          <w:sz w:val="30"/>
                          <w:szCs w:val="30"/>
                        </w:rPr>
                        <w:t xml:space="preserve"> </w:t>
                      </w:r>
                      <w:proofErr w:type="spellStart"/>
                      <w:r w:rsidR="00FB4F96" w:rsidRPr="00D85C4A">
                        <w:rPr>
                          <w:rFonts w:cs="Times New Roman"/>
                          <w:sz w:val="30"/>
                          <w:szCs w:val="30"/>
                        </w:rPr>
                        <w:t>Tường</w:t>
                      </w:r>
                      <w:proofErr w:type="spellEnd"/>
                      <w:r w:rsidR="00FB4F96" w:rsidRPr="00D85C4A">
                        <w:rPr>
                          <w:rFonts w:cs="Times New Roman"/>
                          <w:sz w:val="30"/>
                          <w:szCs w:val="30"/>
                        </w:rPr>
                        <w:t xml:space="preserve"> – 21521654</w:t>
                      </w:r>
                    </w:p>
                    <w:p w14:paraId="2E08EB37" w14:textId="743F3D87" w:rsidR="00FB4F96" w:rsidRPr="00D85C4A" w:rsidRDefault="00FB4F96" w:rsidP="00FB4F96">
                      <w:pPr>
                        <w:spacing w:after="120"/>
                        <w:rPr>
                          <w:rFonts w:cs="Times New Roman"/>
                          <w:sz w:val="30"/>
                          <w:szCs w:val="30"/>
                        </w:rPr>
                      </w:pPr>
                      <w:proofErr w:type="spellStart"/>
                      <w:r w:rsidRPr="00D85C4A">
                        <w:rPr>
                          <w:rFonts w:cs="Times New Roman"/>
                          <w:sz w:val="30"/>
                          <w:szCs w:val="30"/>
                        </w:rPr>
                        <w:t>Trần</w:t>
                      </w:r>
                      <w:proofErr w:type="spellEnd"/>
                      <w:r w:rsidRPr="00D85C4A">
                        <w:rPr>
                          <w:rFonts w:cs="Times New Roman"/>
                          <w:sz w:val="30"/>
                          <w:szCs w:val="30"/>
                        </w:rPr>
                        <w:t xml:space="preserve"> </w:t>
                      </w:r>
                      <w:proofErr w:type="spellStart"/>
                      <w:r w:rsidRPr="00D85C4A">
                        <w:rPr>
                          <w:rFonts w:cs="Times New Roman"/>
                          <w:sz w:val="30"/>
                          <w:szCs w:val="30"/>
                        </w:rPr>
                        <w:t>Trọng</w:t>
                      </w:r>
                      <w:proofErr w:type="spellEnd"/>
                      <w:r w:rsidRPr="00D85C4A">
                        <w:rPr>
                          <w:rFonts w:cs="Times New Roman"/>
                          <w:sz w:val="30"/>
                          <w:szCs w:val="30"/>
                        </w:rPr>
                        <w:t xml:space="preserve"> </w:t>
                      </w:r>
                      <w:proofErr w:type="spellStart"/>
                      <w:r w:rsidRPr="00D85C4A">
                        <w:rPr>
                          <w:rFonts w:cs="Times New Roman"/>
                          <w:sz w:val="30"/>
                          <w:szCs w:val="30"/>
                        </w:rPr>
                        <w:t>Hiếu</w:t>
                      </w:r>
                      <w:proofErr w:type="spellEnd"/>
                      <w:r w:rsidRPr="00D85C4A">
                        <w:rPr>
                          <w:rFonts w:cs="Times New Roman"/>
                          <w:sz w:val="30"/>
                          <w:szCs w:val="30"/>
                        </w:rPr>
                        <w:t xml:space="preserve"> – 2152</w:t>
                      </w:r>
                      <w:r w:rsidR="004853E4">
                        <w:rPr>
                          <w:rFonts w:cs="Times New Roman"/>
                          <w:sz w:val="30"/>
                          <w:szCs w:val="30"/>
                        </w:rPr>
                        <w:t>0859</w:t>
                      </w:r>
                    </w:p>
                  </w:txbxContent>
                </v:textbox>
                <w10:wrap type="square" anchorx="margin"/>
              </v:shape>
            </w:pict>
          </mc:Fallback>
        </mc:AlternateContent>
      </w:r>
      <w:r w:rsidRPr="00D85C4A">
        <w:rPr>
          <w:b/>
          <w:bCs/>
          <w:noProof/>
          <w:sz w:val="32"/>
          <w:szCs w:val="32"/>
        </w:rPr>
        <w:drawing>
          <wp:anchor distT="0" distB="0" distL="114300" distR="114300" simplePos="0" relativeHeight="251658240" behindDoc="0" locked="0" layoutInCell="1" allowOverlap="1" wp14:anchorId="54BFF1F0" wp14:editId="2862E721">
            <wp:simplePos x="0" y="0"/>
            <wp:positionH relativeFrom="margin">
              <wp:align>center</wp:align>
            </wp:positionH>
            <wp:positionV relativeFrom="paragraph">
              <wp:posOffset>644525</wp:posOffset>
            </wp:positionV>
            <wp:extent cx="1943100" cy="1609725"/>
            <wp:effectExtent l="0" t="0" r="0" b="9525"/>
            <wp:wrapSquare wrapText="bothSides"/>
            <wp:docPr id="2040016861" name="Picture 1" descr="logo-uit | Tuổi trẻ 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it | Tuổi trẻ U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3100" cy="1609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85C4A">
        <w:rPr>
          <w:rFonts w:cs="Times New Roman"/>
          <w:b/>
          <w:bCs/>
          <w:noProof/>
          <w:sz w:val="32"/>
          <w:szCs w:val="32"/>
          <w14:ligatures w14:val="standardContextual"/>
        </w:rPr>
        <mc:AlternateContent>
          <mc:Choice Requires="wps">
            <w:drawing>
              <wp:anchor distT="0" distB="0" distL="114300" distR="114300" simplePos="0" relativeHeight="251661312" behindDoc="0" locked="0" layoutInCell="1" allowOverlap="1" wp14:anchorId="0B543C20" wp14:editId="7C60FF2E">
                <wp:simplePos x="0" y="0"/>
                <wp:positionH relativeFrom="margin">
                  <wp:posOffset>-533400</wp:posOffset>
                </wp:positionH>
                <wp:positionV relativeFrom="paragraph">
                  <wp:posOffset>2641600</wp:posOffset>
                </wp:positionV>
                <wp:extent cx="6972300" cy="1661160"/>
                <wp:effectExtent l="0" t="0" r="0" b="0"/>
                <wp:wrapNone/>
                <wp:docPr id="309639518" name="Text Box 1"/>
                <wp:cNvGraphicFramePr/>
                <a:graphic xmlns:a="http://schemas.openxmlformats.org/drawingml/2006/main">
                  <a:graphicData uri="http://schemas.microsoft.com/office/word/2010/wordprocessingShape">
                    <wps:wsp>
                      <wps:cNvSpPr txBox="1"/>
                      <wps:spPr>
                        <a:xfrm>
                          <a:off x="0" y="0"/>
                          <a:ext cx="6972300" cy="1661160"/>
                        </a:xfrm>
                        <a:prstGeom prst="rect">
                          <a:avLst/>
                        </a:prstGeom>
                        <a:solidFill>
                          <a:schemeClr val="lt1"/>
                        </a:solidFill>
                        <a:ln w="6350">
                          <a:noFill/>
                        </a:ln>
                      </wps:spPr>
                      <wps:txbx>
                        <w:txbxContent>
                          <w:p w14:paraId="5DFF80D8" w14:textId="0E598431" w:rsidR="00D85C4A" w:rsidRPr="00D85C4A" w:rsidRDefault="00854A2F" w:rsidP="00D85C4A">
                            <w:pPr>
                              <w:jc w:val="center"/>
                              <w:rPr>
                                <w:rFonts w:cs="Times New Roman"/>
                                <w:b/>
                                <w:bCs/>
                                <w:sz w:val="48"/>
                                <w:szCs w:val="48"/>
                              </w:rPr>
                            </w:pPr>
                            <w:r>
                              <w:rPr>
                                <w:rFonts w:cs="Times New Roman"/>
                                <w:b/>
                                <w:bCs/>
                                <w:sz w:val="48"/>
                                <w:szCs w:val="48"/>
                              </w:rPr>
                              <w:t>ENCRYPTION, ACCESS CONTROL, QUERY IN CLOUD-NATIVE DBMS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B543C20" id="Text Box 1" o:spid="_x0000_s1028" type="#_x0000_t202" style="position:absolute;left:0;text-align:left;margin-left:-42pt;margin-top:208pt;width:549pt;height:130.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" fillcolor="white [3201]" stroked="f" strokeweight=".5pt">
                <v:textbox>
                  <w:txbxContent>
                    <w:p w14:paraId="5DFF80D8" w14:textId="0E598431" w:rsidR="00D85C4A" w:rsidRPr="00D85C4A" w:rsidRDefault="00854A2F" w:rsidP="00D85C4A">
                      <w:pPr>
                        <w:jc w:val="center"/>
                        <w:rPr>
                          <w:rFonts w:cs="Times New Roman"/>
                          <w:b/>
                          <w:bCs/>
                          <w:sz w:val="48"/>
                          <w:szCs w:val="48"/>
                        </w:rPr>
                      </w:pPr>
                      <w:r>
                        <w:rPr>
                          <w:rFonts w:cs="Times New Roman"/>
                          <w:b/>
                          <w:bCs/>
                          <w:sz w:val="48"/>
                          <w:szCs w:val="48"/>
                        </w:rPr>
                        <w:t>ENCRYPTION, ACCESS CONTROL, QUERY IN CLOUD-NATIVE DBMS</w:t>
                      </w:r>
                    </w:p>
                  </w:txbxContent>
                </v:textbox>
                <w10:wrap anchorx="margin"/>
              </v:shape>
            </w:pict>
          </mc:Fallback>
        </mc:AlternateContent>
      </w:r>
      <w:r w:rsidR="00FB4F96" w:rsidRPr="00D85C4A">
        <w:rPr>
          <w:rFonts w:cs="Times New Roman"/>
          <w:b/>
          <w:bCs/>
          <w:sz w:val="32"/>
          <w:szCs w:val="32"/>
        </w:rPr>
        <w:t>University of Information Technology</w:t>
      </w:r>
    </w:p>
    <w:p w14:paraId="16BB5B73" w14:textId="412173CF" w:rsidR="00BE11BD" w:rsidRDefault="00721968" w:rsidP="00BE11BD">
      <w:pPr>
        <w:pStyle w:val="TOCHeading"/>
        <w:rPr>
          <w:rFonts w:cs="Times New Roman"/>
          <w:b/>
          <w:bCs/>
        </w:rPr>
      </w:pPr>
      <w:bookmarkStart w:id="0" w:name="_GoBack"/>
      <w:bookmarkEnd w:id="0"/>
      <w:r>
        <w:rPr>
          <w:rFonts w:cs="Times New Roman"/>
          <w:b/>
          <w:bCs/>
          <w:noProof/>
          <w14:ligatures w14:val="standardContextual"/>
        </w:rPr>
        <mc:AlternateContent>
          <mc:Choice Requires="wps">
            <w:drawing>
              <wp:anchor distT="0" distB="0" distL="114300" distR="114300" simplePos="0" relativeHeight="251662336" behindDoc="0" locked="0" layoutInCell="1" allowOverlap="1" wp14:anchorId="7B789B17" wp14:editId="2C37EAE0">
                <wp:simplePos x="0" y="0"/>
                <wp:positionH relativeFrom="margin">
                  <wp:posOffset>1289050</wp:posOffset>
                </wp:positionH>
                <wp:positionV relativeFrom="paragraph">
                  <wp:posOffset>7484110</wp:posOffset>
                </wp:positionV>
                <wp:extent cx="3625850" cy="368300"/>
                <wp:effectExtent l="0" t="0" r="0" b="0"/>
                <wp:wrapNone/>
                <wp:docPr id="353340272" name="Text Box 2"/>
                <wp:cNvGraphicFramePr/>
                <a:graphic xmlns:a="http://schemas.openxmlformats.org/drawingml/2006/main">
                  <a:graphicData uri="http://schemas.microsoft.com/office/word/2010/wordprocessingShape">
                    <wps:wsp>
                      <wps:cNvSpPr txBox="1"/>
                      <wps:spPr>
                        <a:xfrm>
                          <a:off x="0" y="0"/>
                          <a:ext cx="3625850" cy="368300"/>
                        </a:xfrm>
                        <a:prstGeom prst="rect">
                          <a:avLst/>
                        </a:prstGeom>
                        <a:solidFill>
                          <a:schemeClr val="lt1"/>
                        </a:solidFill>
                        <a:ln w="6350">
                          <a:noFill/>
                        </a:ln>
                      </wps:spPr>
                      <wps:txbx>
                        <w:txbxContent>
                          <w:p w14:paraId="06B6CC12" w14:textId="7C33E148" w:rsidR="00D85C4A" w:rsidRPr="00D85C4A" w:rsidRDefault="00D85C4A">
                            <w:pPr>
                              <w:rPr>
                                <w:rFonts w:cs="Times New Roman"/>
                                <w:szCs w:val="26"/>
                              </w:rPr>
                            </w:pPr>
                            <w:r w:rsidRPr="00D85C4A">
                              <w:rPr>
                                <w:rFonts w:cs="Times New Roman"/>
                                <w:szCs w:val="26"/>
                              </w:rPr>
                              <w:t xml:space="preserve">University of Information Technology, </w:t>
                            </w:r>
                            <w:r w:rsidR="00854A2F">
                              <w:rPr>
                                <w:rFonts w:cs="Times New Roman"/>
                                <w:szCs w:val="26"/>
                              </w:rPr>
                              <w:t>1</w:t>
                            </w:r>
                            <w:r w:rsidRPr="00D85C4A">
                              <w:rPr>
                                <w:rFonts w:cs="Times New Roman"/>
                                <w:szCs w:val="26"/>
                              </w:rPr>
                              <w:t>/202</w:t>
                            </w:r>
                            <w:r w:rsidR="00854A2F">
                              <w:rPr>
                                <w:rFonts w:cs="Times New Roman"/>
                                <w:szCs w:val="2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89B17" id="_x0000_s1028" type="#_x0000_t202" style="position:absolute;margin-left:101.5pt;margin-top:589.3pt;width:285.5pt;height:2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" fillcolor="white [3201]" stroked="f" strokeweight=".5pt">
                <v:textbox>
                  <w:txbxContent>
                    <w:p w14:paraId="06B6CC12" w14:textId="7C33E148" w:rsidR="00D85C4A" w:rsidRPr="00D85C4A" w:rsidRDefault="00D85C4A">
                      <w:pPr>
                        <w:rPr>
                          <w:rFonts w:cs="Times New Roman"/>
                          <w:szCs w:val="26"/>
                        </w:rPr>
                      </w:pPr>
                      <w:r w:rsidRPr="00D85C4A">
                        <w:rPr>
                          <w:rFonts w:cs="Times New Roman"/>
                          <w:szCs w:val="26"/>
                        </w:rPr>
                        <w:t xml:space="preserve">University of Information Technology, </w:t>
                      </w:r>
                      <w:r w:rsidR="00854A2F">
                        <w:rPr>
                          <w:rFonts w:cs="Times New Roman"/>
                          <w:szCs w:val="26"/>
                        </w:rPr>
                        <w:t>1</w:t>
                      </w:r>
                      <w:r w:rsidRPr="00D85C4A">
                        <w:rPr>
                          <w:rFonts w:cs="Times New Roman"/>
                          <w:szCs w:val="26"/>
                        </w:rPr>
                        <w:t>/202</w:t>
                      </w:r>
                      <w:r w:rsidR="00854A2F">
                        <w:rPr>
                          <w:rFonts w:cs="Times New Roman"/>
                          <w:szCs w:val="26"/>
                        </w:rPr>
                        <w:t>4</w:t>
                      </w:r>
                    </w:p>
                  </w:txbxContent>
                </v:textbox>
                <w10:wrap anchorx="margin"/>
              </v:shape>
            </w:pict>
          </mc:Fallback>
        </mc:AlternateContent>
      </w:r>
      <w:r w:rsidR="00D85C4A" w:rsidRPr="00BE11BD">
        <w:rPr>
          <w:rFonts w:cs="Times New Roman"/>
          <w:b/>
          <w:bCs/>
        </w:rPr>
        <w:br w:type="column"/>
      </w:r>
    </w:p>
    <w:sdt>
      <w:sdtPr>
        <w:rPr>
          <w:rFonts w:eastAsiaTheme="minorHAnsi" w:cstheme="minorBidi"/>
          <w:color w:val="auto"/>
          <w:sz w:val="26"/>
          <w:szCs w:val="22"/>
        </w:rPr>
        <w:id w:val="-801692275"/>
        <w:docPartObj>
          <w:docPartGallery w:val="Table of Contents"/>
          <w:docPartUnique/>
        </w:docPartObj>
      </w:sdtPr>
      <w:sdtEndPr>
        <w:rPr>
          <w:b/>
          <w:bCs/>
          <w:noProof/>
          <w:sz w:val="28"/>
        </w:rPr>
      </w:sdtEndPr>
      <w:sdtContent>
        <w:p w14:paraId="1D966365" w14:textId="476F5FCF" w:rsidR="00BE11BD" w:rsidRPr="00B3025D" w:rsidRDefault="00BE11BD" w:rsidP="00BE11BD">
          <w:pPr>
            <w:pStyle w:val="TOCHeading"/>
            <w:rPr>
              <w:b/>
              <w:bCs/>
            </w:rPr>
          </w:pPr>
          <w:r w:rsidRPr="00B3025D">
            <w:rPr>
              <w:b/>
              <w:bCs/>
            </w:rPr>
            <w:t>Table of Contents</w:t>
          </w:r>
        </w:p>
        <w:p w14:paraId="4BE0FF89" w14:textId="1C0D312C" w:rsidR="00FD0C58" w:rsidRDefault="00BE11BD">
          <w:pPr>
            <w:pStyle w:val="TOC1"/>
            <w:tabs>
              <w:tab w:val="left" w:pos="520"/>
              <w:tab w:val="right" w:leader="dot" w:pos="9350"/>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5549366" w:history="1">
            <w:r w:rsidR="00FD0C58" w:rsidRPr="005524AD">
              <w:rPr>
                <w:rStyle w:val="Hyperlink"/>
                <w:noProof/>
              </w:rPr>
              <w:t>I.</w:t>
            </w:r>
            <w:r w:rsidR="00FD0C58">
              <w:rPr>
                <w:rFonts w:asciiTheme="minorHAnsi" w:eastAsiaTheme="minorEastAsia" w:hAnsiTheme="minorHAnsi"/>
                <w:noProof/>
                <w:kern w:val="2"/>
                <w:sz w:val="22"/>
                <w14:ligatures w14:val="standardContextual"/>
              </w:rPr>
              <w:tab/>
            </w:r>
            <w:r w:rsidR="00FD0C58" w:rsidRPr="005524AD">
              <w:rPr>
                <w:rStyle w:val="Hyperlink"/>
                <w:noProof/>
              </w:rPr>
              <w:t>Applications Scenario</w:t>
            </w:r>
            <w:r w:rsidR="00FD0C58">
              <w:rPr>
                <w:noProof/>
                <w:webHidden/>
              </w:rPr>
              <w:tab/>
            </w:r>
            <w:r w:rsidR="00FD0C58">
              <w:rPr>
                <w:noProof/>
                <w:webHidden/>
              </w:rPr>
              <w:fldChar w:fldCharType="begin"/>
            </w:r>
            <w:r w:rsidR="00FD0C58">
              <w:rPr>
                <w:noProof/>
                <w:webHidden/>
              </w:rPr>
              <w:instrText xml:space="preserve"> PAGEREF _Toc155549366 \h </w:instrText>
            </w:r>
            <w:r w:rsidR="00FD0C58">
              <w:rPr>
                <w:noProof/>
                <w:webHidden/>
              </w:rPr>
            </w:r>
            <w:r w:rsidR="00FD0C58">
              <w:rPr>
                <w:noProof/>
                <w:webHidden/>
              </w:rPr>
              <w:fldChar w:fldCharType="separate"/>
            </w:r>
            <w:r w:rsidR="00FD0C58">
              <w:rPr>
                <w:noProof/>
                <w:webHidden/>
              </w:rPr>
              <w:t>3</w:t>
            </w:r>
            <w:r w:rsidR="00FD0C58">
              <w:rPr>
                <w:noProof/>
                <w:webHidden/>
              </w:rPr>
              <w:fldChar w:fldCharType="end"/>
            </w:r>
          </w:hyperlink>
        </w:p>
        <w:p w14:paraId="11B8012A" w14:textId="6027654B" w:rsidR="00FD0C58" w:rsidRDefault="006E380F">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55549367" w:history="1">
            <w:r w:rsidR="00FD0C58" w:rsidRPr="005524AD">
              <w:rPr>
                <w:rStyle w:val="Hyperlink"/>
                <w:noProof/>
              </w:rPr>
              <w:t>1.</w:t>
            </w:r>
            <w:r w:rsidR="00FD0C58">
              <w:rPr>
                <w:rFonts w:asciiTheme="minorHAnsi" w:eastAsiaTheme="minorEastAsia" w:hAnsiTheme="minorHAnsi"/>
                <w:noProof/>
                <w:kern w:val="2"/>
                <w:sz w:val="22"/>
                <w14:ligatures w14:val="standardContextual"/>
              </w:rPr>
              <w:tab/>
            </w:r>
            <w:r w:rsidR="00FD0C58" w:rsidRPr="005524AD">
              <w:rPr>
                <w:rStyle w:val="Hyperlink"/>
                <w:noProof/>
              </w:rPr>
              <w:t>Introduction</w:t>
            </w:r>
            <w:r w:rsidR="00FD0C58">
              <w:rPr>
                <w:noProof/>
                <w:webHidden/>
              </w:rPr>
              <w:tab/>
            </w:r>
            <w:r w:rsidR="00FD0C58">
              <w:rPr>
                <w:noProof/>
                <w:webHidden/>
              </w:rPr>
              <w:fldChar w:fldCharType="begin"/>
            </w:r>
            <w:r w:rsidR="00FD0C58">
              <w:rPr>
                <w:noProof/>
                <w:webHidden/>
              </w:rPr>
              <w:instrText xml:space="preserve"> PAGEREF _Toc155549367 \h </w:instrText>
            </w:r>
            <w:r w:rsidR="00FD0C58">
              <w:rPr>
                <w:noProof/>
                <w:webHidden/>
              </w:rPr>
            </w:r>
            <w:r w:rsidR="00FD0C58">
              <w:rPr>
                <w:noProof/>
                <w:webHidden/>
              </w:rPr>
              <w:fldChar w:fldCharType="separate"/>
            </w:r>
            <w:r w:rsidR="00FD0C58">
              <w:rPr>
                <w:noProof/>
                <w:webHidden/>
              </w:rPr>
              <w:t>3</w:t>
            </w:r>
            <w:r w:rsidR="00FD0C58">
              <w:rPr>
                <w:noProof/>
                <w:webHidden/>
              </w:rPr>
              <w:fldChar w:fldCharType="end"/>
            </w:r>
          </w:hyperlink>
        </w:p>
        <w:p w14:paraId="5B116C4B" w14:textId="15D79BF1" w:rsidR="00FD0C58" w:rsidRDefault="006E380F">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55549368" w:history="1">
            <w:r w:rsidR="00FD0C58" w:rsidRPr="005524AD">
              <w:rPr>
                <w:rStyle w:val="Hyperlink"/>
                <w:noProof/>
              </w:rPr>
              <w:t>2.</w:t>
            </w:r>
            <w:r w:rsidR="00FD0C58">
              <w:rPr>
                <w:rFonts w:asciiTheme="minorHAnsi" w:eastAsiaTheme="minorEastAsia" w:hAnsiTheme="minorHAnsi"/>
                <w:noProof/>
                <w:kern w:val="2"/>
                <w:sz w:val="22"/>
                <w14:ligatures w14:val="standardContextual"/>
              </w:rPr>
              <w:tab/>
            </w:r>
            <w:r w:rsidR="00FD0C58" w:rsidRPr="005524AD">
              <w:rPr>
                <w:rStyle w:val="Hyperlink"/>
                <w:noProof/>
              </w:rPr>
              <w:t>Gaps in Security</w:t>
            </w:r>
            <w:r w:rsidR="00FD0C58">
              <w:rPr>
                <w:noProof/>
                <w:webHidden/>
              </w:rPr>
              <w:tab/>
            </w:r>
            <w:r w:rsidR="00FD0C58">
              <w:rPr>
                <w:noProof/>
                <w:webHidden/>
              </w:rPr>
              <w:fldChar w:fldCharType="begin"/>
            </w:r>
            <w:r w:rsidR="00FD0C58">
              <w:rPr>
                <w:noProof/>
                <w:webHidden/>
              </w:rPr>
              <w:instrText xml:space="preserve"> PAGEREF _Toc155549368 \h </w:instrText>
            </w:r>
            <w:r w:rsidR="00FD0C58">
              <w:rPr>
                <w:noProof/>
                <w:webHidden/>
              </w:rPr>
            </w:r>
            <w:r w:rsidR="00FD0C58">
              <w:rPr>
                <w:noProof/>
                <w:webHidden/>
              </w:rPr>
              <w:fldChar w:fldCharType="separate"/>
            </w:r>
            <w:r w:rsidR="00FD0C58">
              <w:rPr>
                <w:noProof/>
                <w:webHidden/>
              </w:rPr>
              <w:t>3</w:t>
            </w:r>
            <w:r w:rsidR="00FD0C58">
              <w:rPr>
                <w:noProof/>
                <w:webHidden/>
              </w:rPr>
              <w:fldChar w:fldCharType="end"/>
            </w:r>
          </w:hyperlink>
        </w:p>
        <w:p w14:paraId="46745063" w14:textId="2ED03120" w:rsidR="00FD0C58" w:rsidRDefault="006E380F">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55549369" w:history="1">
            <w:r w:rsidR="00FD0C58" w:rsidRPr="005524AD">
              <w:rPr>
                <w:rStyle w:val="Hyperlink"/>
                <w:noProof/>
              </w:rPr>
              <w:t>3.</w:t>
            </w:r>
            <w:r w:rsidR="00FD0C58">
              <w:rPr>
                <w:rFonts w:asciiTheme="minorHAnsi" w:eastAsiaTheme="minorEastAsia" w:hAnsiTheme="minorHAnsi"/>
                <w:noProof/>
                <w:kern w:val="2"/>
                <w:sz w:val="22"/>
                <w14:ligatures w14:val="standardContextual"/>
              </w:rPr>
              <w:tab/>
            </w:r>
            <w:r w:rsidR="00FD0C58" w:rsidRPr="005524AD">
              <w:rPr>
                <w:rStyle w:val="Hyperlink"/>
                <w:noProof/>
              </w:rPr>
              <w:t>Motivations</w:t>
            </w:r>
            <w:r w:rsidR="00FD0C58">
              <w:rPr>
                <w:noProof/>
                <w:webHidden/>
              </w:rPr>
              <w:tab/>
            </w:r>
            <w:r w:rsidR="00FD0C58">
              <w:rPr>
                <w:noProof/>
                <w:webHidden/>
              </w:rPr>
              <w:fldChar w:fldCharType="begin"/>
            </w:r>
            <w:r w:rsidR="00FD0C58">
              <w:rPr>
                <w:noProof/>
                <w:webHidden/>
              </w:rPr>
              <w:instrText xml:space="preserve"> PAGEREF _Toc155549369 \h </w:instrText>
            </w:r>
            <w:r w:rsidR="00FD0C58">
              <w:rPr>
                <w:noProof/>
                <w:webHidden/>
              </w:rPr>
            </w:r>
            <w:r w:rsidR="00FD0C58">
              <w:rPr>
                <w:noProof/>
                <w:webHidden/>
              </w:rPr>
              <w:fldChar w:fldCharType="separate"/>
            </w:r>
            <w:r w:rsidR="00FD0C58">
              <w:rPr>
                <w:noProof/>
                <w:webHidden/>
              </w:rPr>
              <w:t>4</w:t>
            </w:r>
            <w:r w:rsidR="00FD0C58">
              <w:rPr>
                <w:noProof/>
                <w:webHidden/>
              </w:rPr>
              <w:fldChar w:fldCharType="end"/>
            </w:r>
          </w:hyperlink>
        </w:p>
        <w:p w14:paraId="773CC951" w14:textId="408C0502" w:rsidR="00FD0C58" w:rsidRDefault="006E380F">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55549370" w:history="1">
            <w:r w:rsidR="00FD0C58" w:rsidRPr="005524AD">
              <w:rPr>
                <w:rStyle w:val="Hyperlink"/>
                <w:noProof/>
              </w:rPr>
              <w:t>4.</w:t>
            </w:r>
            <w:r w:rsidR="00FD0C58">
              <w:rPr>
                <w:rFonts w:asciiTheme="minorHAnsi" w:eastAsiaTheme="minorEastAsia" w:hAnsiTheme="minorHAnsi"/>
                <w:noProof/>
                <w:kern w:val="2"/>
                <w:sz w:val="22"/>
                <w14:ligatures w14:val="standardContextual"/>
              </w:rPr>
              <w:tab/>
            </w:r>
            <w:r w:rsidR="00FD0C58" w:rsidRPr="005524AD">
              <w:rPr>
                <w:rStyle w:val="Hyperlink"/>
                <w:noProof/>
              </w:rPr>
              <w:t>Desired Functional and Security Features</w:t>
            </w:r>
            <w:r w:rsidR="00FD0C58">
              <w:rPr>
                <w:noProof/>
                <w:webHidden/>
              </w:rPr>
              <w:tab/>
            </w:r>
            <w:r w:rsidR="00FD0C58">
              <w:rPr>
                <w:noProof/>
                <w:webHidden/>
              </w:rPr>
              <w:fldChar w:fldCharType="begin"/>
            </w:r>
            <w:r w:rsidR="00FD0C58">
              <w:rPr>
                <w:noProof/>
                <w:webHidden/>
              </w:rPr>
              <w:instrText xml:space="preserve"> PAGEREF _Toc155549370 \h </w:instrText>
            </w:r>
            <w:r w:rsidR="00FD0C58">
              <w:rPr>
                <w:noProof/>
                <w:webHidden/>
              </w:rPr>
            </w:r>
            <w:r w:rsidR="00FD0C58">
              <w:rPr>
                <w:noProof/>
                <w:webHidden/>
              </w:rPr>
              <w:fldChar w:fldCharType="separate"/>
            </w:r>
            <w:r w:rsidR="00FD0C58">
              <w:rPr>
                <w:noProof/>
                <w:webHidden/>
              </w:rPr>
              <w:t>5</w:t>
            </w:r>
            <w:r w:rsidR="00FD0C58">
              <w:rPr>
                <w:noProof/>
                <w:webHidden/>
              </w:rPr>
              <w:fldChar w:fldCharType="end"/>
            </w:r>
          </w:hyperlink>
        </w:p>
        <w:p w14:paraId="72042315" w14:textId="7C7E5A2E" w:rsidR="00FD0C58" w:rsidRDefault="006E380F">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55549371" w:history="1">
            <w:r w:rsidR="00FD0C58" w:rsidRPr="005524AD">
              <w:rPr>
                <w:rStyle w:val="Hyperlink"/>
                <w:noProof/>
              </w:rPr>
              <w:t>5.</w:t>
            </w:r>
            <w:r w:rsidR="00FD0C58">
              <w:rPr>
                <w:rFonts w:asciiTheme="minorHAnsi" w:eastAsiaTheme="minorEastAsia" w:hAnsiTheme="minorHAnsi"/>
                <w:noProof/>
                <w:kern w:val="2"/>
                <w:sz w:val="22"/>
                <w14:ligatures w14:val="standardContextual"/>
              </w:rPr>
              <w:tab/>
            </w:r>
            <w:r w:rsidR="00FD0C58" w:rsidRPr="005524AD">
              <w:rPr>
                <w:rStyle w:val="Hyperlink"/>
                <w:noProof/>
              </w:rPr>
              <w:t>Related Stakeholders</w:t>
            </w:r>
            <w:r w:rsidR="00FD0C58">
              <w:rPr>
                <w:noProof/>
                <w:webHidden/>
              </w:rPr>
              <w:tab/>
            </w:r>
            <w:r w:rsidR="00FD0C58">
              <w:rPr>
                <w:noProof/>
                <w:webHidden/>
              </w:rPr>
              <w:fldChar w:fldCharType="begin"/>
            </w:r>
            <w:r w:rsidR="00FD0C58">
              <w:rPr>
                <w:noProof/>
                <w:webHidden/>
              </w:rPr>
              <w:instrText xml:space="preserve"> PAGEREF _Toc155549371 \h </w:instrText>
            </w:r>
            <w:r w:rsidR="00FD0C58">
              <w:rPr>
                <w:noProof/>
                <w:webHidden/>
              </w:rPr>
            </w:r>
            <w:r w:rsidR="00FD0C58">
              <w:rPr>
                <w:noProof/>
                <w:webHidden/>
              </w:rPr>
              <w:fldChar w:fldCharType="separate"/>
            </w:r>
            <w:r w:rsidR="00FD0C58">
              <w:rPr>
                <w:noProof/>
                <w:webHidden/>
              </w:rPr>
              <w:t>5</w:t>
            </w:r>
            <w:r w:rsidR="00FD0C58">
              <w:rPr>
                <w:noProof/>
                <w:webHidden/>
              </w:rPr>
              <w:fldChar w:fldCharType="end"/>
            </w:r>
          </w:hyperlink>
        </w:p>
        <w:p w14:paraId="23C2C3CF" w14:textId="6C10DCA3" w:rsidR="00FD0C58" w:rsidRDefault="006E380F">
          <w:pPr>
            <w:pStyle w:val="TOC1"/>
            <w:tabs>
              <w:tab w:val="left" w:pos="520"/>
              <w:tab w:val="right" w:leader="dot" w:pos="9350"/>
            </w:tabs>
            <w:rPr>
              <w:rFonts w:asciiTheme="minorHAnsi" w:eastAsiaTheme="minorEastAsia" w:hAnsiTheme="minorHAnsi"/>
              <w:noProof/>
              <w:kern w:val="2"/>
              <w:sz w:val="22"/>
              <w14:ligatures w14:val="standardContextual"/>
            </w:rPr>
          </w:pPr>
          <w:hyperlink w:anchor="_Toc155549372" w:history="1">
            <w:r w:rsidR="00FD0C58" w:rsidRPr="005524AD">
              <w:rPr>
                <w:rStyle w:val="Hyperlink"/>
                <w:noProof/>
              </w:rPr>
              <w:t>II.</w:t>
            </w:r>
            <w:r w:rsidR="00FD0C58">
              <w:rPr>
                <w:rFonts w:asciiTheme="minorHAnsi" w:eastAsiaTheme="minorEastAsia" w:hAnsiTheme="minorHAnsi"/>
                <w:noProof/>
                <w:kern w:val="2"/>
                <w:sz w:val="22"/>
                <w14:ligatures w14:val="standardContextual"/>
              </w:rPr>
              <w:tab/>
            </w:r>
            <w:r w:rsidR="00FD0C58" w:rsidRPr="005524AD">
              <w:rPr>
                <w:rStyle w:val="Hyperlink"/>
                <w:noProof/>
              </w:rPr>
              <w:t>Used Algorithms Overview</w:t>
            </w:r>
            <w:r w:rsidR="00FD0C58">
              <w:rPr>
                <w:noProof/>
                <w:webHidden/>
              </w:rPr>
              <w:tab/>
            </w:r>
            <w:r w:rsidR="00FD0C58">
              <w:rPr>
                <w:noProof/>
                <w:webHidden/>
              </w:rPr>
              <w:fldChar w:fldCharType="begin"/>
            </w:r>
            <w:r w:rsidR="00FD0C58">
              <w:rPr>
                <w:noProof/>
                <w:webHidden/>
              </w:rPr>
              <w:instrText xml:space="preserve"> PAGEREF _Toc155549372 \h </w:instrText>
            </w:r>
            <w:r w:rsidR="00FD0C58">
              <w:rPr>
                <w:noProof/>
                <w:webHidden/>
              </w:rPr>
            </w:r>
            <w:r w:rsidR="00FD0C58">
              <w:rPr>
                <w:noProof/>
                <w:webHidden/>
              </w:rPr>
              <w:fldChar w:fldCharType="separate"/>
            </w:r>
            <w:r w:rsidR="00FD0C58">
              <w:rPr>
                <w:noProof/>
                <w:webHidden/>
              </w:rPr>
              <w:t>5</w:t>
            </w:r>
            <w:r w:rsidR="00FD0C58">
              <w:rPr>
                <w:noProof/>
                <w:webHidden/>
              </w:rPr>
              <w:fldChar w:fldCharType="end"/>
            </w:r>
          </w:hyperlink>
        </w:p>
        <w:p w14:paraId="01DE9453" w14:textId="3C469536" w:rsidR="00FD0C58" w:rsidRDefault="006E380F">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55549373" w:history="1">
            <w:r w:rsidR="00FD0C58" w:rsidRPr="005524AD">
              <w:rPr>
                <w:rStyle w:val="Hyperlink"/>
                <w:noProof/>
              </w:rPr>
              <w:t>1.</w:t>
            </w:r>
            <w:r w:rsidR="00FD0C58">
              <w:rPr>
                <w:rFonts w:asciiTheme="minorHAnsi" w:eastAsiaTheme="minorEastAsia" w:hAnsiTheme="minorHAnsi"/>
                <w:noProof/>
                <w:kern w:val="2"/>
                <w:sz w:val="22"/>
                <w14:ligatures w14:val="standardContextual"/>
              </w:rPr>
              <w:tab/>
            </w:r>
            <w:r w:rsidR="00FD0C58" w:rsidRPr="005524AD">
              <w:rPr>
                <w:rStyle w:val="Hyperlink"/>
                <w:noProof/>
              </w:rPr>
              <w:t xml:space="preserve">Curved </w:t>
            </w:r>
            <m:oMath>
              <m:r>
                <w:rPr>
                  <w:rStyle w:val="Hyperlink"/>
                  <w:rFonts w:ascii="Cambria Math" w:hAnsi="Cambria Math"/>
                  <w:noProof/>
                </w:rPr>
                <m:t>25519</m:t>
              </m:r>
            </m:oMath>
            <w:r w:rsidR="00FD0C58">
              <w:rPr>
                <w:noProof/>
                <w:webHidden/>
              </w:rPr>
              <w:tab/>
            </w:r>
            <w:r w:rsidR="00FD0C58">
              <w:rPr>
                <w:noProof/>
                <w:webHidden/>
              </w:rPr>
              <w:fldChar w:fldCharType="begin"/>
            </w:r>
            <w:r w:rsidR="00FD0C58">
              <w:rPr>
                <w:noProof/>
                <w:webHidden/>
              </w:rPr>
              <w:instrText xml:space="preserve"> PAGEREF _Toc155549373 \h </w:instrText>
            </w:r>
            <w:r w:rsidR="00FD0C58">
              <w:rPr>
                <w:noProof/>
                <w:webHidden/>
              </w:rPr>
            </w:r>
            <w:r w:rsidR="00FD0C58">
              <w:rPr>
                <w:noProof/>
                <w:webHidden/>
              </w:rPr>
              <w:fldChar w:fldCharType="separate"/>
            </w:r>
            <w:r w:rsidR="00FD0C58">
              <w:rPr>
                <w:noProof/>
                <w:webHidden/>
              </w:rPr>
              <w:t>5</w:t>
            </w:r>
            <w:r w:rsidR="00FD0C58">
              <w:rPr>
                <w:noProof/>
                <w:webHidden/>
              </w:rPr>
              <w:fldChar w:fldCharType="end"/>
            </w:r>
          </w:hyperlink>
        </w:p>
        <w:p w14:paraId="52ECE980" w14:textId="74507532" w:rsidR="00FD0C58" w:rsidRDefault="006E380F">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55549374" w:history="1">
            <w:r w:rsidR="00FD0C58" w:rsidRPr="005524AD">
              <w:rPr>
                <w:rStyle w:val="Hyperlink"/>
                <w:noProof/>
              </w:rPr>
              <w:t>2.</w:t>
            </w:r>
            <w:r w:rsidR="00FD0C58">
              <w:rPr>
                <w:rFonts w:asciiTheme="minorHAnsi" w:eastAsiaTheme="minorEastAsia" w:hAnsiTheme="minorHAnsi"/>
                <w:noProof/>
                <w:kern w:val="2"/>
                <w:sz w:val="22"/>
                <w14:ligatures w14:val="standardContextual"/>
              </w:rPr>
              <w:tab/>
            </w:r>
            <w:r w:rsidR="00FD0C58" w:rsidRPr="005524AD">
              <w:rPr>
                <w:rStyle w:val="Hyperlink"/>
                <w:noProof/>
              </w:rPr>
              <w:t>AES256</w:t>
            </w:r>
            <w:r w:rsidR="00FD0C58">
              <w:rPr>
                <w:noProof/>
                <w:webHidden/>
              </w:rPr>
              <w:tab/>
            </w:r>
            <w:r w:rsidR="00FD0C58">
              <w:rPr>
                <w:noProof/>
                <w:webHidden/>
              </w:rPr>
              <w:fldChar w:fldCharType="begin"/>
            </w:r>
            <w:r w:rsidR="00FD0C58">
              <w:rPr>
                <w:noProof/>
                <w:webHidden/>
              </w:rPr>
              <w:instrText xml:space="preserve"> PAGEREF _Toc155549374 \h </w:instrText>
            </w:r>
            <w:r w:rsidR="00FD0C58">
              <w:rPr>
                <w:noProof/>
                <w:webHidden/>
              </w:rPr>
            </w:r>
            <w:r w:rsidR="00FD0C58">
              <w:rPr>
                <w:noProof/>
                <w:webHidden/>
              </w:rPr>
              <w:fldChar w:fldCharType="separate"/>
            </w:r>
            <w:r w:rsidR="00FD0C58">
              <w:rPr>
                <w:noProof/>
                <w:webHidden/>
              </w:rPr>
              <w:t>7</w:t>
            </w:r>
            <w:r w:rsidR="00FD0C58">
              <w:rPr>
                <w:noProof/>
                <w:webHidden/>
              </w:rPr>
              <w:fldChar w:fldCharType="end"/>
            </w:r>
          </w:hyperlink>
        </w:p>
        <w:p w14:paraId="65C6B9ED" w14:textId="6A5F3497" w:rsidR="00FD0C58" w:rsidRDefault="006E380F">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55549375" w:history="1">
            <w:r w:rsidR="00FD0C58" w:rsidRPr="005524AD">
              <w:rPr>
                <w:rStyle w:val="Hyperlink"/>
                <w:noProof/>
              </w:rPr>
              <w:t>3.</w:t>
            </w:r>
            <w:r w:rsidR="00FD0C58">
              <w:rPr>
                <w:rFonts w:asciiTheme="minorHAnsi" w:eastAsiaTheme="minorEastAsia" w:hAnsiTheme="minorHAnsi"/>
                <w:noProof/>
                <w:kern w:val="2"/>
                <w:sz w:val="22"/>
                <w14:ligatures w14:val="standardContextual"/>
              </w:rPr>
              <w:tab/>
            </w:r>
            <w:r w:rsidR="00FD0C58" w:rsidRPr="005524AD">
              <w:rPr>
                <w:rStyle w:val="Hyperlink"/>
                <w:noProof/>
              </w:rPr>
              <w:t>Ciphertext-Policy ABE</w:t>
            </w:r>
            <w:r w:rsidR="00FD0C58">
              <w:rPr>
                <w:noProof/>
                <w:webHidden/>
              </w:rPr>
              <w:tab/>
            </w:r>
            <w:r w:rsidR="00FD0C58">
              <w:rPr>
                <w:noProof/>
                <w:webHidden/>
              </w:rPr>
              <w:fldChar w:fldCharType="begin"/>
            </w:r>
            <w:r w:rsidR="00FD0C58">
              <w:rPr>
                <w:noProof/>
                <w:webHidden/>
              </w:rPr>
              <w:instrText xml:space="preserve"> PAGEREF _Toc155549375 \h </w:instrText>
            </w:r>
            <w:r w:rsidR="00FD0C58">
              <w:rPr>
                <w:noProof/>
                <w:webHidden/>
              </w:rPr>
            </w:r>
            <w:r w:rsidR="00FD0C58">
              <w:rPr>
                <w:noProof/>
                <w:webHidden/>
              </w:rPr>
              <w:fldChar w:fldCharType="separate"/>
            </w:r>
            <w:r w:rsidR="00FD0C58">
              <w:rPr>
                <w:noProof/>
                <w:webHidden/>
              </w:rPr>
              <w:t>7</w:t>
            </w:r>
            <w:r w:rsidR="00FD0C58">
              <w:rPr>
                <w:noProof/>
                <w:webHidden/>
              </w:rPr>
              <w:fldChar w:fldCharType="end"/>
            </w:r>
          </w:hyperlink>
        </w:p>
        <w:p w14:paraId="13D7B58E" w14:textId="1D554DB2" w:rsidR="00FD0C58" w:rsidRDefault="006E380F">
          <w:pPr>
            <w:pStyle w:val="TOC1"/>
            <w:tabs>
              <w:tab w:val="left" w:pos="660"/>
              <w:tab w:val="right" w:leader="dot" w:pos="9350"/>
            </w:tabs>
            <w:rPr>
              <w:rFonts w:asciiTheme="minorHAnsi" w:eastAsiaTheme="minorEastAsia" w:hAnsiTheme="minorHAnsi"/>
              <w:noProof/>
              <w:kern w:val="2"/>
              <w:sz w:val="22"/>
              <w14:ligatures w14:val="standardContextual"/>
            </w:rPr>
          </w:pPr>
          <w:hyperlink w:anchor="_Toc155549376" w:history="1">
            <w:r w:rsidR="00FD0C58" w:rsidRPr="005524AD">
              <w:rPr>
                <w:rStyle w:val="Hyperlink"/>
                <w:noProof/>
              </w:rPr>
              <w:t>III.</w:t>
            </w:r>
            <w:r w:rsidR="00FD0C58">
              <w:rPr>
                <w:rFonts w:asciiTheme="minorHAnsi" w:eastAsiaTheme="minorEastAsia" w:hAnsiTheme="minorHAnsi"/>
                <w:noProof/>
                <w:kern w:val="2"/>
                <w:sz w:val="22"/>
                <w14:ligatures w14:val="standardContextual"/>
              </w:rPr>
              <w:tab/>
            </w:r>
            <w:r w:rsidR="00FD0C58" w:rsidRPr="005524AD">
              <w:rPr>
                <w:rStyle w:val="Hyperlink"/>
                <w:noProof/>
              </w:rPr>
              <w:t>Solutions</w:t>
            </w:r>
            <w:r w:rsidR="00FD0C58">
              <w:rPr>
                <w:noProof/>
                <w:webHidden/>
              </w:rPr>
              <w:tab/>
            </w:r>
            <w:r w:rsidR="00FD0C58">
              <w:rPr>
                <w:noProof/>
                <w:webHidden/>
              </w:rPr>
              <w:fldChar w:fldCharType="begin"/>
            </w:r>
            <w:r w:rsidR="00FD0C58">
              <w:rPr>
                <w:noProof/>
                <w:webHidden/>
              </w:rPr>
              <w:instrText xml:space="preserve"> PAGEREF _Toc155549376 \h </w:instrText>
            </w:r>
            <w:r w:rsidR="00FD0C58">
              <w:rPr>
                <w:noProof/>
                <w:webHidden/>
              </w:rPr>
            </w:r>
            <w:r w:rsidR="00FD0C58">
              <w:rPr>
                <w:noProof/>
                <w:webHidden/>
              </w:rPr>
              <w:fldChar w:fldCharType="separate"/>
            </w:r>
            <w:r w:rsidR="00FD0C58">
              <w:rPr>
                <w:noProof/>
                <w:webHidden/>
              </w:rPr>
              <w:t>7</w:t>
            </w:r>
            <w:r w:rsidR="00FD0C58">
              <w:rPr>
                <w:noProof/>
                <w:webHidden/>
              </w:rPr>
              <w:fldChar w:fldCharType="end"/>
            </w:r>
          </w:hyperlink>
        </w:p>
        <w:p w14:paraId="555CD71C" w14:textId="32B6B7DC" w:rsidR="00FD0C58" w:rsidRDefault="006E380F">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55549377" w:history="1">
            <w:r w:rsidR="00FD0C58" w:rsidRPr="005524AD">
              <w:rPr>
                <w:rStyle w:val="Hyperlink"/>
                <w:noProof/>
              </w:rPr>
              <w:t>1.</w:t>
            </w:r>
            <w:r w:rsidR="00FD0C58">
              <w:rPr>
                <w:rFonts w:asciiTheme="minorHAnsi" w:eastAsiaTheme="minorEastAsia" w:hAnsiTheme="minorHAnsi"/>
                <w:noProof/>
                <w:kern w:val="2"/>
                <w:sz w:val="22"/>
                <w14:ligatures w14:val="standardContextual"/>
              </w:rPr>
              <w:tab/>
            </w:r>
            <w:r w:rsidR="00FD0C58" w:rsidRPr="005524AD">
              <w:rPr>
                <w:rStyle w:val="Hyperlink"/>
                <w:noProof/>
              </w:rPr>
              <w:t>Solution Architecture</w:t>
            </w:r>
            <w:r w:rsidR="00FD0C58">
              <w:rPr>
                <w:noProof/>
                <w:webHidden/>
              </w:rPr>
              <w:tab/>
            </w:r>
            <w:r w:rsidR="00FD0C58">
              <w:rPr>
                <w:noProof/>
                <w:webHidden/>
              </w:rPr>
              <w:fldChar w:fldCharType="begin"/>
            </w:r>
            <w:r w:rsidR="00FD0C58">
              <w:rPr>
                <w:noProof/>
                <w:webHidden/>
              </w:rPr>
              <w:instrText xml:space="preserve"> PAGEREF _Toc155549377 \h </w:instrText>
            </w:r>
            <w:r w:rsidR="00FD0C58">
              <w:rPr>
                <w:noProof/>
                <w:webHidden/>
              </w:rPr>
            </w:r>
            <w:r w:rsidR="00FD0C58">
              <w:rPr>
                <w:noProof/>
                <w:webHidden/>
              </w:rPr>
              <w:fldChar w:fldCharType="separate"/>
            </w:r>
            <w:r w:rsidR="00FD0C58">
              <w:rPr>
                <w:noProof/>
                <w:webHidden/>
              </w:rPr>
              <w:t>7</w:t>
            </w:r>
            <w:r w:rsidR="00FD0C58">
              <w:rPr>
                <w:noProof/>
                <w:webHidden/>
              </w:rPr>
              <w:fldChar w:fldCharType="end"/>
            </w:r>
          </w:hyperlink>
        </w:p>
        <w:p w14:paraId="65B534CC" w14:textId="701A0B63" w:rsidR="00FD0C58" w:rsidRDefault="006E380F">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55549378" w:history="1">
            <w:r w:rsidR="00FD0C58" w:rsidRPr="005524AD">
              <w:rPr>
                <w:rStyle w:val="Hyperlink"/>
                <w:noProof/>
              </w:rPr>
              <w:t>2.</w:t>
            </w:r>
            <w:r w:rsidR="00FD0C58">
              <w:rPr>
                <w:rFonts w:asciiTheme="minorHAnsi" w:eastAsiaTheme="minorEastAsia" w:hAnsiTheme="minorHAnsi"/>
                <w:noProof/>
                <w:kern w:val="2"/>
                <w:sz w:val="22"/>
                <w14:ligatures w14:val="standardContextual"/>
              </w:rPr>
              <w:tab/>
            </w:r>
            <w:r w:rsidR="00FD0C58" w:rsidRPr="005524AD">
              <w:rPr>
                <w:rStyle w:val="Hyperlink"/>
                <w:noProof/>
              </w:rPr>
              <w:t>Functional Features</w:t>
            </w:r>
            <w:r w:rsidR="00FD0C58">
              <w:rPr>
                <w:noProof/>
                <w:webHidden/>
              </w:rPr>
              <w:tab/>
            </w:r>
            <w:r w:rsidR="00FD0C58">
              <w:rPr>
                <w:noProof/>
                <w:webHidden/>
              </w:rPr>
              <w:fldChar w:fldCharType="begin"/>
            </w:r>
            <w:r w:rsidR="00FD0C58">
              <w:rPr>
                <w:noProof/>
                <w:webHidden/>
              </w:rPr>
              <w:instrText xml:space="preserve"> PAGEREF _Toc155549378 \h </w:instrText>
            </w:r>
            <w:r w:rsidR="00FD0C58">
              <w:rPr>
                <w:noProof/>
                <w:webHidden/>
              </w:rPr>
            </w:r>
            <w:r w:rsidR="00FD0C58">
              <w:rPr>
                <w:noProof/>
                <w:webHidden/>
              </w:rPr>
              <w:fldChar w:fldCharType="separate"/>
            </w:r>
            <w:r w:rsidR="00FD0C58">
              <w:rPr>
                <w:noProof/>
                <w:webHidden/>
              </w:rPr>
              <w:t>8</w:t>
            </w:r>
            <w:r w:rsidR="00FD0C58">
              <w:rPr>
                <w:noProof/>
                <w:webHidden/>
              </w:rPr>
              <w:fldChar w:fldCharType="end"/>
            </w:r>
          </w:hyperlink>
        </w:p>
        <w:p w14:paraId="73B757F7" w14:textId="10E21190" w:rsidR="00FD0C58" w:rsidRDefault="006E380F">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55549379" w:history="1">
            <w:r w:rsidR="00FD0C58" w:rsidRPr="005524AD">
              <w:rPr>
                <w:rStyle w:val="Hyperlink"/>
                <w:noProof/>
              </w:rPr>
              <w:t>3.</w:t>
            </w:r>
            <w:r w:rsidR="00FD0C58">
              <w:rPr>
                <w:rFonts w:asciiTheme="minorHAnsi" w:eastAsiaTheme="minorEastAsia" w:hAnsiTheme="minorHAnsi"/>
                <w:noProof/>
                <w:kern w:val="2"/>
                <w:sz w:val="22"/>
                <w14:ligatures w14:val="standardContextual"/>
              </w:rPr>
              <w:tab/>
            </w:r>
            <w:r w:rsidR="00FD0C58" w:rsidRPr="005524AD">
              <w:rPr>
                <w:rStyle w:val="Hyperlink"/>
                <w:noProof/>
              </w:rPr>
              <w:t>Security Features</w:t>
            </w:r>
            <w:r w:rsidR="00FD0C58">
              <w:rPr>
                <w:noProof/>
                <w:webHidden/>
              </w:rPr>
              <w:tab/>
            </w:r>
            <w:r w:rsidR="00FD0C58">
              <w:rPr>
                <w:noProof/>
                <w:webHidden/>
              </w:rPr>
              <w:fldChar w:fldCharType="begin"/>
            </w:r>
            <w:r w:rsidR="00FD0C58">
              <w:rPr>
                <w:noProof/>
                <w:webHidden/>
              </w:rPr>
              <w:instrText xml:space="preserve"> PAGEREF _Toc155549379 \h </w:instrText>
            </w:r>
            <w:r w:rsidR="00FD0C58">
              <w:rPr>
                <w:noProof/>
                <w:webHidden/>
              </w:rPr>
            </w:r>
            <w:r w:rsidR="00FD0C58">
              <w:rPr>
                <w:noProof/>
                <w:webHidden/>
              </w:rPr>
              <w:fldChar w:fldCharType="separate"/>
            </w:r>
            <w:r w:rsidR="00FD0C58">
              <w:rPr>
                <w:noProof/>
                <w:webHidden/>
              </w:rPr>
              <w:t>9</w:t>
            </w:r>
            <w:r w:rsidR="00FD0C58">
              <w:rPr>
                <w:noProof/>
                <w:webHidden/>
              </w:rPr>
              <w:fldChar w:fldCharType="end"/>
            </w:r>
          </w:hyperlink>
        </w:p>
        <w:p w14:paraId="5BB6811C" w14:textId="6B4C7FC0" w:rsidR="00FD0C58" w:rsidRDefault="006E380F">
          <w:pPr>
            <w:pStyle w:val="TOC1"/>
            <w:tabs>
              <w:tab w:val="left" w:pos="660"/>
              <w:tab w:val="right" w:leader="dot" w:pos="9350"/>
            </w:tabs>
            <w:rPr>
              <w:rFonts w:asciiTheme="minorHAnsi" w:eastAsiaTheme="minorEastAsia" w:hAnsiTheme="minorHAnsi"/>
              <w:noProof/>
              <w:kern w:val="2"/>
              <w:sz w:val="22"/>
              <w14:ligatures w14:val="standardContextual"/>
            </w:rPr>
          </w:pPr>
          <w:hyperlink w:anchor="_Toc155549380" w:history="1">
            <w:r w:rsidR="00FD0C58" w:rsidRPr="005524AD">
              <w:rPr>
                <w:rStyle w:val="Hyperlink"/>
                <w:noProof/>
              </w:rPr>
              <w:t>IV.</w:t>
            </w:r>
            <w:r w:rsidR="00FD0C58">
              <w:rPr>
                <w:rFonts w:asciiTheme="minorHAnsi" w:eastAsiaTheme="minorEastAsia" w:hAnsiTheme="minorHAnsi"/>
                <w:noProof/>
                <w:kern w:val="2"/>
                <w:sz w:val="22"/>
                <w14:ligatures w14:val="standardContextual"/>
              </w:rPr>
              <w:tab/>
            </w:r>
            <w:r w:rsidR="00FD0C58" w:rsidRPr="005524AD">
              <w:rPr>
                <w:rStyle w:val="Hyperlink"/>
                <w:noProof/>
              </w:rPr>
              <w:t>Implementation</w:t>
            </w:r>
            <w:r w:rsidR="00FD0C58" w:rsidRPr="005524AD">
              <w:rPr>
                <w:rStyle w:val="Hyperlink"/>
                <w:noProof/>
                <w:lang w:val="vi-VN"/>
              </w:rPr>
              <w:t xml:space="preserve"> &amp; Testing</w:t>
            </w:r>
            <w:r w:rsidR="00FD0C58">
              <w:rPr>
                <w:noProof/>
                <w:webHidden/>
              </w:rPr>
              <w:tab/>
            </w:r>
            <w:r w:rsidR="00FD0C58">
              <w:rPr>
                <w:noProof/>
                <w:webHidden/>
              </w:rPr>
              <w:fldChar w:fldCharType="begin"/>
            </w:r>
            <w:r w:rsidR="00FD0C58">
              <w:rPr>
                <w:noProof/>
                <w:webHidden/>
              </w:rPr>
              <w:instrText xml:space="preserve"> PAGEREF _Toc155549380 \h </w:instrText>
            </w:r>
            <w:r w:rsidR="00FD0C58">
              <w:rPr>
                <w:noProof/>
                <w:webHidden/>
              </w:rPr>
            </w:r>
            <w:r w:rsidR="00FD0C58">
              <w:rPr>
                <w:noProof/>
                <w:webHidden/>
              </w:rPr>
              <w:fldChar w:fldCharType="separate"/>
            </w:r>
            <w:r w:rsidR="00FD0C58">
              <w:rPr>
                <w:noProof/>
                <w:webHidden/>
              </w:rPr>
              <w:t>9</w:t>
            </w:r>
            <w:r w:rsidR="00FD0C58">
              <w:rPr>
                <w:noProof/>
                <w:webHidden/>
              </w:rPr>
              <w:fldChar w:fldCharType="end"/>
            </w:r>
          </w:hyperlink>
        </w:p>
        <w:p w14:paraId="0383FC0C" w14:textId="51799A9F" w:rsidR="00FD0C58" w:rsidRDefault="006E380F">
          <w:pPr>
            <w:pStyle w:val="TOC1"/>
            <w:tabs>
              <w:tab w:val="left" w:pos="520"/>
              <w:tab w:val="right" w:leader="dot" w:pos="9350"/>
            </w:tabs>
            <w:rPr>
              <w:rFonts w:asciiTheme="minorHAnsi" w:eastAsiaTheme="minorEastAsia" w:hAnsiTheme="minorHAnsi"/>
              <w:noProof/>
              <w:kern w:val="2"/>
              <w:sz w:val="22"/>
              <w14:ligatures w14:val="standardContextual"/>
            </w:rPr>
          </w:pPr>
          <w:hyperlink w:anchor="_Toc155549381" w:history="1">
            <w:r w:rsidR="00FD0C58" w:rsidRPr="005524AD">
              <w:rPr>
                <w:rStyle w:val="Hyperlink"/>
                <w:noProof/>
              </w:rPr>
              <w:t>V.</w:t>
            </w:r>
            <w:r w:rsidR="00FD0C58">
              <w:rPr>
                <w:rFonts w:asciiTheme="minorHAnsi" w:eastAsiaTheme="minorEastAsia" w:hAnsiTheme="minorHAnsi"/>
                <w:noProof/>
                <w:kern w:val="2"/>
                <w:sz w:val="22"/>
                <w14:ligatures w14:val="standardContextual"/>
              </w:rPr>
              <w:tab/>
            </w:r>
            <w:r w:rsidR="00FD0C58" w:rsidRPr="005524AD">
              <w:rPr>
                <w:rStyle w:val="Hyperlink"/>
                <w:noProof/>
              </w:rPr>
              <w:t>Demonstration</w:t>
            </w:r>
            <w:r w:rsidR="00FD0C58">
              <w:rPr>
                <w:noProof/>
                <w:webHidden/>
              </w:rPr>
              <w:tab/>
            </w:r>
            <w:r w:rsidR="00FD0C58">
              <w:rPr>
                <w:noProof/>
                <w:webHidden/>
              </w:rPr>
              <w:fldChar w:fldCharType="begin"/>
            </w:r>
            <w:r w:rsidR="00FD0C58">
              <w:rPr>
                <w:noProof/>
                <w:webHidden/>
              </w:rPr>
              <w:instrText xml:space="preserve"> PAGEREF _Toc155549381 \h </w:instrText>
            </w:r>
            <w:r w:rsidR="00FD0C58">
              <w:rPr>
                <w:noProof/>
                <w:webHidden/>
              </w:rPr>
            </w:r>
            <w:r w:rsidR="00FD0C58">
              <w:rPr>
                <w:noProof/>
                <w:webHidden/>
              </w:rPr>
              <w:fldChar w:fldCharType="separate"/>
            </w:r>
            <w:r w:rsidR="00FD0C58">
              <w:rPr>
                <w:noProof/>
                <w:webHidden/>
              </w:rPr>
              <w:t>10</w:t>
            </w:r>
            <w:r w:rsidR="00FD0C58">
              <w:rPr>
                <w:noProof/>
                <w:webHidden/>
              </w:rPr>
              <w:fldChar w:fldCharType="end"/>
            </w:r>
          </w:hyperlink>
        </w:p>
        <w:p w14:paraId="4C366CBB" w14:textId="796908E9" w:rsidR="00B3025D" w:rsidRPr="00854A2F" w:rsidRDefault="00BE11BD" w:rsidP="00BE11BD">
          <w:pPr>
            <w:rPr>
              <w:sz w:val="26"/>
            </w:rPr>
          </w:pPr>
          <w:r>
            <w:rPr>
              <w:b/>
              <w:bCs/>
              <w:noProof/>
            </w:rPr>
            <w:fldChar w:fldCharType="end"/>
          </w:r>
        </w:p>
      </w:sdtContent>
    </w:sdt>
    <w:bookmarkStart w:id="1" w:name="_Toc154429348" w:displacedByCustomXml="prev"/>
    <w:p w14:paraId="7E4CB473" w14:textId="77777777" w:rsidR="00B3025D" w:rsidRPr="00BE11BD" w:rsidRDefault="00B3025D" w:rsidP="00BE11BD">
      <w:pPr>
        <w:rPr>
          <w:rFonts w:cs="Times New Roman"/>
          <w:b/>
          <w:bCs/>
          <w:sz w:val="32"/>
          <w:szCs w:val="32"/>
        </w:rPr>
      </w:pPr>
    </w:p>
    <w:p w14:paraId="23BBFD56" w14:textId="194B60F2" w:rsidR="00D85C4A" w:rsidRPr="00BE11BD" w:rsidRDefault="00D85C4A" w:rsidP="00BE11BD">
      <w:pPr>
        <w:rPr>
          <w:rFonts w:cs="Times New Roman"/>
          <w:b/>
          <w:bCs/>
          <w:sz w:val="32"/>
          <w:szCs w:val="32"/>
        </w:rPr>
      </w:pPr>
    </w:p>
    <w:p w14:paraId="6F7AF1A1" w14:textId="1D9991B0" w:rsidR="00854A2F" w:rsidRDefault="00BE11BD" w:rsidP="003B344C">
      <w:pPr>
        <w:pStyle w:val="Heading1"/>
        <w:numPr>
          <w:ilvl w:val="0"/>
          <w:numId w:val="1"/>
        </w:numPr>
        <w:jc w:val="both"/>
      </w:pPr>
      <w:r>
        <w:br w:type="column"/>
      </w:r>
      <w:bookmarkStart w:id="2" w:name="_Toc155549366"/>
      <w:r w:rsidR="00854A2F">
        <w:lastRenderedPageBreak/>
        <w:t>Applications Scenario</w:t>
      </w:r>
      <w:bookmarkEnd w:id="2"/>
    </w:p>
    <w:p w14:paraId="7453D362" w14:textId="3C028EC4" w:rsidR="00854A2F" w:rsidRDefault="00854A2F" w:rsidP="002D2296">
      <w:pPr>
        <w:pStyle w:val="Heading2"/>
        <w:numPr>
          <w:ilvl w:val="0"/>
          <w:numId w:val="2"/>
        </w:numPr>
        <w:jc w:val="both"/>
      </w:pPr>
      <w:bookmarkStart w:id="3" w:name="_Toc155549367"/>
      <w:r>
        <w:t>Introduction</w:t>
      </w:r>
      <w:bookmarkEnd w:id="3"/>
    </w:p>
    <w:p w14:paraId="7594898B" w14:textId="6A74F3C4" w:rsidR="00DD3098" w:rsidRPr="00DD3098" w:rsidRDefault="00DD3098" w:rsidP="003B344C">
      <w:pPr>
        <w:jc w:val="both"/>
      </w:pPr>
      <w:r w:rsidRPr="00DD3098">
        <w:t>The integration of cloud-native database management systems (DBMS) has revolutionized data storage and management. However, this adoption brings forth significant concerns regarding data security, specifically in areas of data encryption, access control, and query security. This report outlines identified gaps, motivations for securing cloud-native DBMS, proposed functional and security features, stakeholders involved, specific algorithms, solutions, implementation details, and testing strategies.</w:t>
      </w:r>
    </w:p>
    <w:p w14:paraId="329594F1" w14:textId="0357AC6D" w:rsidR="00854A2F" w:rsidRDefault="00854A2F" w:rsidP="002D2296">
      <w:pPr>
        <w:pStyle w:val="Heading2"/>
        <w:numPr>
          <w:ilvl w:val="0"/>
          <w:numId w:val="2"/>
        </w:numPr>
        <w:jc w:val="both"/>
      </w:pPr>
      <w:bookmarkStart w:id="4" w:name="_Toc155549368"/>
      <w:r>
        <w:t>Gaps in Security</w:t>
      </w:r>
      <w:bookmarkEnd w:id="4"/>
    </w:p>
    <w:p w14:paraId="7C9883AD" w14:textId="2B66E22F" w:rsidR="00DD3098" w:rsidRDefault="00DD3098" w:rsidP="003B344C">
      <w:pPr>
        <w:jc w:val="both"/>
      </w:pPr>
      <w:r w:rsidRPr="00DD3098">
        <w:t>The vulnerabilities in cloud-native DBMS include shortcomings in data encryption methods, inadequacies in access control mechanisms, and weaknesses in query security. These vulnerabilities have been substantiated by real-world breaches and data exposures, showcasing the critical need for stronger security measures.</w:t>
      </w:r>
    </w:p>
    <w:p w14:paraId="3CC9E619" w14:textId="12017F87" w:rsidR="00DD3098" w:rsidRDefault="00DD3098" w:rsidP="002D2296">
      <w:pPr>
        <w:pStyle w:val="ListParagraph"/>
        <w:numPr>
          <w:ilvl w:val="0"/>
          <w:numId w:val="4"/>
        </w:numPr>
        <w:jc w:val="both"/>
      </w:pPr>
      <w:r>
        <w:t>Data Encryption:</w:t>
      </w:r>
    </w:p>
    <w:p w14:paraId="0A50DEEE" w14:textId="77777777" w:rsidR="00DD3098" w:rsidRPr="00DD3098" w:rsidRDefault="00DD3098" w:rsidP="002D2296">
      <w:pPr>
        <w:pStyle w:val="ListParagraph"/>
        <w:numPr>
          <w:ilvl w:val="1"/>
          <w:numId w:val="4"/>
        </w:numPr>
        <w:jc w:val="both"/>
      </w:pPr>
      <w:r w:rsidRPr="00DD3098">
        <w:rPr>
          <w:b/>
          <w:bCs/>
        </w:rPr>
        <w:t>Weak Encryption Protocols:</w:t>
      </w:r>
      <w:r w:rsidRPr="00DD3098">
        <w:t xml:space="preserve"> Usage of outdated or weak encryption algorithms can expose data to potential breaches. It's crucial to use strong encryption standards like AES (Advanced Encryption Standard) for data at rest and in transit.</w:t>
      </w:r>
    </w:p>
    <w:p w14:paraId="5B850F53" w14:textId="77777777" w:rsidR="00DD3098" w:rsidRPr="00DD3098" w:rsidRDefault="00DD3098" w:rsidP="002D2296">
      <w:pPr>
        <w:pStyle w:val="ListParagraph"/>
        <w:numPr>
          <w:ilvl w:val="1"/>
          <w:numId w:val="4"/>
        </w:numPr>
        <w:jc w:val="both"/>
      </w:pPr>
      <w:r w:rsidRPr="00DD3098">
        <w:rPr>
          <w:b/>
          <w:bCs/>
        </w:rPr>
        <w:t>Misconfigured Encryption:</w:t>
      </w:r>
      <w:r w:rsidRPr="00DD3098">
        <w:t xml:space="preserve"> Improperly configured encryption settings or keys can lead to vulnerabilities. Secure key management and regular rotation of encryption keys are essential.</w:t>
      </w:r>
    </w:p>
    <w:p w14:paraId="57BCD41A" w14:textId="5C3593BA" w:rsidR="00DD3098" w:rsidRDefault="00DD3098" w:rsidP="002D2296">
      <w:pPr>
        <w:pStyle w:val="ListParagraph"/>
        <w:numPr>
          <w:ilvl w:val="0"/>
          <w:numId w:val="4"/>
        </w:numPr>
        <w:jc w:val="both"/>
      </w:pPr>
      <w:r>
        <w:t>Access Control:</w:t>
      </w:r>
    </w:p>
    <w:p w14:paraId="66CBCA34" w14:textId="77777777" w:rsidR="00DD3098" w:rsidRPr="00DD3098" w:rsidRDefault="00DD3098" w:rsidP="002D2296">
      <w:pPr>
        <w:pStyle w:val="ListParagraph"/>
        <w:numPr>
          <w:ilvl w:val="1"/>
          <w:numId w:val="4"/>
        </w:numPr>
        <w:jc w:val="both"/>
      </w:pPr>
      <w:r w:rsidRPr="00DD3098">
        <w:rPr>
          <w:b/>
          <w:bCs/>
        </w:rPr>
        <w:t>Insufficient Authentication Measures:</w:t>
      </w:r>
      <w:r w:rsidRPr="00DD3098">
        <w:t xml:space="preserve"> Weak authentication methods or compromised credentials can lead to unauthorized access.</w:t>
      </w:r>
    </w:p>
    <w:p w14:paraId="7D912BDE" w14:textId="624ABF13" w:rsidR="00DD3098" w:rsidRDefault="00DD3098" w:rsidP="002D2296">
      <w:pPr>
        <w:pStyle w:val="ListParagraph"/>
        <w:numPr>
          <w:ilvl w:val="1"/>
          <w:numId w:val="4"/>
        </w:numPr>
        <w:jc w:val="both"/>
      </w:pPr>
      <w:r w:rsidRPr="00DD3098">
        <w:rPr>
          <w:b/>
          <w:bCs/>
        </w:rPr>
        <w:t>Dependency on Third-Party Services:</w:t>
      </w:r>
      <w:r w:rsidRPr="00DD3098">
        <w:t xml:space="preserve"> Cloud-native systems often rely on various third-party services or APIs. If any of these services are compromised, it could impact the overall security of the implementation.</w:t>
      </w:r>
    </w:p>
    <w:p w14:paraId="29A3D7E4" w14:textId="7B716F1A" w:rsidR="00DD3098" w:rsidRDefault="00DD3098" w:rsidP="002D2296">
      <w:pPr>
        <w:pStyle w:val="ListParagraph"/>
        <w:numPr>
          <w:ilvl w:val="0"/>
          <w:numId w:val="4"/>
        </w:numPr>
        <w:jc w:val="both"/>
      </w:pPr>
      <w:r>
        <w:t>Query:</w:t>
      </w:r>
    </w:p>
    <w:p w14:paraId="14257439" w14:textId="77777777" w:rsidR="0075537C" w:rsidRPr="0075537C" w:rsidRDefault="0075537C" w:rsidP="002D2296">
      <w:pPr>
        <w:pStyle w:val="ListParagraph"/>
        <w:numPr>
          <w:ilvl w:val="1"/>
          <w:numId w:val="4"/>
        </w:numPr>
        <w:jc w:val="both"/>
      </w:pPr>
      <w:r w:rsidRPr="0075537C">
        <w:rPr>
          <w:b/>
          <w:bCs/>
        </w:rPr>
        <w:t>Injection Attacks:</w:t>
      </w:r>
      <w:r w:rsidRPr="0075537C">
        <w:t xml:space="preserve"> SQL injection vulnerabilities can allow attackers to manipulate queries, leading to data breaches or corruption. </w:t>
      </w:r>
    </w:p>
    <w:p w14:paraId="63EBAAF5" w14:textId="324EEFB5" w:rsidR="0075537C" w:rsidRDefault="0075537C" w:rsidP="002D2296">
      <w:pPr>
        <w:pStyle w:val="ListParagraph"/>
        <w:numPr>
          <w:ilvl w:val="1"/>
          <w:numId w:val="4"/>
        </w:numPr>
        <w:jc w:val="both"/>
      </w:pPr>
      <w:r w:rsidRPr="0075537C">
        <w:rPr>
          <w:b/>
          <w:bCs/>
        </w:rPr>
        <w:t>Excessive Privileges:</w:t>
      </w:r>
      <w:r w:rsidRPr="0075537C">
        <w:t xml:space="preserve"> Queries might unintentionally have excessive privileges, allowing unauthorized access or unintended data exposure. Implementing the principle of least privilege can mitigate this risk.</w:t>
      </w:r>
    </w:p>
    <w:p w14:paraId="43E78B99" w14:textId="153C549A" w:rsidR="002A77D1" w:rsidRDefault="002A77D1" w:rsidP="003B344C">
      <w:pPr>
        <w:jc w:val="both"/>
      </w:pPr>
      <w:r>
        <w:lastRenderedPageBreak/>
        <w:t>Here is a real-life example of a cloud-native data breach, how it evolved and how it possibly could have been avoided.</w:t>
      </w:r>
      <w:r w:rsidR="0028580B">
        <w:rPr>
          <w:rStyle w:val="FootnoteReference"/>
        </w:rPr>
        <w:footnoteReference w:id="1"/>
      </w:r>
    </w:p>
    <w:p w14:paraId="0B3CDFF0" w14:textId="5E3309FE" w:rsidR="0028580B" w:rsidRDefault="0028580B" w:rsidP="003B344C">
      <w:pPr>
        <w:jc w:val="both"/>
      </w:pPr>
      <w:r>
        <w:t>Target Profile: The company is a photo-sharing social media application, with over 20 million users. It stores over 1PB of user data within Amazon Web Services (AWS), and in 2018, it was the victim of a massive data breach that exposed nearly 20 million user records. This is how it happened.</w:t>
      </w:r>
    </w:p>
    <w:p w14:paraId="65FA9D98" w14:textId="51453AC7" w:rsidR="0028580B" w:rsidRPr="0028580B" w:rsidRDefault="0028580B" w:rsidP="003B344C">
      <w:pPr>
        <w:jc w:val="both"/>
        <w:rPr>
          <w:b/>
          <w:bCs/>
        </w:rPr>
      </w:pPr>
      <w:r w:rsidRPr="0028580B">
        <w:rPr>
          <w:b/>
          <w:bCs/>
        </w:rPr>
        <w:t>Compromising a legitimate user</w:t>
      </w:r>
      <w:r>
        <w:rPr>
          <w:b/>
          <w:bCs/>
        </w:rPr>
        <w:t xml:space="preserve">: </w:t>
      </w:r>
      <w:r>
        <w:t>The first step in a data breach is that an attacker compromises the credentials of a legitimate user. In this incident, an attacker used a spear-phishing attack to obtain an administrative user’s credentials to the company’s environment.</w:t>
      </w:r>
    </w:p>
    <w:p w14:paraId="0F27564C" w14:textId="3EC02E19" w:rsidR="0028580B" w:rsidRPr="0028580B" w:rsidRDefault="0028580B" w:rsidP="003B344C">
      <w:pPr>
        <w:jc w:val="both"/>
        <w:rPr>
          <w:b/>
          <w:bCs/>
        </w:rPr>
      </w:pPr>
      <w:r w:rsidRPr="0028580B">
        <w:rPr>
          <w:b/>
          <w:bCs/>
        </w:rPr>
        <w:t>Fortifying access</w:t>
      </w:r>
      <w:r>
        <w:rPr>
          <w:b/>
          <w:bCs/>
        </w:rPr>
        <w:t xml:space="preserve">: </w:t>
      </w:r>
      <w:r>
        <w:t>After compromising a legitimate user, a hacker frequently takes steps to fortify access to the environment, independent of the compromised user. In this case, the attacker connected to the company’s cloud environment through an IP address registered in a foreign country and created API access keys with full administrative access.</w:t>
      </w:r>
    </w:p>
    <w:p w14:paraId="700C7DFC" w14:textId="631039DA" w:rsidR="0028580B" w:rsidRPr="0028580B" w:rsidRDefault="0028580B" w:rsidP="003B344C">
      <w:pPr>
        <w:jc w:val="both"/>
        <w:rPr>
          <w:b/>
          <w:bCs/>
        </w:rPr>
      </w:pPr>
      <w:r w:rsidRPr="0028580B">
        <w:rPr>
          <w:b/>
          <w:bCs/>
        </w:rPr>
        <w:t>Reconnaissance</w:t>
      </w:r>
      <w:r>
        <w:rPr>
          <w:b/>
          <w:bCs/>
        </w:rPr>
        <w:t xml:space="preserve">: </w:t>
      </w:r>
      <w:r>
        <w:t>Once inside, an attacker then needs to map out what permissions are granted and what actions this role allows.</w:t>
      </w:r>
    </w:p>
    <w:p w14:paraId="5DF5CAB4" w14:textId="252A1D0A" w:rsidR="0028580B" w:rsidRPr="0028580B" w:rsidRDefault="0028580B" w:rsidP="003B344C">
      <w:pPr>
        <w:jc w:val="both"/>
        <w:rPr>
          <w:b/>
          <w:bCs/>
        </w:rPr>
      </w:pPr>
      <w:r w:rsidRPr="0028580B">
        <w:rPr>
          <w:b/>
          <w:bCs/>
        </w:rPr>
        <w:t>Exploitation</w:t>
      </w:r>
      <w:r>
        <w:rPr>
          <w:b/>
          <w:bCs/>
        </w:rPr>
        <w:t xml:space="preserve">: </w:t>
      </w:r>
      <w:r>
        <w:t>Once the available permissions in the account have been determined, the attacker can proceed to exploit them. Among other activities, the attacker duplicated the master user database and exposed it to the outside world with public permissions.</w:t>
      </w:r>
    </w:p>
    <w:p w14:paraId="02B81DBA" w14:textId="7C2E0F86" w:rsidR="0028580B" w:rsidRDefault="0028580B" w:rsidP="003B344C">
      <w:pPr>
        <w:jc w:val="both"/>
      </w:pPr>
      <w:r w:rsidRPr="0028580B">
        <w:rPr>
          <w:b/>
          <w:bCs/>
        </w:rPr>
        <w:t>Exfiltration</w:t>
      </w:r>
      <w:r>
        <w:rPr>
          <w:b/>
          <w:bCs/>
        </w:rPr>
        <w:t xml:space="preserve">: </w:t>
      </w:r>
      <w:r w:rsidR="00B976B7">
        <w:t>Finally, with customer information at hand, the attacker copied the data outside of the network, gaining access to over 20 million user records that contained personal user information.</w:t>
      </w:r>
    </w:p>
    <w:p w14:paraId="6FB0337F" w14:textId="5821BFFA" w:rsidR="00854A2F" w:rsidRDefault="00854A2F" w:rsidP="002D2296">
      <w:pPr>
        <w:pStyle w:val="Heading2"/>
        <w:numPr>
          <w:ilvl w:val="0"/>
          <w:numId w:val="2"/>
        </w:numPr>
        <w:jc w:val="both"/>
      </w:pPr>
      <w:bookmarkStart w:id="5" w:name="_Toc155549369"/>
      <w:r>
        <w:t>Motivations</w:t>
      </w:r>
      <w:bookmarkEnd w:id="5"/>
    </w:p>
    <w:p w14:paraId="016FC2DA" w14:textId="0A1DD92B" w:rsidR="00720AA1" w:rsidRDefault="004853E4" w:rsidP="003B344C">
      <w:pPr>
        <w:jc w:val="both"/>
      </w:pPr>
      <w:r w:rsidRPr="002B12CA">
        <w:rPr>
          <w:rFonts w:cs="Times New Roman"/>
          <w:szCs w:val="28"/>
        </w:rPr>
        <w:t>Cloud-Native database management systems (DBMS) plays a crucial role in today data storage and processing in distributed environment. As</w:t>
      </w:r>
      <w:r>
        <w:rPr>
          <w:rFonts w:cs="Times New Roman"/>
          <w:szCs w:val="28"/>
        </w:rPr>
        <w:t xml:space="preserve"> several </w:t>
      </w:r>
      <w:r w:rsidRPr="002B12CA">
        <w:rPr>
          <w:rFonts w:cs="Times New Roman"/>
          <w:szCs w:val="28"/>
        </w:rPr>
        <w:t>organizations increasingly migrate their data to the cloud</w:t>
      </w:r>
      <w:r>
        <w:rPr>
          <w:rFonts w:cs="Times New Roman"/>
          <w:szCs w:val="28"/>
        </w:rPr>
        <w:t xml:space="preserve">. </w:t>
      </w:r>
      <w:r w:rsidRPr="004853E4">
        <w:t>The sensitivity of data stored, the shared environment of the cloud, and regulatory compliance requirements, securing cloud-native DBMS becomes imperative. The potential risks posed by unauthorized access, data breaches, and regulatory non-compliance underscore the necessity of robust security measures.</w:t>
      </w:r>
      <w:r>
        <w:t xml:space="preserve"> </w:t>
      </w:r>
    </w:p>
    <w:p w14:paraId="5716522E" w14:textId="77777777" w:rsidR="004853E4" w:rsidRPr="004853E4" w:rsidRDefault="004853E4" w:rsidP="003B344C">
      <w:pPr>
        <w:jc w:val="both"/>
      </w:pPr>
      <w:r w:rsidRPr="004853E4">
        <w:rPr>
          <w:b/>
          <w:bCs/>
        </w:rPr>
        <w:lastRenderedPageBreak/>
        <w:t>Confidentiality</w:t>
      </w:r>
      <w:r w:rsidRPr="004853E4">
        <w:t>: Encryption ensures that data remains confidential, even if unauthorized parties gain access to the database. Encrypting data at rest and in transit prevents sensitive information from being compromised</w:t>
      </w:r>
    </w:p>
    <w:p w14:paraId="2B80533D" w14:textId="54E39F53" w:rsidR="004853E4" w:rsidRPr="00720AA1" w:rsidRDefault="004853E4" w:rsidP="003B344C">
      <w:pPr>
        <w:jc w:val="both"/>
      </w:pPr>
      <w:r w:rsidRPr="004853E4">
        <w:rPr>
          <w:b/>
          <w:bCs/>
        </w:rPr>
        <w:t>Access Control</w:t>
      </w:r>
      <w:r w:rsidRPr="004853E4">
        <w:t>: Implementing robust access controls ensures that only authorized users have the necessary permissions to view, modify, or delete specific data. Fine-grained access controls based on user attributed enhance security by limiting access to sensitive information.</w:t>
      </w:r>
      <w:r w:rsidRPr="004853E4">
        <w:br/>
      </w:r>
      <w:r w:rsidRPr="004853E4">
        <w:rPr>
          <w:b/>
          <w:bCs/>
        </w:rPr>
        <w:t>ABE-based Query Processing</w:t>
      </w:r>
      <w:r w:rsidRPr="004853E4">
        <w:t>: Implementing ABE-based query processing allows for secure and efficient querying of encrypted data. This methodology enables users to run queries on encrypted data without requiring full decryption, maintaining data security while allowing for efficient data retrieval and analysis.</w:t>
      </w:r>
    </w:p>
    <w:p w14:paraId="16473899" w14:textId="6B868296" w:rsidR="00854A2F" w:rsidRDefault="00854A2F" w:rsidP="002D2296">
      <w:pPr>
        <w:pStyle w:val="Heading2"/>
        <w:numPr>
          <w:ilvl w:val="0"/>
          <w:numId w:val="2"/>
        </w:numPr>
        <w:jc w:val="both"/>
      </w:pPr>
      <w:bookmarkStart w:id="6" w:name="_Toc155549370"/>
      <w:r>
        <w:t>Desired Functional and Security Features</w:t>
      </w:r>
      <w:bookmarkEnd w:id="6"/>
    </w:p>
    <w:p w14:paraId="60ABFE60" w14:textId="77777777" w:rsidR="0075537C" w:rsidRPr="0075537C" w:rsidRDefault="0075537C" w:rsidP="002D2296">
      <w:pPr>
        <w:pStyle w:val="ListParagraph"/>
        <w:numPr>
          <w:ilvl w:val="0"/>
          <w:numId w:val="5"/>
        </w:numPr>
        <w:ind w:left="1080"/>
        <w:jc w:val="both"/>
        <w:rPr>
          <w:sz w:val="26"/>
        </w:rPr>
      </w:pPr>
      <w:r>
        <w:t xml:space="preserve">Data Encryption: </w:t>
      </w:r>
      <w:r w:rsidRPr="0075537C">
        <w:rPr>
          <w:sz w:val="26"/>
        </w:rPr>
        <w:t xml:space="preserve">Strong data encryption to protect data at rest and in transit. </w:t>
      </w:r>
    </w:p>
    <w:p w14:paraId="296E14BF" w14:textId="414A8BEE" w:rsidR="0075537C" w:rsidRDefault="0075537C" w:rsidP="003B344C">
      <w:pPr>
        <w:pStyle w:val="ListParagraph"/>
        <w:ind w:left="1080"/>
        <w:jc w:val="both"/>
      </w:pPr>
    </w:p>
    <w:p w14:paraId="489DE402" w14:textId="330911D7" w:rsidR="0075537C" w:rsidRDefault="0075537C" w:rsidP="002D2296">
      <w:pPr>
        <w:pStyle w:val="ListParagraph"/>
        <w:numPr>
          <w:ilvl w:val="0"/>
          <w:numId w:val="5"/>
        </w:numPr>
        <w:ind w:left="1080"/>
        <w:jc w:val="both"/>
      </w:pPr>
      <w:r>
        <w:t xml:space="preserve">Access Control: </w:t>
      </w:r>
      <w:r w:rsidRPr="0075537C">
        <w:rPr>
          <w:sz w:val="26"/>
        </w:rPr>
        <w:t>Fine-grained access control to restrict data access based on user roles</w:t>
      </w:r>
    </w:p>
    <w:p w14:paraId="4B33BF08" w14:textId="7092E48B" w:rsidR="0075537C" w:rsidRPr="0075537C" w:rsidRDefault="0075537C" w:rsidP="002D2296">
      <w:pPr>
        <w:pStyle w:val="ListParagraph"/>
        <w:numPr>
          <w:ilvl w:val="0"/>
          <w:numId w:val="5"/>
        </w:numPr>
        <w:ind w:left="1080"/>
        <w:jc w:val="both"/>
      </w:pPr>
      <w:r>
        <w:t xml:space="preserve">Secure Query Processing: </w:t>
      </w:r>
      <w:r w:rsidRPr="0075537C">
        <w:rPr>
          <w:sz w:val="26"/>
        </w:rPr>
        <w:t xml:space="preserve">Secure and efficient querying of encrypted data using ABE. </w:t>
      </w:r>
    </w:p>
    <w:p w14:paraId="26452A6F" w14:textId="6224C633" w:rsidR="00854A2F" w:rsidRDefault="00854A2F" w:rsidP="002D2296">
      <w:pPr>
        <w:pStyle w:val="Heading2"/>
        <w:numPr>
          <w:ilvl w:val="0"/>
          <w:numId w:val="2"/>
        </w:numPr>
        <w:jc w:val="both"/>
      </w:pPr>
      <w:bookmarkStart w:id="7" w:name="_Toc155549371"/>
      <w:r>
        <w:t>Related Stakeholders</w:t>
      </w:r>
      <w:bookmarkEnd w:id="7"/>
    </w:p>
    <w:p w14:paraId="49263D3A" w14:textId="55E595D6" w:rsidR="0075537C" w:rsidRPr="0075537C" w:rsidRDefault="0075537C" w:rsidP="003B344C">
      <w:pPr>
        <w:jc w:val="both"/>
      </w:pPr>
      <w:r>
        <w:t>Key stakeholders involved in securing cloud-native DBMS include database administrators (owner), cloud service providers, and end-users(member). Each stakeholder plays a critical role in ensuring the security and integrity of the system.</w:t>
      </w:r>
    </w:p>
    <w:p w14:paraId="475225E5" w14:textId="3342CDDB" w:rsidR="00B976B7" w:rsidRDefault="00327891" w:rsidP="003B344C">
      <w:pPr>
        <w:pStyle w:val="Heading1"/>
        <w:numPr>
          <w:ilvl w:val="0"/>
          <w:numId w:val="1"/>
        </w:numPr>
        <w:jc w:val="both"/>
      </w:pPr>
      <w:bookmarkStart w:id="8" w:name="_Toc155549372"/>
      <w:r>
        <w:t xml:space="preserve">Used </w:t>
      </w:r>
      <w:r w:rsidR="00B976B7">
        <w:t>Algorithms</w:t>
      </w:r>
      <w:r w:rsidR="00AD1C34">
        <w:t xml:space="preserve"> Overview</w:t>
      </w:r>
      <w:bookmarkEnd w:id="8"/>
    </w:p>
    <w:p w14:paraId="557F0EF2" w14:textId="31B5ACDD" w:rsidR="00AD1C34" w:rsidRPr="00AD1C34" w:rsidRDefault="00AD1C34" w:rsidP="003B344C">
      <w:pPr>
        <w:jc w:val="both"/>
      </w:pPr>
      <w:r>
        <w:t xml:space="preserve">Here is an overview of out used algorithms: Curved </w:t>
      </w:r>
      <m:oMath>
        <m:sSup>
          <m:sSupPr>
            <m:ctrlPr>
              <w:rPr>
                <w:rFonts w:ascii="Cambria Math" w:eastAsiaTheme="majorEastAsia" w:hAnsi="Cambria Math" w:cstheme="majorBidi"/>
                <w:i/>
                <w:color w:val="000000" w:themeColor="text1"/>
                <w:sz w:val="26"/>
                <w:szCs w:val="26"/>
              </w:rPr>
            </m:ctrlPr>
          </m:sSupPr>
          <m:e>
            <m:r>
              <w:rPr>
                <w:rFonts w:ascii="Cambria Math" w:hAnsi="Cambria Math"/>
              </w:rPr>
              <m:t>255</m:t>
            </m:r>
          </m:e>
          <m:sup>
            <m:r>
              <w:rPr>
                <w:rFonts w:ascii="Cambria Math" w:hAnsi="Cambria Math"/>
              </w:rPr>
              <m:t>19</m:t>
            </m:r>
          </m:sup>
        </m:sSup>
      </m:oMath>
      <w:r>
        <w:t xml:space="preserve"> for key agreement, AES256 for encryption and ABE for fine-grained access control). </w:t>
      </w:r>
    </w:p>
    <w:p w14:paraId="43C2CB0C" w14:textId="690421A9" w:rsidR="00B976B7" w:rsidRDefault="00B976B7" w:rsidP="002D2296">
      <w:pPr>
        <w:pStyle w:val="Heading2"/>
        <w:numPr>
          <w:ilvl w:val="0"/>
          <w:numId w:val="6"/>
        </w:numPr>
        <w:jc w:val="both"/>
      </w:pPr>
      <w:bookmarkStart w:id="9" w:name="_Toc155549373"/>
      <w:r>
        <w:t xml:space="preserve">Curved </w:t>
      </w:r>
      <m:oMath>
        <m:sSup>
          <m:sSupPr>
            <m:ctrlPr>
              <w:rPr>
                <w:rFonts w:ascii="Cambria Math" w:hAnsi="Cambria Math"/>
                <w:i/>
                <w:sz w:val="26"/>
              </w:rPr>
            </m:ctrlPr>
          </m:sSupPr>
          <m:e>
            <m:r>
              <m:rPr>
                <m:sty m:val="bi"/>
              </m:rPr>
              <w:rPr>
                <w:rFonts w:ascii="Cambria Math" w:hAnsi="Cambria Math"/>
              </w:rPr>
              <m:t>255</m:t>
            </m:r>
          </m:e>
          <m:sup>
            <m:r>
              <m:rPr>
                <m:sty m:val="bi"/>
              </m:rPr>
              <w:rPr>
                <w:rFonts w:ascii="Cambria Math" w:hAnsi="Cambria Math"/>
              </w:rPr>
              <m:t>19</m:t>
            </m:r>
          </m:sup>
        </m:sSup>
      </m:oMath>
      <w:r w:rsidR="00327891">
        <w:rPr>
          <w:rStyle w:val="FootnoteReference"/>
        </w:rPr>
        <w:footnoteReference w:id="2"/>
      </w:r>
      <w:bookmarkEnd w:id="9"/>
    </w:p>
    <w:p w14:paraId="4FC2302D" w14:textId="04181364" w:rsidR="00327891" w:rsidRDefault="00327891" w:rsidP="003B344C">
      <w:pPr>
        <w:jc w:val="both"/>
      </w:pPr>
      <w:r w:rsidRPr="00327891">
        <w:t>Curve</w:t>
      </w:r>
      <m:oMath>
        <m:sSup>
          <m:sSupPr>
            <m:ctrlPr>
              <w:rPr>
                <w:rFonts w:ascii="Cambria Math" w:hAnsi="Cambria Math"/>
                <w:i/>
                <w:iCs/>
              </w:rPr>
            </m:ctrlPr>
          </m:sSupPr>
          <m:e>
            <m:r>
              <w:rPr>
                <w:rFonts w:ascii="Cambria Math" w:hAnsi="Cambria Math"/>
              </w:rPr>
              <m:t>255</m:t>
            </m:r>
          </m:e>
          <m:sup>
            <m:r>
              <w:rPr>
                <w:rFonts w:ascii="Cambria Math" w:hAnsi="Cambria Math"/>
              </w:rPr>
              <m:t>19</m:t>
            </m:r>
          </m:sup>
        </m:sSup>
      </m:oMath>
      <w:r w:rsidRPr="00327891">
        <w:t xml:space="preserve"> is a state of the art elliptic-curve Diffie-Hellman function suitable for a wide variety of cryptographic applications and it is one of the fastest curve in ECC</w:t>
      </w:r>
    </w:p>
    <w:p w14:paraId="5F79A0B8" w14:textId="56C38754" w:rsidR="00327891" w:rsidRDefault="00327891" w:rsidP="003B344C">
      <w:pPr>
        <w:jc w:val="both"/>
      </w:pPr>
      <w:r w:rsidRPr="00327891">
        <w:t>Each Curve255</w:t>
      </w:r>
      <w:r w:rsidRPr="00141581">
        <w:rPr>
          <w:vertAlign w:val="superscript"/>
        </w:rPr>
        <w:t>19</w:t>
      </w:r>
      <w:r w:rsidRPr="00327891">
        <w:t xml:space="preserve"> user has a 32-byte secret key and a 32-byte public key</w:t>
      </w:r>
      <w:r>
        <w:t xml:space="preserve">. </w:t>
      </w:r>
      <w:r w:rsidRPr="00327891">
        <w:t>Each set of two Curve255</w:t>
      </w:r>
      <w:r w:rsidRPr="00141581">
        <w:rPr>
          <w:vertAlign w:val="superscript"/>
        </w:rPr>
        <w:t>19</w:t>
      </w:r>
      <w:r w:rsidRPr="00327891">
        <w:t xml:space="preserve"> users has a 32-byte shared secret used to authenticate and encrypt messages between the two users.</w:t>
      </w:r>
    </w:p>
    <w:p w14:paraId="297DAC1A" w14:textId="106D40B8" w:rsidR="00327891" w:rsidRDefault="00327891" w:rsidP="00327891">
      <w:pPr>
        <w:jc w:val="center"/>
      </w:pPr>
      <w:r w:rsidRPr="00327891">
        <w:rPr>
          <w:noProof/>
        </w:rPr>
        <w:lastRenderedPageBreak/>
        <w:drawing>
          <wp:inline distT="0" distB="0" distL="0" distR="0" wp14:anchorId="00DF263C" wp14:editId="7C678E03">
            <wp:extent cx="5943600" cy="2488565"/>
            <wp:effectExtent l="0" t="0" r="0" b="6985"/>
            <wp:docPr id="11" name="Picture 10">
              <a:extLst xmlns:a="http://schemas.openxmlformats.org/drawingml/2006/main">
                <a:ext uri="{FF2B5EF4-FFF2-40B4-BE49-F238E27FC236}">
                  <a16:creationId xmlns:a16="http://schemas.microsoft.com/office/drawing/2014/main" id="{E1A66C69-690C-6459-C863-FDAA716F00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E1A66C69-690C-6459-C863-FDAA716F0034}"/>
                        </a:ext>
                      </a:extLst>
                    </pic:cNvPr>
                    <pic:cNvPicPr>
                      <a:picLocks noChangeAspect="1"/>
                    </pic:cNvPicPr>
                  </pic:nvPicPr>
                  <pic:blipFill>
                    <a:blip r:embed="rId9"/>
                    <a:stretch>
                      <a:fillRect/>
                    </a:stretch>
                  </pic:blipFill>
                  <pic:spPr>
                    <a:xfrm>
                      <a:off x="0" y="0"/>
                      <a:ext cx="5943600" cy="2488565"/>
                    </a:xfrm>
                    <a:prstGeom prst="rect">
                      <a:avLst/>
                    </a:prstGeom>
                  </pic:spPr>
                </pic:pic>
              </a:graphicData>
            </a:graphic>
          </wp:inline>
        </w:drawing>
      </w:r>
    </w:p>
    <w:p w14:paraId="4A5891EF" w14:textId="66870840" w:rsidR="00595C31" w:rsidRPr="00C41D2F" w:rsidRDefault="00595C31" w:rsidP="00327891">
      <w:pPr>
        <w:jc w:val="center"/>
        <w:rPr>
          <w:i/>
          <w:iCs/>
          <w:vertAlign w:val="superscript"/>
        </w:rPr>
      </w:pPr>
      <w:r w:rsidRPr="00C41D2F">
        <w:rPr>
          <w:i/>
          <w:iCs/>
        </w:rPr>
        <w:t>Picture 1: Public Key Exchange with Curve255</w:t>
      </w:r>
      <w:r w:rsidRPr="00C41D2F">
        <w:rPr>
          <w:i/>
          <w:iCs/>
          <w:vertAlign w:val="superscript"/>
        </w:rPr>
        <w:t>19</w:t>
      </w:r>
    </w:p>
    <w:p w14:paraId="056F59B6" w14:textId="77777777" w:rsidR="00327891" w:rsidRPr="00327891" w:rsidRDefault="00327891" w:rsidP="003B344C">
      <w:pPr>
        <w:jc w:val="both"/>
      </w:pPr>
      <w:r w:rsidRPr="00327891">
        <w:t>The following picture shows the data flow from secret keys through public keys to a shared secret</w:t>
      </w:r>
    </w:p>
    <w:p w14:paraId="1BD13C9D" w14:textId="7318BE15" w:rsidR="00327891" w:rsidRPr="00327891" w:rsidRDefault="00327891" w:rsidP="002D2296">
      <w:pPr>
        <w:numPr>
          <w:ilvl w:val="0"/>
          <w:numId w:val="13"/>
        </w:numPr>
        <w:jc w:val="both"/>
      </w:pPr>
      <w:r w:rsidRPr="00327891">
        <w:t xml:space="preserve">Alice and Bob generate their own secret </w:t>
      </w:r>
      <w:proofErr w:type="gramStart"/>
      <w:r w:rsidRPr="00327891">
        <w:t>keys</w:t>
      </w:r>
      <w:r>
        <w:t>(</w:t>
      </w:r>
      <w:proofErr w:type="gramEnd"/>
      <w:r>
        <w:t>a and b)</w:t>
      </w:r>
      <w:r w:rsidRPr="00327891">
        <w:t>. These keys are never revealed to anyone else.</w:t>
      </w:r>
    </w:p>
    <w:p w14:paraId="450F0DEE" w14:textId="6145E036" w:rsidR="00327891" w:rsidRPr="00327891" w:rsidRDefault="00327891" w:rsidP="002D2296">
      <w:pPr>
        <w:numPr>
          <w:ilvl w:val="0"/>
          <w:numId w:val="13"/>
        </w:numPr>
        <w:jc w:val="both"/>
      </w:pPr>
      <w:r w:rsidRPr="00327891">
        <w:t>Alice and Bob also generate public keys</w:t>
      </w:r>
      <w:r>
        <w:t xml:space="preserve"> </w:t>
      </w:r>
      <w:r w:rsidR="007B078F">
        <w:t>(</w:t>
      </w:r>
      <w:r w:rsidRPr="00327891">
        <w:t>Curve255</w:t>
      </w:r>
      <w:r w:rsidRPr="00141581">
        <w:rPr>
          <w:vertAlign w:val="superscript"/>
        </w:rPr>
        <w:t>19</w:t>
      </w:r>
      <w:r w:rsidRPr="00327891">
        <w:t>(a,</w:t>
      </w:r>
      <w:r w:rsidR="007B078F">
        <w:t xml:space="preserve"> </w:t>
      </w:r>
      <w:r w:rsidRPr="00327891">
        <w:t>9) and Curve255</w:t>
      </w:r>
      <w:r w:rsidRPr="00141581">
        <w:rPr>
          <w:vertAlign w:val="superscript"/>
        </w:rPr>
        <w:t>19</w:t>
      </w:r>
      <w:r w:rsidRPr="00327891">
        <w:t>(b,</w:t>
      </w:r>
      <w:r w:rsidR="007B078F">
        <w:t xml:space="preserve"> </w:t>
      </w:r>
      <w:r w:rsidRPr="00327891">
        <w:t>9)</w:t>
      </w:r>
      <w:r>
        <w:t>)</w:t>
      </w:r>
      <w:r w:rsidRPr="00327891">
        <w:t>. These keys are derived from their secret keys and a public function Curve255</w:t>
      </w:r>
      <w:r w:rsidRPr="007B078F">
        <w:rPr>
          <w:vertAlign w:val="superscript"/>
        </w:rPr>
        <w:t>19</w:t>
      </w:r>
      <w:r w:rsidRPr="00327891">
        <w:t>.</w:t>
      </w:r>
    </w:p>
    <w:p w14:paraId="6D963475" w14:textId="77777777" w:rsidR="00327891" w:rsidRPr="00327891" w:rsidRDefault="00327891" w:rsidP="002D2296">
      <w:pPr>
        <w:numPr>
          <w:ilvl w:val="0"/>
          <w:numId w:val="13"/>
        </w:numPr>
        <w:jc w:val="both"/>
      </w:pPr>
      <w:r w:rsidRPr="00327891">
        <w:t>Alice sends her public key to Bob, and Bob sends his public key to Alice.</w:t>
      </w:r>
    </w:p>
    <w:p w14:paraId="366753E8" w14:textId="6CF3472F" w:rsidR="00327891" w:rsidRPr="00327891" w:rsidRDefault="00327891" w:rsidP="002D2296">
      <w:pPr>
        <w:numPr>
          <w:ilvl w:val="0"/>
          <w:numId w:val="13"/>
        </w:numPr>
        <w:jc w:val="both"/>
      </w:pPr>
      <w:r w:rsidRPr="00327891">
        <w:t>Alice calculates a shared secret key by applying the Curve255</w:t>
      </w:r>
      <w:r w:rsidRPr="00141581">
        <w:rPr>
          <w:vertAlign w:val="superscript"/>
        </w:rPr>
        <w:t>19</w:t>
      </w:r>
      <w:r w:rsidRPr="00327891">
        <w:t xml:space="preserve"> function to her secret key</w:t>
      </w:r>
      <w:r w:rsidR="00AD1C34">
        <w:t xml:space="preserve"> (a) </w:t>
      </w:r>
      <w:r w:rsidRPr="00327891">
        <w:t>and Bob</w:t>
      </w:r>
      <w:r w:rsidR="00AD1C34">
        <w:t>’</w:t>
      </w:r>
      <w:r w:rsidRPr="00327891">
        <w:t>s public key</w:t>
      </w:r>
      <w:r w:rsidR="00AD1C34">
        <w:t xml:space="preserve"> (</w:t>
      </w:r>
      <w:r w:rsidRPr="00327891">
        <w:t>Curve255</w:t>
      </w:r>
      <w:r w:rsidRPr="00141581">
        <w:rPr>
          <w:vertAlign w:val="superscript"/>
        </w:rPr>
        <w:t>19</w:t>
      </w:r>
      <w:r w:rsidRPr="00327891">
        <w:t>(b, 9)</w:t>
      </w:r>
      <w:r w:rsidR="00AD1C34">
        <w:t>)</w:t>
      </w:r>
      <w:r w:rsidRPr="00327891">
        <w:t>.</w:t>
      </w:r>
    </w:p>
    <w:p w14:paraId="08F6A469" w14:textId="64E48EE0" w:rsidR="00AD1C34" w:rsidRDefault="00327891" w:rsidP="002D2296">
      <w:pPr>
        <w:numPr>
          <w:ilvl w:val="0"/>
          <w:numId w:val="13"/>
        </w:numPr>
        <w:jc w:val="both"/>
      </w:pPr>
      <w:r w:rsidRPr="00327891">
        <w:t>Bob calculates the same shared secret key by applying the Curve255</w:t>
      </w:r>
      <w:r w:rsidRPr="00141581">
        <w:rPr>
          <w:vertAlign w:val="superscript"/>
        </w:rPr>
        <w:t>19</w:t>
      </w:r>
      <w:r w:rsidRPr="00327891">
        <w:t xml:space="preserve"> function to his secret key</w:t>
      </w:r>
      <w:r w:rsidR="00AD1C34">
        <w:t xml:space="preserve"> (b) </w:t>
      </w:r>
      <w:r w:rsidRPr="00327891">
        <w:t xml:space="preserve">and Alice's public </w:t>
      </w:r>
      <w:proofErr w:type="gramStart"/>
      <w:r w:rsidRPr="00327891">
        <w:t>key</w:t>
      </w:r>
      <w:r w:rsidR="00AD1C34">
        <w:t>(</w:t>
      </w:r>
      <w:proofErr w:type="gramEnd"/>
      <w:r w:rsidRPr="00327891">
        <w:t>Curve255</w:t>
      </w:r>
      <w:r w:rsidRPr="00141581">
        <w:rPr>
          <w:vertAlign w:val="superscript"/>
        </w:rPr>
        <w:t>19</w:t>
      </w:r>
      <w:r w:rsidRPr="00327891">
        <w:t>(a, 9)</w:t>
      </w:r>
      <w:r w:rsidR="00AD1C34">
        <w:t>).</w:t>
      </w:r>
    </w:p>
    <w:p w14:paraId="46178167" w14:textId="291229BF" w:rsidR="00AD1C34" w:rsidRPr="00327891" w:rsidRDefault="00AD1C34" w:rsidP="003B344C">
      <w:pPr>
        <w:ind w:left="360"/>
        <w:jc w:val="both"/>
      </w:pPr>
      <w:r w:rsidRPr="00AD1C34">
        <w:t>A hash of the shared secret Curve255</w:t>
      </w:r>
      <w:r w:rsidRPr="00141581">
        <w:rPr>
          <w:vertAlign w:val="superscript"/>
        </w:rPr>
        <w:t>19</w:t>
      </w:r>
      <w:r w:rsidRPr="00AD1C34">
        <w:t>(a,</w:t>
      </w:r>
      <w:r w:rsidR="007B078F">
        <w:t xml:space="preserve"> </w:t>
      </w:r>
      <w:r w:rsidRPr="00AD1C34">
        <w:t>Curve255</w:t>
      </w:r>
      <w:r w:rsidRPr="00141581">
        <w:rPr>
          <w:vertAlign w:val="superscript"/>
        </w:rPr>
        <w:t>19</w:t>
      </w:r>
      <w:r w:rsidRPr="00AD1C34">
        <w:t>(b,</w:t>
      </w:r>
      <w:r w:rsidR="007B078F">
        <w:t xml:space="preserve"> </w:t>
      </w:r>
      <w:r w:rsidRPr="00AD1C34">
        <w:t>9)) is used as the key for a secret-key authentication system (to authenticate messages), or as the key for a secret-key authenticated-encryption system (to simultaneously encrypt and authenticate messages).</w:t>
      </w:r>
    </w:p>
    <w:p w14:paraId="22F471CA" w14:textId="64141365" w:rsidR="00B976B7" w:rsidRDefault="00B976B7" w:rsidP="002D2296">
      <w:pPr>
        <w:pStyle w:val="Heading2"/>
        <w:numPr>
          <w:ilvl w:val="0"/>
          <w:numId w:val="6"/>
        </w:numPr>
        <w:jc w:val="both"/>
      </w:pPr>
      <w:bookmarkStart w:id="10" w:name="_Toc155549374"/>
      <w:r>
        <w:lastRenderedPageBreak/>
        <w:t>AES</w:t>
      </w:r>
      <w:r w:rsidR="003B344C">
        <w:t xml:space="preserve"> – </w:t>
      </w:r>
      <w:r>
        <w:t>256</w:t>
      </w:r>
      <w:r w:rsidR="00AD1C34">
        <w:rPr>
          <w:rStyle w:val="FootnoteReference"/>
        </w:rPr>
        <w:footnoteReference w:id="3"/>
      </w:r>
      <w:bookmarkEnd w:id="10"/>
    </w:p>
    <w:p w14:paraId="70563AB5" w14:textId="776B1D2A" w:rsidR="00AD1C34" w:rsidRDefault="00AD1C34" w:rsidP="003B344C">
      <w:pPr>
        <w:jc w:val="both"/>
      </w:pPr>
      <w:r w:rsidRPr="00AD1C34">
        <w:t>The </w:t>
      </w:r>
      <w:r w:rsidRPr="00AD1C34">
        <w:rPr>
          <w:b/>
          <w:bCs/>
        </w:rPr>
        <w:t>Advanced Encryption Standard</w:t>
      </w:r>
      <w:r w:rsidRPr="00AD1C34">
        <w:t> (</w:t>
      </w:r>
      <w:r w:rsidRPr="00AD1C34">
        <w:rPr>
          <w:b/>
          <w:bCs/>
        </w:rPr>
        <w:t>AES</w:t>
      </w:r>
      <w:r w:rsidRPr="00AD1C34">
        <w:t>), also known by its original name </w:t>
      </w:r>
      <w:proofErr w:type="spellStart"/>
      <w:r w:rsidRPr="00AD1C34">
        <w:rPr>
          <w:b/>
          <w:bCs/>
        </w:rPr>
        <w:t>Rijndael</w:t>
      </w:r>
      <w:proofErr w:type="spellEnd"/>
      <w:r w:rsidRPr="00AD1C34">
        <w:rPr>
          <w:b/>
          <w:bCs/>
        </w:rPr>
        <w:t>,</w:t>
      </w:r>
      <w:r w:rsidRPr="00AD1C34">
        <w:t> is a specification for the encryption of electronic data established by the U.S. National Institute of Standards and Technology (NIST)</w:t>
      </w:r>
    </w:p>
    <w:p w14:paraId="49FC21A6" w14:textId="26555D91" w:rsidR="00AD1C34" w:rsidRDefault="00AD1C34" w:rsidP="003B344C">
      <w:pPr>
        <w:jc w:val="both"/>
      </w:pPr>
      <w:r>
        <w:t>AES Basic Structure:</w:t>
      </w:r>
    </w:p>
    <w:p w14:paraId="0DAEBF72" w14:textId="77777777" w:rsidR="00AD1C34" w:rsidRPr="00AD1C34" w:rsidRDefault="00AD1C34" w:rsidP="002D2296">
      <w:pPr>
        <w:numPr>
          <w:ilvl w:val="0"/>
          <w:numId w:val="14"/>
        </w:numPr>
        <w:jc w:val="both"/>
      </w:pPr>
      <w:r w:rsidRPr="00AD1C34">
        <w:t>Block cipher</w:t>
      </w:r>
    </w:p>
    <w:p w14:paraId="03F33689" w14:textId="77777777" w:rsidR="00AD1C34" w:rsidRPr="00AD1C34" w:rsidRDefault="00AD1C34" w:rsidP="002D2296">
      <w:pPr>
        <w:numPr>
          <w:ilvl w:val="0"/>
          <w:numId w:val="14"/>
        </w:numPr>
        <w:jc w:val="both"/>
      </w:pPr>
      <w:r w:rsidRPr="00AD1C34">
        <w:t>Block size 16-bytes</w:t>
      </w:r>
    </w:p>
    <w:p w14:paraId="247FC923" w14:textId="77777777" w:rsidR="00AD1C34" w:rsidRPr="00AD1C34" w:rsidRDefault="00AD1C34" w:rsidP="002D2296">
      <w:pPr>
        <w:numPr>
          <w:ilvl w:val="0"/>
          <w:numId w:val="14"/>
        </w:numPr>
        <w:jc w:val="both"/>
      </w:pPr>
      <w:r w:rsidRPr="00AD1C34">
        <w:t>Three key length: 128, 192, 256 bits</w:t>
      </w:r>
    </w:p>
    <w:p w14:paraId="17F03E4E" w14:textId="304B3E14" w:rsidR="00AD1C34" w:rsidRDefault="00AD1C34" w:rsidP="002D2296">
      <w:pPr>
        <w:numPr>
          <w:ilvl w:val="0"/>
          <w:numId w:val="14"/>
        </w:numPr>
        <w:jc w:val="both"/>
      </w:pPr>
      <w:r w:rsidRPr="00AD1C34">
        <w:t>AES256 has 14 rounds</w:t>
      </w:r>
    </w:p>
    <w:p w14:paraId="50FC06C0" w14:textId="4329A4F2" w:rsidR="00AD1C34" w:rsidRPr="00AD1C34" w:rsidRDefault="00AD1C34" w:rsidP="003B344C">
      <w:pPr>
        <w:jc w:val="both"/>
      </w:pPr>
      <w:r>
        <w:rPr>
          <w:shd w:val="clear" w:color="auto" w:fill="FFFFFF"/>
        </w:rPr>
        <w:t>AES-256 is considered to be </w:t>
      </w:r>
      <w:r w:rsidRPr="00AD1C34">
        <w:t>quantum</w:t>
      </w:r>
      <w:r>
        <w:rPr>
          <w:shd w:val="clear" w:color="auto" w:fill="FFFFFF"/>
        </w:rPr>
        <w:t> resistant, as it has similar quantum resistance to AES-128's resistance against traditional, non-quantum, attacks. AES-192 and AES-128 are not considered quantum resistant due to their smaller key sizes. AES-192 has a strength of 96-bits against quantum attacks and AES-128 has 64-bits of strength against quantum attacks, making them both insecure.</w:t>
      </w:r>
      <w:r w:rsidRPr="00AD1C34">
        <w:t xml:space="preserve"> </w:t>
      </w:r>
    </w:p>
    <w:p w14:paraId="42514B4E" w14:textId="65212FE5" w:rsidR="00B976B7" w:rsidRDefault="00EF0367" w:rsidP="002D2296">
      <w:pPr>
        <w:pStyle w:val="Heading2"/>
        <w:numPr>
          <w:ilvl w:val="0"/>
          <w:numId w:val="6"/>
        </w:numPr>
        <w:jc w:val="both"/>
      </w:pPr>
      <w:bookmarkStart w:id="11" w:name="_Toc155549375"/>
      <w:proofErr w:type="spellStart"/>
      <w:r>
        <w:t>Ciphertext</w:t>
      </w:r>
      <w:proofErr w:type="spellEnd"/>
      <w:r w:rsidR="009E0BFD">
        <w:t xml:space="preserve">-Policy </w:t>
      </w:r>
      <w:r w:rsidR="00B976B7">
        <w:t>ABE</w:t>
      </w:r>
      <w:bookmarkEnd w:id="11"/>
    </w:p>
    <w:p w14:paraId="5147A1D2" w14:textId="0E77B592" w:rsidR="00AD1C34" w:rsidRDefault="00AD1C34" w:rsidP="003B344C">
      <w:pPr>
        <w:jc w:val="both"/>
      </w:pPr>
      <w:r w:rsidRPr="00AD1C34">
        <w:rPr>
          <w:b/>
          <w:bCs/>
        </w:rPr>
        <w:t>Attribute-based encryption</w:t>
      </w:r>
      <w:r w:rsidRPr="00AD1C34">
        <w:t> is a generalization of public-key encryption which enables fine grained access control of encrypted data using authorization policies.</w:t>
      </w:r>
      <w:r>
        <w:rPr>
          <w:rFonts w:ascii="DM Sans" w:eastAsia="Arial" w:hAnsi="DM Sans" w:cs="Arial"/>
          <w:color w:val="000000" w:themeColor="text1"/>
          <w:szCs w:val="28"/>
        </w:rPr>
        <w:t xml:space="preserve"> </w:t>
      </w:r>
      <w:r w:rsidRPr="00AD1C34">
        <w:t xml:space="preserve">The secret key of a user and the </w:t>
      </w:r>
      <w:proofErr w:type="spellStart"/>
      <w:r w:rsidRPr="00AD1C34">
        <w:t>ciphertext</w:t>
      </w:r>
      <w:proofErr w:type="spellEnd"/>
      <w:r w:rsidRPr="00AD1C34">
        <w:t xml:space="preserve"> are dependent upon attributes. In such a system, the decryption of a </w:t>
      </w:r>
      <w:proofErr w:type="spellStart"/>
      <w:r w:rsidRPr="00AD1C34">
        <w:t>ciphertext</w:t>
      </w:r>
      <w:proofErr w:type="spellEnd"/>
      <w:r w:rsidRPr="00AD1C34">
        <w:t xml:space="preserve"> is possible only if the set of attributes of the user key matches the attributes of the </w:t>
      </w:r>
      <w:proofErr w:type="spellStart"/>
      <w:r w:rsidRPr="00AD1C34">
        <w:t>ciphertext</w:t>
      </w:r>
      <w:proofErr w:type="spellEnd"/>
      <w:r w:rsidRPr="00AD1C34">
        <w:t>.</w:t>
      </w:r>
    </w:p>
    <w:p w14:paraId="0CF45CC3" w14:textId="604B827A" w:rsidR="00EF0367" w:rsidRPr="00AD1C34" w:rsidRDefault="00EF0367" w:rsidP="003B344C">
      <w:pPr>
        <w:jc w:val="both"/>
      </w:pPr>
      <w:r>
        <w:t xml:space="preserve">Instead of </w:t>
      </w:r>
      <w:r w:rsidR="009E0BFD">
        <w:t xml:space="preserve">secret keys for policies and </w:t>
      </w:r>
      <w:proofErr w:type="spellStart"/>
      <w:r w:rsidR="009E0BFD">
        <w:t>ciphertexts</w:t>
      </w:r>
      <w:proofErr w:type="spellEnd"/>
      <w:r w:rsidR="009E0BFD">
        <w:t xml:space="preserve"> encrypted with sets of attributes in Key-Policy ABE. </w:t>
      </w:r>
      <w:proofErr w:type="spellStart"/>
      <w:r w:rsidR="009E0BFD">
        <w:t>Ciphertext</w:t>
      </w:r>
      <w:proofErr w:type="spellEnd"/>
      <w:r w:rsidR="009E0BFD">
        <w:t xml:space="preserve">-Policy ABE </w:t>
      </w:r>
      <w:r w:rsidR="009E0BFD" w:rsidRPr="009E0BFD">
        <w:t>uses access trees to encrypt data and users' secret keys are generated over a set of attributes.</w:t>
      </w:r>
    </w:p>
    <w:p w14:paraId="0D5FF323" w14:textId="1CA726BA" w:rsidR="00252505" w:rsidRDefault="00854A2F" w:rsidP="00723172">
      <w:pPr>
        <w:pStyle w:val="Heading1"/>
        <w:numPr>
          <w:ilvl w:val="0"/>
          <w:numId w:val="1"/>
        </w:numPr>
        <w:jc w:val="both"/>
      </w:pPr>
      <w:bookmarkStart w:id="12" w:name="_Toc155549376"/>
      <w:r>
        <w:t>Solutions</w:t>
      </w:r>
      <w:bookmarkEnd w:id="12"/>
    </w:p>
    <w:p w14:paraId="6C4558B2" w14:textId="07A22943" w:rsidR="00DD3098" w:rsidRDefault="00DD3098" w:rsidP="002D2296">
      <w:pPr>
        <w:pStyle w:val="Heading2"/>
        <w:numPr>
          <w:ilvl w:val="0"/>
          <w:numId w:val="3"/>
        </w:numPr>
        <w:jc w:val="both"/>
      </w:pPr>
      <w:bookmarkStart w:id="13" w:name="_Toc155549377"/>
      <w:r>
        <w:t>Solution Architecture</w:t>
      </w:r>
      <w:bookmarkEnd w:id="13"/>
    </w:p>
    <w:p w14:paraId="11EE3C6A" w14:textId="63D78D13" w:rsidR="002A77D1" w:rsidRDefault="002A77D1" w:rsidP="00723172">
      <w:pPr>
        <w:jc w:val="both"/>
      </w:pPr>
      <w:r>
        <w:t xml:space="preserve">An owner of a doctor group encrypts his </w:t>
      </w:r>
      <w:r w:rsidR="00A82A7B">
        <w:t>data</w:t>
      </w:r>
      <w:r>
        <w:t xml:space="preserve"> with a specified access policy and then sends to the CSP. With a provided link, anyone in the hospital can download the outsourced encrypted </w:t>
      </w:r>
      <w:r w:rsidR="00A82A7B">
        <w:t>data</w:t>
      </w:r>
      <w:r>
        <w:t xml:space="preserve">. However, only a member of a doctor groups who has attributes that satisfy the access policy can access(decrypt) the encrypted </w:t>
      </w:r>
      <w:r w:rsidR="00A82A7B">
        <w:t>data</w:t>
      </w:r>
    </w:p>
    <w:p w14:paraId="4E7AFA56" w14:textId="58BB46DA" w:rsidR="002A77D1" w:rsidRDefault="002A77D1" w:rsidP="002A77D1">
      <w:pPr>
        <w:jc w:val="center"/>
      </w:pPr>
      <w:r w:rsidRPr="002A77D1">
        <w:rPr>
          <w:noProof/>
        </w:rPr>
        <w:lastRenderedPageBreak/>
        <w:drawing>
          <wp:inline distT="0" distB="0" distL="0" distR="0" wp14:anchorId="7EA06AF1" wp14:editId="362A7CE3">
            <wp:extent cx="5105842" cy="3223539"/>
            <wp:effectExtent l="0" t="0" r="0" b="0"/>
            <wp:docPr id="981694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694210" name=""/>
                    <pic:cNvPicPr/>
                  </pic:nvPicPr>
                  <pic:blipFill>
                    <a:blip r:embed="rId10"/>
                    <a:stretch>
                      <a:fillRect/>
                    </a:stretch>
                  </pic:blipFill>
                  <pic:spPr>
                    <a:xfrm>
                      <a:off x="0" y="0"/>
                      <a:ext cx="5105842" cy="3223539"/>
                    </a:xfrm>
                    <a:prstGeom prst="rect">
                      <a:avLst/>
                    </a:prstGeom>
                  </pic:spPr>
                </pic:pic>
              </a:graphicData>
            </a:graphic>
          </wp:inline>
        </w:drawing>
      </w:r>
    </w:p>
    <w:p w14:paraId="239A0086" w14:textId="6F9BF2E4" w:rsidR="00723172" w:rsidRPr="00C41D2F" w:rsidRDefault="00723172" w:rsidP="002A77D1">
      <w:pPr>
        <w:jc w:val="center"/>
        <w:rPr>
          <w:i/>
          <w:iCs/>
        </w:rPr>
      </w:pPr>
      <w:r w:rsidRPr="00C41D2F">
        <w:rPr>
          <w:i/>
          <w:iCs/>
        </w:rPr>
        <w:t xml:space="preserve">Picture </w:t>
      </w:r>
      <w:r w:rsidR="00C41D2F">
        <w:rPr>
          <w:i/>
          <w:iCs/>
        </w:rPr>
        <w:t>2</w:t>
      </w:r>
      <w:r w:rsidRPr="00C41D2F">
        <w:rPr>
          <w:i/>
          <w:iCs/>
        </w:rPr>
        <w:t xml:space="preserve">: </w:t>
      </w:r>
      <w:r w:rsidR="00C41D2F" w:rsidRPr="00C41D2F">
        <w:rPr>
          <w:i/>
          <w:iCs/>
        </w:rPr>
        <w:t>Solution Architecture</w:t>
      </w:r>
    </w:p>
    <w:p w14:paraId="221971D3" w14:textId="3422E1CF" w:rsidR="00DD3098" w:rsidRDefault="00DD3098" w:rsidP="002D2296">
      <w:pPr>
        <w:pStyle w:val="Heading2"/>
        <w:numPr>
          <w:ilvl w:val="0"/>
          <w:numId w:val="3"/>
        </w:numPr>
        <w:jc w:val="both"/>
      </w:pPr>
      <w:bookmarkStart w:id="14" w:name="_Toc155549378"/>
      <w:r>
        <w:t>Functional Features</w:t>
      </w:r>
      <w:bookmarkEnd w:id="14"/>
    </w:p>
    <w:p w14:paraId="6FA06DB7" w14:textId="6E1C7E67" w:rsidR="00720AA1" w:rsidRPr="00720AA1" w:rsidRDefault="00720AA1" w:rsidP="002D2296">
      <w:pPr>
        <w:pStyle w:val="ListParagraph"/>
        <w:numPr>
          <w:ilvl w:val="0"/>
          <w:numId w:val="7"/>
        </w:numPr>
        <w:jc w:val="both"/>
        <w:rPr>
          <w:b/>
          <w:bCs/>
        </w:rPr>
      </w:pPr>
      <w:r w:rsidRPr="00720AA1">
        <w:rPr>
          <w:b/>
          <w:bCs/>
        </w:rPr>
        <w:t>Data Encryption:</w:t>
      </w:r>
    </w:p>
    <w:p w14:paraId="789DF2CC" w14:textId="710255D4" w:rsidR="00720AA1" w:rsidRDefault="00720AA1" w:rsidP="002D2296">
      <w:pPr>
        <w:pStyle w:val="ListParagraph"/>
        <w:numPr>
          <w:ilvl w:val="1"/>
          <w:numId w:val="8"/>
        </w:numPr>
        <w:jc w:val="both"/>
      </w:pPr>
      <w:r w:rsidRPr="00720AA1">
        <w:rPr>
          <w:b/>
          <w:bCs/>
        </w:rPr>
        <w:t>AES</w:t>
      </w:r>
      <w:r w:rsidR="003E04A3">
        <w:rPr>
          <w:b/>
          <w:bCs/>
        </w:rPr>
        <w:t xml:space="preserve"> – </w:t>
      </w:r>
      <w:r w:rsidRPr="00720AA1">
        <w:rPr>
          <w:b/>
          <w:bCs/>
        </w:rPr>
        <w:t>256 Encryption:</w:t>
      </w:r>
      <w:r>
        <w:t xml:space="preserve"> Utilize the AES256 encryption algorithm for securing data at rest and in transit. This robust encryption standard ensures high-level security against unauthorized access.</w:t>
      </w:r>
    </w:p>
    <w:p w14:paraId="5E787CE9" w14:textId="77777777" w:rsidR="00720AA1" w:rsidRDefault="00720AA1" w:rsidP="002D2296">
      <w:pPr>
        <w:pStyle w:val="ListParagraph"/>
        <w:numPr>
          <w:ilvl w:val="1"/>
          <w:numId w:val="8"/>
        </w:numPr>
        <w:jc w:val="both"/>
      </w:pPr>
      <w:r w:rsidRPr="00720AA1">
        <w:rPr>
          <w:b/>
          <w:bCs/>
        </w:rPr>
        <w:t>Secure Encryption/Decryption Processes</w:t>
      </w:r>
      <w:r>
        <w:t>: Implement efficient and secure processes for encrypting and decrypting data. Ensure these processes maintain integrity and confidentiality during data transmission and storage.</w:t>
      </w:r>
    </w:p>
    <w:p w14:paraId="381B66AF" w14:textId="5704CC3F" w:rsidR="00720AA1" w:rsidRPr="00720AA1" w:rsidRDefault="00720AA1" w:rsidP="002D2296">
      <w:pPr>
        <w:pStyle w:val="ListParagraph"/>
        <w:numPr>
          <w:ilvl w:val="0"/>
          <w:numId w:val="7"/>
        </w:numPr>
        <w:jc w:val="both"/>
        <w:rPr>
          <w:b/>
          <w:bCs/>
        </w:rPr>
      </w:pPr>
      <w:r w:rsidRPr="00720AA1">
        <w:rPr>
          <w:b/>
          <w:bCs/>
        </w:rPr>
        <w:t>Access Control:</w:t>
      </w:r>
    </w:p>
    <w:p w14:paraId="0E3F14AE" w14:textId="77777777" w:rsidR="00720AA1" w:rsidRDefault="00720AA1" w:rsidP="002D2296">
      <w:pPr>
        <w:pStyle w:val="ListParagraph"/>
        <w:numPr>
          <w:ilvl w:val="1"/>
          <w:numId w:val="9"/>
        </w:numPr>
        <w:jc w:val="both"/>
      </w:pPr>
      <w:r w:rsidRPr="00720AA1">
        <w:rPr>
          <w:b/>
          <w:bCs/>
        </w:rPr>
        <w:t xml:space="preserve">Attribute-Based Encryption (ABE): </w:t>
      </w:r>
      <w:r>
        <w:t>Implement ABE for fine-grained access control.</w:t>
      </w:r>
    </w:p>
    <w:p w14:paraId="2509072B" w14:textId="7E1FA045" w:rsidR="00720AA1" w:rsidRDefault="00720AA1" w:rsidP="002D2296">
      <w:pPr>
        <w:pStyle w:val="ListParagraph"/>
        <w:numPr>
          <w:ilvl w:val="1"/>
          <w:numId w:val="9"/>
        </w:numPr>
        <w:jc w:val="both"/>
      </w:pPr>
      <w:r w:rsidRPr="00327891">
        <w:rPr>
          <w:b/>
          <w:bCs/>
        </w:rPr>
        <w:t>Fine-grained Access Control based on User Attributes:</w:t>
      </w:r>
      <w:r>
        <w:t xml:space="preserve"> Leverage </w:t>
      </w:r>
      <w:r w:rsidR="00327891">
        <w:t xml:space="preserve">Curved </w:t>
      </w:r>
      <m:oMath>
        <m:sSup>
          <m:sSupPr>
            <m:ctrlPr>
              <w:rPr>
                <w:rFonts w:ascii="Cambria Math" w:eastAsiaTheme="majorEastAsia" w:hAnsi="Cambria Math" w:cstheme="majorBidi"/>
                <w:i/>
                <w:color w:val="000000" w:themeColor="text1"/>
                <w:sz w:val="26"/>
                <w:szCs w:val="26"/>
              </w:rPr>
            </m:ctrlPr>
          </m:sSupPr>
          <m:e>
            <m:r>
              <w:rPr>
                <w:rFonts w:ascii="Cambria Math" w:hAnsi="Cambria Math"/>
              </w:rPr>
              <m:t>255</m:t>
            </m:r>
          </m:e>
          <m:sup>
            <m:r>
              <w:rPr>
                <w:rFonts w:ascii="Cambria Math" w:hAnsi="Cambria Math"/>
              </w:rPr>
              <m:t>19</m:t>
            </m:r>
          </m:sup>
        </m:sSup>
      </m:oMath>
      <w:r>
        <w:t xml:space="preserve"> for key agreement and establish fine-grained access control mechanisms based on user attributes. Users' specific attributes define their access privileges, enabling precise control over data accessibility.</w:t>
      </w:r>
    </w:p>
    <w:p w14:paraId="6664B9B0" w14:textId="77777777" w:rsidR="00720AA1" w:rsidRDefault="00720AA1" w:rsidP="002D2296">
      <w:pPr>
        <w:pStyle w:val="ListParagraph"/>
        <w:numPr>
          <w:ilvl w:val="1"/>
          <w:numId w:val="9"/>
        </w:numPr>
        <w:jc w:val="both"/>
      </w:pPr>
      <w:r w:rsidRPr="00327891">
        <w:rPr>
          <w:b/>
          <w:bCs/>
        </w:rPr>
        <w:t>Enforcement of Data Access Policies:</w:t>
      </w:r>
      <w:r>
        <w:t xml:space="preserve"> Enforce access policies based on user attributes. These policies dictate who can access what data, ensuring adherence to security protocols and regulatory requirements.</w:t>
      </w:r>
    </w:p>
    <w:p w14:paraId="13C13783" w14:textId="736DD156" w:rsidR="00720AA1" w:rsidRPr="00327891" w:rsidRDefault="00720AA1" w:rsidP="002D2296">
      <w:pPr>
        <w:pStyle w:val="ListParagraph"/>
        <w:numPr>
          <w:ilvl w:val="0"/>
          <w:numId w:val="7"/>
        </w:numPr>
        <w:jc w:val="both"/>
        <w:rPr>
          <w:b/>
          <w:bCs/>
        </w:rPr>
      </w:pPr>
      <w:r w:rsidRPr="00327891">
        <w:rPr>
          <w:b/>
          <w:bCs/>
        </w:rPr>
        <w:lastRenderedPageBreak/>
        <w:t>Secure Query Processing:</w:t>
      </w:r>
    </w:p>
    <w:p w14:paraId="65D1C9E6" w14:textId="767B4E0A" w:rsidR="00720AA1" w:rsidRPr="00720AA1" w:rsidRDefault="00720AA1" w:rsidP="002D2296">
      <w:pPr>
        <w:pStyle w:val="ListParagraph"/>
        <w:numPr>
          <w:ilvl w:val="1"/>
          <w:numId w:val="10"/>
        </w:numPr>
        <w:jc w:val="both"/>
      </w:pPr>
      <w:r w:rsidRPr="00327891">
        <w:rPr>
          <w:b/>
          <w:bCs/>
        </w:rPr>
        <w:t>ABE-based Query Processing:</w:t>
      </w:r>
      <w:r>
        <w:t xml:space="preserve"> Implement ABE-based query processing to enable secure and efficient querying of encrypted data. This feature allows authorized users to perform queries on encrypted data without compromising security.</w:t>
      </w:r>
    </w:p>
    <w:p w14:paraId="097B959F" w14:textId="76EF2C7D" w:rsidR="00DD3098" w:rsidRDefault="00DD3098" w:rsidP="002D2296">
      <w:pPr>
        <w:pStyle w:val="Heading2"/>
        <w:numPr>
          <w:ilvl w:val="0"/>
          <w:numId w:val="3"/>
        </w:numPr>
        <w:jc w:val="both"/>
      </w:pPr>
      <w:bookmarkStart w:id="15" w:name="_Toc155549379"/>
      <w:r>
        <w:t>Security Features</w:t>
      </w:r>
      <w:bookmarkEnd w:id="15"/>
    </w:p>
    <w:p w14:paraId="3C72D8C9" w14:textId="50CB4BB4" w:rsidR="00327891" w:rsidRPr="00327891" w:rsidRDefault="00327891" w:rsidP="002D2296">
      <w:pPr>
        <w:pStyle w:val="ListParagraph"/>
        <w:numPr>
          <w:ilvl w:val="0"/>
          <w:numId w:val="7"/>
        </w:numPr>
        <w:jc w:val="both"/>
        <w:rPr>
          <w:b/>
          <w:bCs/>
        </w:rPr>
      </w:pPr>
      <w:r w:rsidRPr="00327891">
        <w:rPr>
          <w:b/>
          <w:bCs/>
        </w:rPr>
        <w:t>Authentication and Key Agreement:</w:t>
      </w:r>
    </w:p>
    <w:p w14:paraId="1CF35896" w14:textId="3042D4C8" w:rsidR="00327891" w:rsidRDefault="00327891" w:rsidP="002D2296">
      <w:pPr>
        <w:pStyle w:val="ListParagraph"/>
        <w:numPr>
          <w:ilvl w:val="1"/>
          <w:numId w:val="11"/>
        </w:numPr>
        <w:jc w:val="both"/>
      </w:pPr>
      <w:r w:rsidRPr="00327891">
        <w:rPr>
          <w:b/>
          <w:bCs/>
        </w:rPr>
        <w:t xml:space="preserve">Curved </w:t>
      </w:r>
      <m:oMath>
        <m:sSup>
          <m:sSupPr>
            <m:ctrlPr>
              <w:rPr>
                <w:rFonts w:ascii="Cambria Math" w:eastAsiaTheme="majorEastAsia" w:hAnsi="Cambria Math" w:cstheme="majorBidi"/>
                <w:b/>
                <w:bCs/>
                <w:i/>
                <w:color w:val="000000" w:themeColor="text1"/>
                <w:sz w:val="24"/>
                <w:szCs w:val="26"/>
              </w:rPr>
            </m:ctrlPr>
          </m:sSupPr>
          <m:e>
            <m:r>
              <m:rPr>
                <m:sty m:val="bi"/>
              </m:rPr>
              <w:rPr>
                <w:rFonts w:ascii="Cambria Math" w:hAnsi="Cambria Math"/>
              </w:rPr>
              <m:t>255</m:t>
            </m:r>
          </m:e>
          <m:sup>
            <m:r>
              <m:rPr>
                <m:sty m:val="bi"/>
              </m:rPr>
              <w:rPr>
                <w:rFonts w:ascii="Cambria Math" w:hAnsi="Cambria Math"/>
              </w:rPr>
              <m:t>19</m:t>
            </m:r>
          </m:sup>
        </m:sSup>
      </m:oMath>
      <w:r w:rsidRPr="00327891">
        <w:rPr>
          <w:b/>
          <w:bCs/>
        </w:rPr>
        <w:t>Key Agreement:</w:t>
      </w:r>
      <w:r>
        <w:t xml:space="preserve"> Employ Curved </w:t>
      </w:r>
      <m:oMath>
        <m:sSup>
          <m:sSupPr>
            <m:ctrlPr>
              <w:rPr>
                <w:rFonts w:ascii="Cambria Math" w:eastAsiaTheme="majorEastAsia" w:hAnsi="Cambria Math" w:cstheme="majorBidi"/>
                <w:i/>
                <w:color w:val="000000" w:themeColor="text1"/>
                <w:sz w:val="24"/>
                <w:szCs w:val="26"/>
              </w:rPr>
            </m:ctrlPr>
          </m:sSupPr>
          <m:e>
            <m:r>
              <w:rPr>
                <w:rFonts w:ascii="Cambria Math" w:hAnsi="Cambria Math"/>
              </w:rPr>
              <m:t>255</m:t>
            </m:r>
          </m:e>
          <m:sup>
            <m:r>
              <w:rPr>
                <w:rFonts w:ascii="Cambria Math" w:hAnsi="Cambria Math"/>
              </w:rPr>
              <m:t>19</m:t>
            </m:r>
          </m:sup>
        </m:sSup>
      </m:oMath>
      <w:r>
        <w:t xml:space="preserve"> for secure key agreement between users and the system. This ensures strong, authenticated communication channels and prevents unauthorized access.</w:t>
      </w:r>
    </w:p>
    <w:p w14:paraId="3E9A237F" w14:textId="5B8F9969" w:rsidR="00327891" w:rsidRDefault="00327891" w:rsidP="002D2296">
      <w:pPr>
        <w:pStyle w:val="ListParagraph"/>
        <w:numPr>
          <w:ilvl w:val="1"/>
          <w:numId w:val="11"/>
        </w:numPr>
        <w:jc w:val="both"/>
      </w:pPr>
      <w:r w:rsidRPr="00327891">
        <w:rPr>
          <w:b/>
          <w:bCs/>
        </w:rPr>
        <w:t>Strong User Authentication:</w:t>
      </w:r>
      <w:r>
        <w:t xml:space="preserve"> Implement robust user authentication mechanisms, utilizing Curved </w:t>
      </w:r>
      <m:oMath>
        <m:sSup>
          <m:sSupPr>
            <m:ctrlPr>
              <w:rPr>
                <w:rFonts w:ascii="Cambria Math" w:eastAsiaTheme="majorEastAsia" w:hAnsi="Cambria Math" w:cstheme="majorBidi"/>
                <w:i/>
                <w:color w:val="000000" w:themeColor="text1"/>
                <w:sz w:val="24"/>
                <w:szCs w:val="26"/>
              </w:rPr>
            </m:ctrlPr>
          </m:sSupPr>
          <m:e>
            <m:r>
              <w:rPr>
                <w:rFonts w:ascii="Cambria Math" w:hAnsi="Cambria Math"/>
              </w:rPr>
              <m:t>255</m:t>
            </m:r>
          </m:e>
          <m:sup>
            <m:r>
              <w:rPr>
                <w:rFonts w:ascii="Cambria Math" w:hAnsi="Cambria Math"/>
              </w:rPr>
              <m:t>19</m:t>
            </m:r>
          </m:sup>
        </m:sSup>
      </m:oMath>
      <w:r>
        <w:t>, to verify user identities and prevent unauthorized access attempts.</w:t>
      </w:r>
    </w:p>
    <w:p w14:paraId="3FD8CE33" w14:textId="654C7B38" w:rsidR="00327891" w:rsidRPr="00327891" w:rsidRDefault="00327891" w:rsidP="002D2296">
      <w:pPr>
        <w:pStyle w:val="ListParagraph"/>
        <w:numPr>
          <w:ilvl w:val="0"/>
          <w:numId w:val="7"/>
        </w:numPr>
        <w:jc w:val="both"/>
        <w:rPr>
          <w:b/>
          <w:bCs/>
        </w:rPr>
      </w:pPr>
      <w:r w:rsidRPr="00327891">
        <w:rPr>
          <w:b/>
          <w:bCs/>
        </w:rPr>
        <w:t>Access Control:</w:t>
      </w:r>
    </w:p>
    <w:p w14:paraId="7B6B62C0" w14:textId="4985A38C" w:rsidR="00327891" w:rsidRDefault="00327891" w:rsidP="002D2296">
      <w:pPr>
        <w:pStyle w:val="ListParagraph"/>
        <w:numPr>
          <w:ilvl w:val="1"/>
          <w:numId w:val="12"/>
        </w:numPr>
        <w:jc w:val="both"/>
      </w:pPr>
      <w:r w:rsidRPr="00327891">
        <w:rPr>
          <w:b/>
          <w:bCs/>
        </w:rPr>
        <w:t>Fine-grained Access Control using ABE:</w:t>
      </w:r>
      <w:r>
        <w:t xml:space="preserve"> Leverage ABE along with Curved </w:t>
      </w:r>
      <m:oMath>
        <m:sSup>
          <m:sSupPr>
            <m:ctrlPr>
              <w:rPr>
                <w:rFonts w:ascii="Cambria Math" w:eastAsiaTheme="majorEastAsia" w:hAnsi="Cambria Math" w:cstheme="majorBidi"/>
                <w:i/>
                <w:color w:val="000000" w:themeColor="text1"/>
                <w:sz w:val="24"/>
                <w:szCs w:val="26"/>
              </w:rPr>
            </m:ctrlPr>
          </m:sSupPr>
          <m:e>
            <m:r>
              <w:rPr>
                <w:rFonts w:ascii="Cambria Math" w:hAnsi="Cambria Math"/>
              </w:rPr>
              <m:t>255</m:t>
            </m:r>
          </m:e>
          <m:sup>
            <m:r>
              <w:rPr>
                <w:rFonts w:ascii="Cambria Math" w:hAnsi="Cambria Math"/>
              </w:rPr>
              <m:t>19</m:t>
            </m:r>
          </m:sup>
        </m:sSup>
        <m:r>
          <w:rPr>
            <w:rFonts w:ascii="Cambria Math" w:eastAsiaTheme="majorEastAsia" w:hAnsi="Cambria Math" w:cstheme="majorBidi"/>
            <w:color w:val="000000" w:themeColor="text1"/>
            <w:sz w:val="24"/>
            <w:szCs w:val="26"/>
          </w:rPr>
          <m:t xml:space="preserve"> </m:t>
        </m:r>
      </m:oMath>
      <w:r>
        <w:t>for key agreement to establish granular acc</w:t>
      </w:r>
      <w:proofErr w:type="spellStart"/>
      <w:r>
        <w:t>ess</w:t>
      </w:r>
      <w:proofErr w:type="spellEnd"/>
      <w:r>
        <w:t xml:space="preserve"> controls based on user attributes. This approach ensures that access to sensitive data is strictly controlled according to predefined attribute-based policies.</w:t>
      </w:r>
    </w:p>
    <w:p w14:paraId="6C9D6717" w14:textId="61B852FD" w:rsidR="00327891" w:rsidRPr="00DD3098" w:rsidRDefault="00327891" w:rsidP="002D2296">
      <w:pPr>
        <w:pStyle w:val="ListParagraph"/>
        <w:numPr>
          <w:ilvl w:val="1"/>
          <w:numId w:val="12"/>
        </w:numPr>
        <w:jc w:val="both"/>
      </w:pPr>
      <w:r w:rsidRPr="00327891">
        <w:rPr>
          <w:b/>
          <w:bCs/>
        </w:rPr>
        <w:t>Enforcement of Access Policies:</w:t>
      </w:r>
      <w:r>
        <w:t xml:space="preserve"> Enforce access policies consistently throughout the system, ensuring that only authorized users with requisite attributes can access specific data.</w:t>
      </w:r>
    </w:p>
    <w:p w14:paraId="3A9A44EC" w14:textId="59E4715F" w:rsidR="00252505" w:rsidRDefault="00854A2F" w:rsidP="00723172">
      <w:pPr>
        <w:pStyle w:val="Heading1"/>
        <w:numPr>
          <w:ilvl w:val="0"/>
          <w:numId w:val="1"/>
        </w:numPr>
        <w:jc w:val="both"/>
      </w:pPr>
      <w:bookmarkStart w:id="16" w:name="_Toc155549380"/>
      <w:r>
        <w:t>Implementation</w:t>
      </w:r>
      <w:r>
        <w:rPr>
          <w:lang w:val="vi-VN"/>
        </w:rPr>
        <w:t xml:space="preserve"> &amp; Testing</w:t>
      </w:r>
      <w:bookmarkEnd w:id="16"/>
    </w:p>
    <w:bookmarkEnd w:id="1"/>
    <w:p w14:paraId="293EA231" w14:textId="77777777" w:rsidR="005A43D9" w:rsidRPr="005A43D9" w:rsidRDefault="005A43D9" w:rsidP="00723172">
      <w:pPr>
        <w:jc w:val="both"/>
      </w:pPr>
      <w:r w:rsidRPr="005A43D9">
        <w:t xml:space="preserve">Using Python language version 3.7.x for the demonstration. There are many cryptographic libraries in Python, we are using tabulate and </w:t>
      </w:r>
      <w:proofErr w:type="spellStart"/>
      <w:r w:rsidRPr="005A43D9">
        <w:t>pycryptodome</w:t>
      </w:r>
      <w:proofErr w:type="spellEnd"/>
      <w:r w:rsidRPr="005A43D9">
        <w:t xml:space="preserve"> which are the latest versions. As we mentioned before, CPABE is used and Charm-crypto library is highly recommended for the project. Charm-crypto cannot be installed by using pip command like other libraries. Before installing this library, make sure the user’s computer has dependencies such as GMP, PBC and OpenSSL library. After that, using “</w:t>
      </w:r>
      <w:proofErr w:type="spellStart"/>
      <w:r w:rsidRPr="005A43D9">
        <w:t>git</w:t>
      </w:r>
      <w:proofErr w:type="spellEnd"/>
      <w:r w:rsidRPr="005A43D9">
        <w:t xml:space="preserve"> clone” command and compile Charm-crypto library. </w:t>
      </w:r>
    </w:p>
    <w:p w14:paraId="62E102DF" w14:textId="77777777" w:rsidR="005A43D9" w:rsidRPr="005A43D9" w:rsidRDefault="005A43D9" w:rsidP="00723172">
      <w:pPr>
        <w:jc w:val="both"/>
      </w:pPr>
      <w:r w:rsidRPr="005A43D9">
        <w:t xml:space="preserve">We use SQLite to store database of the hospital. There are some advantages to show SQLite is suitable for this project. Firstly, it is lightweight, so it does not require much time or effort to setup or maintain. Secondly, it is open source and free to use. </w:t>
      </w:r>
      <w:r w:rsidRPr="005A43D9">
        <w:lastRenderedPageBreak/>
        <w:t xml:space="preserve">Lastly, reading and writing are very fast for SQLite database. It is almost 35% faster than File system. </w:t>
      </w:r>
    </w:p>
    <w:p w14:paraId="6D381361" w14:textId="18FA1AC3" w:rsidR="005A43D9" w:rsidRPr="005A43D9" w:rsidRDefault="005A43D9" w:rsidP="00723172">
      <w:pPr>
        <w:pStyle w:val="Heading1"/>
        <w:numPr>
          <w:ilvl w:val="0"/>
          <w:numId w:val="1"/>
        </w:numPr>
        <w:jc w:val="both"/>
      </w:pPr>
      <w:bookmarkStart w:id="17" w:name="_Toc155549381"/>
      <w:r w:rsidRPr="005A43D9">
        <w:t>D</w:t>
      </w:r>
      <w:r>
        <w:t>emonstration</w:t>
      </w:r>
      <w:bookmarkEnd w:id="17"/>
    </w:p>
    <w:p w14:paraId="5BF5EE14" w14:textId="7CBF5F4F" w:rsidR="005A43D9" w:rsidRPr="005A43D9" w:rsidRDefault="005A43D9" w:rsidP="00723172">
      <w:pPr>
        <w:jc w:val="both"/>
      </w:pPr>
      <w:r w:rsidRPr="005A43D9">
        <w:t>When a user starts a connection to Server, there is a key agreement between Client and Server using ECDH method and Curve255</w:t>
      </w:r>
      <w:r w:rsidRPr="00141581">
        <w:rPr>
          <w:vertAlign w:val="superscript"/>
        </w:rPr>
        <w:t>19</w:t>
      </w:r>
      <w:r w:rsidRPr="005A43D9">
        <w:t xml:space="preserve"> algorithm. As a result, Client and Server both have the same shared – secret key.</w:t>
      </w:r>
    </w:p>
    <w:p w14:paraId="04BB5D6B" w14:textId="77777777" w:rsidR="005A43D9" w:rsidRPr="005A43D9" w:rsidRDefault="005A43D9" w:rsidP="00723172">
      <w:pPr>
        <w:jc w:val="both"/>
      </w:pPr>
      <w:r w:rsidRPr="005A43D9">
        <w:t>We design an encrypted file to upload to Storage based on CP – ABE following this structure:</w:t>
      </w:r>
    </w:p>
    <w:tbl>
      <w:tblPr>
        <w:tblStyle w:val="TableGrid"/>
        <w:tblW w:w="0" w:type="auto"/>
        <w:tblInd w:w="1615" w:type="dxa"/>
        <w:tblLook w:val="04A0" w:firstRow="1" w:lastRow="0" w:firstColumn="1" w:lastColumn="0" w:noHBand="0" w:noVBand="1"/>
      </w:tblPr>
      <w:tblGrid>
        <w:gridCol w:w="6570"/>
      </w:tblGrid>
      <w:tr w:rsidR="005A43D9" w14:paraId="28FA9931" w14:textId="77777777" w:rsidTr="00FE5AC9">
        <w:tc>
          <w:tcPr>
            <w:tcW w:w="6570" w:type="dxa"/>
          </w:tcPr>
          <w:p w14:paraId="22FB97C8" w14:textId="77777777" w:rsidR="005A43D9" w:rsidRPr="005A43D9" w:rsidRDefault="005A43D9" w:rsidP="005A43D9">
            <w:pPr>
              <w:spacing w:line="360" w:lineRule="auto"/>
              <w:ind w:left="360"/>
              <w:jc w:val="center"/>
              <w:rPr>
                <w:rFonts w:cs="Times New Roman"/>
                <w:sz w:val="26"/>
                <w:szCs w:val="26"/>
              </w:rPr>
            </w:pPr>
            <w:r w:rsidRPr="005A43D9">
              <w:rPr>
                <w:rFonts w:cs="Times New Roman"/>
                <w:sz w:val="26"/>
                <w:szCs w:val="26"/>
              </w:rPr>
              <w:t>Session key size (8 bytes)</w:t>
            </w:r>
          </w:p>
        </w:tc>
      </w:tr>
      <w:tr w:rsidR="005A43D9" w14:paraId="44F47038" w14:textId="77777777" w:rsidTr="00FE5AC9">
        <w:tc>
          <w:tcPr>
            <w:tcW w:w="6570" w:type="dxa"/>
          </w:tcPr>
          <w:p w14:paraId="30D3B5DB" w14:textId="77777777" w:rsidR="005A43D9" w:rsidRPr="005A43D9" w:rsidRDefault="005A43D9" w:rsidP="005A43D9">
            <w:pPr>
              <w:spacing w:line="360" w:lineRule="auto"/>
              <w:ind w:left="360"/>
              <w:jc w:val="center"/>
              <w:rPr>
                <w:rFonts w:cs="Times New Roman"/>
                <w:sz w:val="26"/>
                <w:szCs w:val="26"/>
              </w:rPr>
            </w:pPr>
            <w:r w:rsidRPr="005A43D9">
              <w:rPr>
                <w:rFonts w:cs="Times New Roman"/>
                <w:sz w:val="26"/>
                <w:szCs w:val="26"/>
              </w:rPr>
              <w:t>IV (16 bytes)</w:t>
            </w:r>
          </w:p>
        </w:tc>
      </w:tr>
      <w:tr w:rsidR="005A43D9" w14:paraId="43E60F62" w14:textId="77777777" w:rsidTr="00FE5AC9">
        <w:tc>
          <w:tcPr>
            <w:tcW w:w="6570" w:type="dxa"/>
          </w:tcPr>
          <w:p w14:paraId="7081F021" w14:textId="77777777" w:rsidR="005A43D9" w:rsidRPr="005A43D9" w:rsidRDefault="005A43D9" w:rsidP="005A43D9">
            <w:pPr>
              <w:spacing w:line="360" w:lineRule="auto"/>
              <w:ind w:left="360"/>
              <w:jc w:val="center"/>
              <w:rPr>
                <w:rFonts w:cs="Times New Roman"/>
                <w:sz w:val="26"/>
                <w:szCs w:val="26"/>
              </w:rPr>
            </w:pPr>
            <w:r w:rsidRPr="005A43D9">
              <w:rPr>
                <w:rFonts w:cs="Times New Roman"/>
                <w:sz w:val="26"/>
                <w:szCs w:val="26"/>
              </w:rPr>
              <w:t>Session key (in bytes)</w:t>
            </w:r>
          </w:p>
        </w:tc>
      </w:tr>
      <w:tr w:rsidR="005A43D9" w14:paraId="6548BFCA" w14:textId="77777777" w:rsidTr="00FE5AC9">
        <w:tc>
          <w:tcPr>
            <w:tcW w:w="6570" w:type="dxa"/>
          </w:tcPr>
          <w:p w14:paraId="6BE903EE" w14:textId="77777777" w:rsidR="005A43D9" w:rsidRPr="005A43D9" w:rsidRDefault="005A43D9" w:rsidP="005A43D9">
            <w:pPr>
              <w:spacing w:line="360" w:lineRule="auto"/>
              <w:ind w:left="360"/>
              <w:jc w:val="center"/>
              <w:rPr>
                <w:rFonts w:cs="Times New Roman"/>
                <w:sz w:val="26"/>
                <w:szCs w:val="26"/>
              </w:rPr>
            </w:pPr>
            <w:r w:rsidRPr="005A43D9">
              <w:rPr>
                <w:rFonts w:cs="Times New Roman"/>
                <w:sz w:val="26"/>
                <w:szCs w:val="26"/>
              </w:rPr>
              <w:t>Encrypted file’s content (in bytes)</w:t>
            </w:r>
          </w:p>
        </w:tc>
      </w:tr>
    </w:tbl>
    <w:p w14:paraId="32F28BD0" w14:textId="77777777" w:rsidR="005A43D9" w:rsidRPr="005A43D9" w:rsidRDefault="005A43D9" w:rsidP="005A43D9">
      <w:pPr>
        <w:spacing w:after="0" w:line="360" w:lineRule="auto"/>
        <w:ind w:left="360"/>
        <w:jc w:val="center"/>
        <w:rPr>
          <w:rFonts w:cs="Times New Roman"/>
          <w:sz w:val="26"/>
          <w:szCs w:val="26"/>
        </w:rPr>
      </w:pPr>
    </w:p>
    <w:p w14:paraId="1DEA85D4" w14:textId="77777777" w:rsidR="005A43D9" w:rsidRPr="005A43D9" w:rsidRDefault="005A43D9" w:rsidP="00723172">
      <w:pPr>
        <w:jc w:val="both"/>
      </w:pPr>
      <w:r w:rsidRPr="005A43D9">
        <w:t xml:space="preserve">At first, we randomly generate IV and session key (from GT). Then, we encrypt this session key using scheme named </w:t>
      </w:r>
      <w:r w:rsidRPr="00992824">
        <w:rPr>
          <w:b/>
          <w:bCs/>
          <w:i/>
          <w:iCs/>
        </w:rPr>
        <w:t>ac17</w:t>
      </w:r>
      <w:r w:rsidRPr="005A43D9">
        <w:t xml:space="preserve"> of CP – ABE. Next, we do some tricks to convert it into bytes, then hash it using </w:t>
      </w:r>
      <w:r w:rsidRPr="00BD687F">
        <w:rPr>
          <w:b/>
          <w:bCs/>
          <w:i/>
          <w:iCs/>
        </w:rPr>
        <w:t>SHA – 256</w:t>
      </w:r>
      <w:r w:rsidRPr="005A43D9">
        <w:t xml:space="preserve"> to get a hashed value. This value seems to be a key and it is used to encrypt file content with </w:t>
      </w:r>
      <w:r w:rsidRPr="00BD687F">
        <w:rPr>
          <w:b/>
          <w:bCs/>
          <w:i/>
          <w:iCs/>
        </w:rPr>
        <w:t>AES – 256 mode CFB</w:t>
      </w:r>
      <w:r w:rsidRPr="005A43D9">
        <w:t>.</w:t>
      </w:r>
    </w:p>
    <w:p w14:paraId="491CD2A2" w14:textId="0E3F9081" w:rsidR="005A43D9" w:rsidRPr="005A43D9" w:rsidRDefault="005A43D9" w:rsidP="00723172">
      <w:pPr>
        <w:jc w:val="both"/>
      </w:pPr>
      <w:r w:rsidRPr="005A43D9">
        <w:t xml:space="preserve">If a user wants to download an encrypted file from Storage, firstly, Server uses the shared – secret key before to encrypt the CP – ABE secret key under user’s attributes using </w:t>
      </w:r>
      <w:r w:rsidRPr="00F85813">
        <w:rPr>
          <w:b/>
          <w:bCs/>
          <w:i/>
          <w:iCs/>
        </w:rPr>
        <w:t>AES – 256 mode</w:t>
      </w:r>
      <w:r w:rsidR="003F62C3" w:rsidRPr="00F85813">
        <w:rPr>
          <w:b/>
          <w:bCs/>
          <w:i/>
          <w:iCs/>
        </w:rPr>
        <w:t xml:space="preserve"> GCM</w:t>
      </w:r>
      <w:r w:rsidRPr="005A43D9">
        <w:t xml:space="preserve"> then returns to user with CP – ABE public key and encrypted file from Storage. When received, user uses the shared – secret key to decrypt the CP – ABE secret key. This key is used to decrypt the session key attached in the encrypted file. The session key is subsequently hashed using </w:t>
      </w:r>
      <w:r w:rsidRPr="001204FF">
        <w:rPr>
          <w:b/>
          <w:bCs/>
          <w:i/>
          <w:iCs/>
        </w:rPr>
        <w:t>SHA–256</w:t>
      </w:r>
      <w:r w:rsidRPr="005A43D9">
        <w:t xml:space="preserve"> </w:t>
      </w:r>
      <w:proofErr w:type="gramStart"/>
      <w:r w:rsidRPr="005A43D9">
        <w:t>algorithm</w:t>
      </w:r>
      <w:proofErr w:type="gramEnd"/>
      <w:r w:rsidRPr="005A43D9">
        <w:t xml:space="preserve"> to get a hashed value, and this value is used as a key to decrypt the encrypted file’s content using </w:t>
      </w:r>
      <w:r w:rsidRPr="001204FF">
        <w:rPr>
          <w:b/>
          <w:bCs/>
          <w:i/>
          <w:iCs/>
        </w:rPr>
        <w:t>AES – 256 mode</w:t>
      </w:r>
      <w:r w:rsidR="001204FF">
        <w:rPr>
          <w:b/>
          <w:bCs/>
          <w:i/>
          <w:iCs/>
        </w:rPr>
        <w:t xml:space="preserve"> CFB</w:t>
      </w:r>
      <w:r w:rsidRPr="005A43D9">
        <w:t xml:space="preserve">. Finally, we get a plain file. </w:t>
      </w:r>
    </w:p>
    <w:p w14:paraId="71C968AA" w14:textId="77777777" w:rsidR="005A43D9" w:rsidRPr="00723172" w:rsidRDefault="005A43D9" w:rsidP="002D2296">
      <w:pPr>
        <w:pStyle w:val="ListParagraph"/>
        <w:numPr>
          <w:ilvl w:val="0"/>
          <w:numId w:val="16"/>
        </w:numPr>
        <w:rPr>
          <w:b/>
          <w:bCs/>
        </w:rPr>
      </w:pPr>
      <w:r w:rsidRPr="00723172">
        <w:rPr>
          <w:b/>
          <w:bCs/>
        </w:rPr>
        <w:t>Functions</w:t>
      </w:r>
    </w:p>
    <w:p w14:paraId="56C13D77" w14:textId="77777777" w:rsidR="005A43D9" w:rsidRPr="00723172" w:rsidRDefault="005A43D9" w:rsidP="002D2296">
      <w:pPr>
        <w:pStyle w:val="Heading2"/>
        <w:numPr>
          <w:ilvl w:val="0"/>
          <w:numId w:val="15"/>
        </w:numPr>
      </w:pPr>
      <w:r w:rsidRPr="00723172">
        <w:t>Registration</w:t>
      </w:r>
    </w:p>
    <w:p w14:paraId="4E5FD3DF" w14:textId="77777777" w:rsidR="005A43D9" w:rsidRPr="005A43D9" w:rsidRDefault="005A43D9" w:rsidP="00723172">
      <w:pPr>
        <w:jc w:val="both"/>
      </w:pPr>
      <w:r w:rsidRPr="005A43D9">
        <w:t>Users must follow this command:</w:t>
      </w:r>
    </w:p>
    <w:p w14:paraId="4D500374" w14:textId="77777777" w:rsidR="005A43D9" w:rsidRPr="005A43D9" w:rsidRDefault="005A43D9" w:rsidP="00723172">
      <w:pPr>
        <w:jc w:val="both"/>
      </w:pPr>
      <w:r w:rsidRPr="005A43D9">
        <w:t>/register &lt;username&gt; &lt;password&gt;</w:t>
      </w:r>
    </w:p>
    <w:p w14:paraId="11A15322" w14:textId="77777777" w:rsidR="005A43D9" w:rsidRPr="005A43D9" w:rsidRDefault="005A43D9" w:rsidP="00723172">
      <w:pPr>
        <w:jc w:val="both"/>
      </w:pPr>
      <w:r w:rsidRPr="005A43D9">
        <w:t>After that, Server notices that registration be successful and users must login to start work session.</w:t>
      </w:r>
    </w:p>
    <w:p w14:paraId="74FEF898" w14:textId="77777777" w:rsidR="005A43D9" w:rsidRPr="005A43D9" w:rsidRDefault="005A43D9" w:rsidP="005A43D9">
      <w:pPr>
        <w:spacing w:after="0" w:line="360" w:lineRule="auto"/>
        <w:ind w:left="360"/>
        <w:jc w:val="center"/>
        <w:rPr>
          <w:rFonts w:cs="Times New Roman"/>
          <w:sz w:val="26"/>
          <w:szCs w:val="26"/>
        </w:rPr>
      </w:pPr>
      <w:r w:rsidRPr="00F2660A">
        <w:rPr>
          <w:noProof/>
        </w:rPr>
        <w:lastRenderedPageBreak/>
        <w:drawing>
          <wp:inline distT="0" distB="0" distL="0" distR="0" wp14:anchorId="37C9C197" wp14:editId="5214821D">
            <wp:extent cx="5639587" cy="359142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9587" cy="3591426"/>
                    </a:xfrm>
                    <a:prstGeom prst="rect">
                      <a:avLst/>
                    </a:prstGeom>
                  </pic:spPr>
                </pic:pic>
              </a:graphicData>
            </a:graphic>
          </wp:inline>
        </w:drawing>
      </w:r>
    </w:p>
    <w:p w14:paraId="7493D6BA" w14:textId="4C9CC2BB" w:rsidR="005A43D9" w:rsidRPr="00C57CAC" w:rsidRDefault="005A43D9" w:rsidP="005A43D9">
      <w:pPr>
        <w:spacing w:after="0" w:line="360" w:lineRule="auto"/>
        <w:ind w:left="360"/>
        <w:jc w:val="center"/>
        <w:rPr>
          <w:rFonts w:cs="Times New Roman"/>
          <w:i/>
          <w:iCs/>
          <w:sz w:val="26"/>
          <w:szCs w:val="26"/>
        </w:rPr>
      </w:pPr>
      <w:r w:rsidRPr="00C57CAC">
        <w:rPr>
          <w:rFonts w:cs="Times New Roman"/>
          <w:i/>
          <w:iCs/>
          <w:sz w:val="26"/>
          <w:szCs w:val="26"/>
        </w:rPr>
        <w:t>Picture</w:t>
      </w:r>
      <w:r w:rsidR="001D6B4B" w:rsidRPr="00C57CAC">
        <w:rPr>
          <w:rFonts w:cs="Times New Roman"/>
          <w:i/>
          <w:iCs/>
          <w:sz w:val="26"/>
          <w:szCs w:val="26"/>
        </w:rPr>
        <w:t xml:space="preserve"> 3</w:t>
      </w:r>
      <w:r w:rsidRPr="00C57CAC">
        <w:rPr>
          <w:rFonts w:cs="Times New Roman"/>
          <w:i/>
          <w:iCs/>
          <w:sz w:val="26"/>
          <w:szCs w:val="26"/>
        </w:rPr>
        <w:t>: Users register successfully</w:t>
      </w:r>
    </w:p>
    <w:p w14:paraId="66A192FB" w14:textId="77777777" w:rsidR="005A43D9" w:rsidRPr="005A43D9" w:rsidRDefault="005A43D9" w:rsidP="005A43D9">
      <w:pPr>
        <w:spacing w:after="0" w:line="360" w:lineRule="auto"/>
        <w:ind w:left="360"/>
        <w:jc w:val="center"/>
        <w:rPr>
          <w:rFonts w:cs="Times New Roman"/>
          <w:sz w:val="26"/>
          <w:szCs w:val="26"/>
        </w:rPr>
      </w:pPr>
    </w:p>
    <w:p w14:paraId="5F90994C" w14:textId="77777777" w:rsidR="005A43D9" w:rsidRPr="00FD0C58" w:rsidRDefault="005A43D9" w:rsidP="002D2296">
      <w:pPr>
        <w:pStyle w:val="Heading2"/>
        <w:numPr>
          <w:ilvl w:val="0"/>
          <w:numId w:val="15"/>
        </w:numPr>
      </w:pPr>
      <w:r w:rsidRPr="00FD0C58">
        <w:t>Login</w:t>
      </w:r>
    </w:p>
    <w:p w14:paraId="4955EAF3" w14:textId="77777777" w:rsidR="005A43D9" w:rsidRPr="005A43D9" w:rsidRDefault="005A43D9" w:rsidP="00723172">
      <w:pPr>
        <w:jc w:val="both"/>
      </w:pPr>
      <w:r w:rsidRPr="005A43D9">
        <w:t>Users must follow this command:</w:t>
      </w:r>
    </w:p>
    <w:p w14:paraId="00234D2A" w14:textId="77777777" w:rsidR="005A43D9" w:rsidRPr="005A43D9" w:rsidRDefault="005A43D9" w:rsidP="00723172">
      <w:pPr>
        <w:jc w:val="both"/>
      </w:pPr>
      <w:r w:rsidRPr="005A43D9">
        <w:t>/login &lt;username&gt; &lt;password&gt;</w:t>
      </w:r>
    </w:p>
    <w:p w14:paraId="6553F269" w14:textId="77777777" w:rsidR="005A43D9" w:rsidRPr="005A43D9" w:rsidRDefault="005A43D9" w:rsidP="00723172">
      <w:pPr>
        <w:jc w:val="both"/>
      </w:pPr>
      <w:r w:rsidRPr="005A43D9">
        <w:t>When users press Enter, Server checks user’s information stored in table DOCTORS in database. If there is a match, users’ login is successful; otherwise, users receive a notification “This account does not exist” from Server.</w:t>
      </w:r>
    </w:p>
    <w:p w14:paraId="6087A227" w14:textId="77777777" w:rsidR="005A43D9" w:rsidRPr="005A43D9" w:rsidRDefault="005A43D9" w:rsidP="005A43D9">
      <w:pPr>
        <w:spacing w:after="0" w:line="360" w:lineRule="auto"/>
        <w:ind w:left="360"/>
        <w:jc w:val="center"/>
        <w:rPr>
          <w:rFonts w:cs="Times New Roman"/>
          <w:sz w:val="26"/>
          <w:szCs w:val="26"/>
        </w:rPr>
      </w:pPr>
      <w:r w:rsidRPr="00B07FC7">
        <w:rPr>
          <w:noProof/>
        </w:rPr>
        <w:drawing>
          <wp:inline distT="0" distB="0" distL="0" distR="0" wp14:anchorId="77D07E94" wp14:editId="1494F120">
            <wp:extent cx="2438740" cy="65731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8740" cy="657317"/>
                    </a:xfrm>
                    <a:prstGeom prst="rect">
                      <a:avLst/>
                    </a:prstGeom>
                  </pic:spPr>
                </pic:pic>
              </a:graphicData>
            </a:graphic>
          </wp:inline>
        </w:drawing>
      </w:r>
    </w:p>
    <w:p w14:paraId="4E648BA2" w14:textId="2D06B499" w:rsidR="005A43D9" w:rsidRPr="00C57CAC" w:rsidRDefault="005A43D9" w:rsidP="005A43D9">
      <w:pPr>
        <w:spacing w:after="0" w:line="360" w:lineRule="auto"/>
        <w:ind w:left="360"/>
        <w:jc w:val="center"/>
        <w:rPr>
          <w:rFonts w:cs="Times New Roman"/>
          <w:i/>
          <w:iCs/>
          <w:sz w:val="26"/>
          <w:szCs w:val="26"/>
        </w:rPr>
      </w:pPr>
      <w:r w:rsidRPr="00C57CAC">
        <w:rPr>
          <w:rFonts w:cs="Times New Roman"/>
          <w:i/>
          <w:iCs/>
          <w:sz w:val="26"/>
          <w:szCs w:val="26"/>
        </w:rPr>
        <w:t>Picture</w:t>
      </w:r>
      <w:r w:rsidR="001D6B4B" w:rsidRPr="00C57CAC">
        <w:rPr>
          <w:rFonts w:cs="Times New Roman"/>
          <w:i/>
          <w:iCs/>
          <w:sz w:val="26"/>
          <w:szCs w:val="26"/>
        </w:rPr>
        <w:t xml:space="preserve"> 4</w:t>
      </w:r>
      <w:r w:rsidRPr="00C57CAC">
        <w:rPr>
          <w:rFonts w:cs="Times New Roman"/>
          <w:i/>
          <w:iCs/>
          <w:sz w:val="26"/>
          <w:szCs w:val="26"/>
        </w:rPr>
        <w:t>: Users sign in successfully</w:t>
      </w:r>
    </w:p>
    <w:p w14:paraId="024D9B0D" w14:textId="77777777" w:rsidR="005A43D9" w:rsidRPr="005A43D9" w:rsidRDefault="005A43D9" w:rsidP="005A43D9">
      <w:pPr>
        <w:spacing w:after="0" w:line="360" w:lineRule="auto"/>
        <w:ind w:left="360"/>
        <w:jc w:val="center"/>
        <w:rPr>
          <w:rFonts w:cs="Times New Roman"/>
          <w:sz w:val="26"/>
          <w:szCs w:val="26"/>
        </w:rPr>
      </w:pPr>
    </w:p>
    <w:p w14:paraId="7641E2FD" w14:textId="77777777" w:rsidR="005A43D9" w:rsidRPr="005A43D9" w:rsidRDefault="005A43D9" w:rsidP="005A43D9">
      <w:pPr>
        <w:spacing w:after="0" w:line="360" w:lineRule="auto"/>
        <w:ind w:left="360"/>
        <w:jc w:val="center"/>
        <w:rPr>
          <w:rFonts w:cs="Times New Roman"/>
          <w:sz w:val="26"/>
          <w:szCs w:val="26"/>
        </w:rPr>
      </w:pPr>
      <w:r w:rsidRPr="00B07FC7">
        <w:rPr>
          <w:noProof/>
        </w:rPr>
        <w:drawing>
          <wp:inline distT="0" distB="0" distL="0" distR="0" wp14:anchorId="30F307C2" wp14:editId="767D5A9D">
            <wp:extent cx="3620005" cy="58110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0005" cy="581106"/>
                    </a:xfrm>
                    <a:prstGeom prst="rect">
                      <a:avLst/>
                    </a:prstGeom>
                  </pic:spPr>
                </pic:pic>
              </a:graphicData>
            </a:graphic>
          </wp:inline>
        </w:drawing>
      </w:r>
    </w:p>
    <w:p w14:paraId="58ADF6A0" w14:textId="602F5B82" w:rsidR="005A43D9" w:rsidRPr="00C57CAC" w:rsidRDefault="005A43D9" w:rsidP="005A43D9">
      <w:pPr>
        <w:spacing w:after="0" w:line="360" w:lineRule="auto"/>
        <w:ind w:left="360"/>
        <w:jc w:val="center"/>
        <w:rPr>
          <w:rFonts w:cs="Times New Roman"/>
          <w:i/>
          <w:iCs/>
          <w:sz w:val="26"/>
          <w:szCs w:val="26"/>
        </w:rPr>
      </w:pPr>
      <w:r w:rsidRPr="00C57CAC">
        <w:rPr>
          <w:rFonts w:cs="Times New Roman"/>
          <w:i/>
          <w:iCs/>
          <w:sz w:val="26"/>
          <w:szCs w:val="26"/>
        </w:rPr>
        <w:t>Picture</w:t>
      </w:r>
      <w:r w:rsidR="001D6B4B" w:rsidRPr="00C57CAC">
        <w:rPr>
          <w:rFonts w:cs="Times New Roman"/>
          <w:i/>
          <w:iCs/>
          <w:sz w:val="26"/>
          <w:szCs w:val="26"/>
        </w:rPr>
        <w:t xml:space="preserve"> 5</w:t>
      </w:r>
      <w:r w:rsidRPr="00C57CAC">
        <w:rPr>
          <w:rFonts w:cs="Times New Roman"/>
          <w:i/>
          <w:iCs/>
          <w:sz w:val="26"/>
          <w:szCs w:val="26"/>
        </w:rPr>
        <w:t>: User’s login failed</w:t>
      </w:r>
    </w:p>
    <w:p w14:paraId="24DB4C7E" w14:textId="77777777" w:rsidR="005A43D9" w:rsidRPr="005A43D9" w:rsidRDefault="005A43D9" w:rsidP="005A43D9">
      <w:pPr>
        <w:spacing w:after="0" w:line="360" w:lineRule="auto"/>
        <w:ind w:left="360"/>
        <w:jc w:val="center"/>
        <w:rPr>
          <w:rFonts w:cs="Times New Roman"/>
          <w:sz w:val="26"/>
          <w:szCs w:val="26"/>
        </w:rPr>
      </w:pPr>
    </w:p>
    <w:p w14:paraId="0C1234A0" w14:textId="77777777" w:rsidR="005A43D9" w:rsidRPr="00FD0C58" w:rsidRDefault="005A43D9" w:rsidP="002D2296">
      <w:pPr>
        <w:pStyle w:val="Heading2"/>
        <w:numPr>
          <w:ilvl w:val="0"/>
          <w:numId w:val="15"/>
        </w:numPr>
      </w:pPr>
      <w:r w:rsidRPr="00FD0C58">
        <w:t>Creating group</w:t>
      </w:r>
    </w:p>
    <w:p w14:paraId="3179901A" w14:textId="77777777" w:rsidR="005A43D9" w:rsidRPr="00FD0C58" w:rsidRDefault="005A43D9" w:rsidP="00723172">
      <w:pPr>
        <w:jc w:val="both"/>
      </w:pPr>
      <w:r w:rsidRPr="00FD0C58">
        <w:t>Users must follow this command:</w:t>
      </w:r>
    </w:p>
    <w:p w14:paraId="1F9A1535" w14:textId="77777777" w:rsidR="005A43D9" w:rsidRPr="00FD0C58" w:rsidRDefault="005A43D9" w:rsidP="00723172">
      <w:pPr>
        <w:jc w:val="both"/>
      </w:pPr>
      <w:r w:rsidRPr="00FD0C58">
        <w:t>/create &lt;group name&gt;</w:t>
      </w:r>
    </w:p>
    <w:p w14:paraId="752C4AF9" w14:textId="77777777" w:rsidR="005A43D9" w:rsidRPr="00FD0C58" w:rsidRDefault="005A43D9" w:rsidP="00723172">
      <w:pPr>
        <w:jc w:val="both"/>
      </w:pPr>
      <w:r w:rsidRPr="00FD0C58">
        <w:t>After that, group’s information (including group ID, owner ID, group name, public key and master key) is stored in table GROUPS in database. Moreover, the user who creates group is the owner of that group.</w:t>
      </w:r>
    </w:p>
    <w:p w14:paraId="3F451F8E" w14:textId="77777777" w:rsidR="005A43D9" w:rsidRPr="005A43D9" w:rsidRDefault="005A43D9" w:rsidP="005A43D9">
      <w:pPr>
        <w:spacing w:after="0" w:line="360" w:lineRule="auto"/>
        <w:ind w:left="360"/>
        <w:jc w:val="center"/>
        <w:rPr>
          <w:rFonts w:cs="Times New Roman"/>
          <w:sz w:val="26"/>
          <w:szCs w:val="26"/>
        </w:rPr>
      </w:pPr>
      <w:r w:rsidRPr="00A873CD">
        <w:rPr>
          <w:noProof/>
        </w:rPr>
        <w:drawing>
          <wp:inline distT="0" distB="0" distL="0" distR="0" wp14:anchorId="420A41A1" wp14:editId="1E849C6D">
            <wp:extent cx="2813817" cy="128016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8737" cy="1286948"/>
                    </a:xfrm>
                    <a:prstGeom prst="rect">
                      <a:avLst/>
                    </a:prstGeom>
                  </pic:spPr>
                </pic:pic>
              </a:graphicData>
            </a:graphic>
          </wp:inline>
        </w:drawing>
      </w:r>
    </w:p>
    <w:p w14:paraId="59D8500B" w14:textId="24B81B9B" w:rsidR="005A43D9" w:rsidRPr="00C57CAC" w:rsidRDefault="005A43D9" w:rsidP="005A43D9">
      <w:pPr>
        <w:spacing w:after="0" w:line="360" w:lineRule="auto"/>
        <w:ind w:left="360"/>
        <w:jc w:val="center"/>
        <w:rPr>
          <w:rFonts w:cs="Times New Roman"/>
          <w:i/>
          <w:iCs/>
          <w:sz w:val="26"/>
          <w:szCs w:val="26"/>
        </w:rPr>
      </w:pPr>
      <w:r w:rsidRPr="00C57CAC">
        <w:rPr>
          <w:rFonts w:cs="Times New Roman"/>
          <w:i/>
          <w:iCs/>
          <w:sz w:val="26"/>
          <w:szCs w:val="26"/>
        </w:rPr>
        <w:t>Picture</w:t>
      </w:r>
      <w:r w:rsidR="001D6B4B" w:rsidRPr="00C57CAC">
        <w:rPr>
          <w:rFonts w:cs="Times New Roman"/>
          <w:i/>
          <w:iCs/>
          <w:sz w:val="26"/>
          <w:szCs w:val="26"/>
        </w:rPr>
        <w:t xml:space="preserve"> 6</w:t>
      </w:r>
      <w:r w:rsidRPr="00C57CAC">
        <w:rPr>
          <w:rFonts w:cs="Times New Roman"/>
          <w:i/>
          <w:iCs/>
          <w:sz w:val="26"/>
          <w:szCs w:val="26"/>
        </w:rPr>
        <w:t>: User created group successfully</w:t>
      </w:r>
    </w:p>
    <w:p w14:paraId="5A839E72" w14:textId="77777777" w:rsidR="005A43D9" w:rsidRPr="005A43D9" w:rsidRDefault="005A43D9" w:rsidP="005A43D9">
      <w:pPr>
        <w:spacing w:after="0" w:line="360" w:lineRule="auto"/>
        <w:ind w:left="360"/>
        <w:jc w:val="center"/>
        <w:rPr>
          <w:rFonts w:cs="Times New Roman"/>
          <w:sz w:val="26"/>
          <w:szCs w:val="26"/>
        </w:rPr>
      </w:pPr>
    </w:p>
    <w:p w14:paraId="06625D33" w14:textId="77777777" w:rsidR="005A43D9" w:rsidRPr="005A43D9" w:rsidRDefault="005A43D9" w:rsidP="005A43D9">
      <w:pPr>
        <w:spacing w:after="0" w:line="360" w:lineRule="auto"/>
        <w:ind w:left="360"/>
        <w:jc w:val="center"/>
        <w:rPr>
          <w:rFonts w:cs="Times New Roman"/>
          <w:sz w:val="26"/>
          <w:szCs w:val="26"/>
        </w:rPr>
      </w:pPr>
      <w:r w:rsidRPr="00A873CD">
        <w:rPr>
          <w:noProof/>
        </w:rPr>
        <w:drawing>
          <wp:inline distT="0" distB="0" distL="0" distR="0" wp14:anchorId="6071BA64" wp14:editId="06088265">
            <wp:extent cx="5325218" cy="12955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5218" cy="1295581"/>
                    </a:xfrm>
                    <a:prstGeom prst="rect">
                      <a:avLst/>
                    </a:prstGeom>
                  </pic:spPr>
                </pic:pic>
              </a:graphicData>
            </a:graphic>
          </wp:inline>
        </w:drawing>
      </w:r>
    </w:p>
    <w:p w14:paraId="069E2295" w14:textId="34D35ACF" w:rsidR="005A43D9" w:rsidRPr="00C57CAC" w:rsidRDefault="005A43D9" w:rsidP="005A43D9">
      <w:pPr>
        <w:spacing w:after="0" w:line="360" w:lineRule="auto"/>
        <w:ind w:left="360"/>
        <w:jc w:val="center"/>
        <w:rPr>
          <w:rFonts w:cs="Times New Roman"/>
          <w:i/>
          <w:iCs/>
          <w:sz w:val="26"/>
          <w:szCs w:val="26"/>
        </w:rPr>
      </w:pPr>
      <w:r w:rsidRPr="00C57CAC">
        <w:rPr>
          <w:rFonts w:cs="Times New Roman"/>
          <w:i/>
          <w:iCs/>
          <w:sz w:val="26"/>
          <w:szCs w:val="26"/>
        </w:rPr>
        <w:t>Picture</w:t>
      </w:r>
      <w:r w:rsidR="001D6B4B" w:rsidRPr="00C57CAC">
        <w:rPr>
          <w:rFonts w:cs="Times New Roman"/>
          <w:i/>
          <w:iCs/>
          <w:sz w:val="26"/>
          <w:szCs w:val="26"/>
        </w:rPr>
        <w:t xml:space="preserve"> 7</w:t>
      </w:r>
      <w:r w:rsidRPr="00C57CAC">
        <w:rPr>
          <w:rFonts w:cs="Times New Roman"/>
          <w:i/>
          <w:iCs/>
          <w:sz w:val="26"/>
          <w:szCs w:val="26"/>
        </w:rPr>
        <w:t>: Group’s information in table GROUPS</w:t>
      </w:r>
    </w:p>
    <w:p w14:paraId="7BA15251" w14:textId="77777777" w:rsidR="005A43D9" w:rsidRPr="005A43D9" w:rsidRDefault="005A43D9" w:rsidP="005A43D9">
      <w:pPr>
        <w:spacing w:after="0" w:line="360" w:lineRule="auto"/>
        <w:ind w:left="360"/>
        <w:jc w:val="center"/>
        <w:rPr>
          <w:rFonts w:cs="Times New Roman"/>
          <w:sz w:val="26"/>
          <w:szCs w:val="26"/>
        </w:rPr>
      </w:pPr>
    </w:p>
    <w:p w14:paraId="76DFE35C" w14:textId="77777777" w:rsidR="005A43D9" w:rsidRPr="00FD0C58" w:rsidRDefault="005A43D9" w:rsidP="002D2296">
      <w:pPr>
        <w:pStyle w:val="Heading2"/>
        <w:numPr>
          <w:ilvl w:val="0"/>
          <w:numId w:val="15"/>
        </w:numPr>
      </w:pPr>
      <w:r w:rsidRPr="00FD0C58">
        <w:t>Joining group</w:t>
      </w:r>
    </w:p>
    <w:p w14:paraId="06223D08" w14:textId="77777777" w:rsidR="005A43D9" w:rsidRPr="005A43D9" w:rsidRDefault="005A43D9" w:rsidP="00723172">
      <w:pPr>
        <w:jc w:val="both"/>
      </w:pPr>
      <w:r w:rsidRPr="005A43D9">
        <w:t>Users must follow this command:</w:t>
      </w:r>
    </w:p>
    <w:p w14:paraId="6A8C1214" w14:textId="77777777" w:rsidR="005A43D9" w:rsidRPr="005A43D9" w:rsidRDefault="005A43D9" w:rsidP="00723172">
      <w:pPr>
        <w:jc w:val="both"/>
      </w:pPr>
      <w:r w:rsidRPr="005A43D9">
        <w:t>/join &lt;group ID&gt;</w:t>
      </w:r>
    </w:p>
    <w:p w14:paraId="1A9E6F9F" w14:textId="77777777" w:rsidR="005A43D9" w:rsidRPr="005A43D9" w:rsidRDefault="005A43D9" w:rsidP="00723172">
      <w:pPr>
        <w:jc w:val="both"/>
      </w:pPr>
      <w:r w:rsidRPr="005A43D9">
        <w:t>Users have known group’s ID before and request to join this group.</w:t>
      </w:r>
    </w:p>
    <w:p w14:paraId="4B2CDEE2" w14:textId="77777777" w:rsidR="005A43D9" w:rsidRPr="005A43D9" w:rsidRDefault="005A43D9" w:rsidP="005A43D9">
      <w:pPr>
        <w:spacing w:after="0" w:line="360" w:lineRule="auto"/>
        <w:ind w:left="360"/>
        <w:jc w:val="center"/>
        <w:rPr>
          <w:rFonts w:cs="Times New Roman"/>
          <w:sz w:val="26"/>
          <w:szCs w:val="26"/>
        </w:rPr>
      </w:pPr>
      <w:r w:rsidRPr="00550293">
        <w:rPr>
          <w:noProof/>
        </w:rPr>
        <w:lastRenderedPageBreak/>
        <w:drawing>
          <wp:inline distT="0" distB="0" distL="0" distR="0" wp14:anchorId="0F7F1E08" wp14:editId="1AAFDB5F">
            <wp:extent cx="2060590" cy="11582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72013" cy="1164661"/>
                    </a:xfrm>
                    <a:prstGeom prst="rect">
                      <a:avLst/>
                    </a:prstGeom>
                  </pic:spPr>
                </pic:pic>
              </a:graphicData>
            </a:graphic>
          </wp:inline>
        </w:drawing>
      </w:r>
    </w:p>
    <w:p w14:paraId="136F5FD1" w14:textId="259608A7" w:rsidR="005A43D9" w:rsidRPr="00C57CAC" w:rsidRDefault="005A43D9" w:rsidP="005A43D9">
      <w:pPr>
        <w:spacing w:after="0" w:line="360" w:lineRule="auto"/>
        <w:ind w:left="360"/>
        <w:jc w:val="center"/>
        <w:rPr>
          <w:rFonts w:cs="Times New Roman"/>
          <w:i/>
          <w:iCs/>
          <w:sz w:val="26"/>
          <w:szCs w:val="26"/>
        </w:rPr>
      </w:pPr>
      <w:r w:rsidRPr="00C57CAC">
        <w:rPr>
          <w:rFonts w:cs="Times New Roman"/>
          <w:i/>
          <w:iCs/>
          <w:sz w:val="26"/>
          <w:szCs w:val="26"/>
        </w:rPr>
        <w:t>Picture</w:t>
      </w:r>
      <w:r w:rsidR="001D6B4B" w:rsidRPr="00C57CAC">
        <w:rPr>
          <w:rFonts w:cs="Times New Roman"/>
          <w:i/>
          <w:iCs/>
          <w:sz w:val="26"/>
          <w:szCs w:val="26"/>
        </w:rPr>
        <w:t xml:space="preserve"> 8</w:t>
      </w:r>
      <w:r w:rsidRPr="00C57CAC">
        <w:rPr>
          <w:rFonts w:cs="Times New Roman"/>
          <w:i/>
          <w:iCs/>
          <w:sz w:val="26"/>
          <w:szCs w:val="26"/>
        </w:rPr>
        <w:t>: Users join a group through its ID</w:t>
      </w:r>
    </w:p>
    <w:p w14:paraId="32BB94FE" w14:textId="77777777" w:rsidR="005A43D9" w:rsidRPr="005A43D9" w:rsidRDefault="005A43D9" w:rsidP="00FD0C58"/>
    <w:p w14:paraId="614F935D" w14:textId="77777777" w:rsidR="005A43D9" w:rsidRPr="005A43D9" w:rsidRDefault="005A43D9" w:rsidP="002D2296">
      <w:pPr>
        <w:pStyle w:val="Heading2"/>
        <w:numPr>
          <w:ilvl w:val="0"/>
          <w:numId w:val="15"/>
        </w:numPr>
      </w:pPr>
      <w:r w:rsidRPr="005A43D9">
        <w:t>Accepting/Rejecting request</w:t>
      </w:r>
    </w:p>
    <w:p w14:paraId="44D52E60" w14:textId="77777777" w:rsidR="005A43D9" w:rsidRPr="005A43D9" w:rsidRDefault="005A43D9" w:rsidP="00723172">
      <w:pPr>
        <w:jc w:val="both"/>
      </w:pPr>
      <w:r w:rsidRPr="005A43D9">
        <w:t>Users must follow this command to accept request:</w:t>
      </w:r>
    </w:p>
    <w:p w14:paraId="4160FFAD" w14:textId="77777777" w:rsidR="005A43D9" w:rsidRPr="005A43D9" w:rsidRDefault="005A43D9" w:rsidP="00723172">
      <w:pPr>
        <w:jc w:val="both"/>
      </w:pPr>
      <w:r w:rsidRPr="005A43D9">
        <w:t>/accept &lt;doctor ID&gt; &lt;attributes&gt; &lt;group ID&gt;</w:t>
      </w:r>
    </w:p>
    <w:p w14:paraId="413D71C7" w14:textId="77777777" w:rsidR="005A43D9" w:rsidRPr="005A43D9" w:rsidRDefault="005A43D9" w:rsidP="00723172">
      <w:pPr>
        <w:jc w:val="both"/>
      </w:pPr>
      <w:r w:rsidRPr="005A43D9">
        <w:t>When a user requests to join one group, this request is forwarded to the group’s owner. The owner can accept this request then assign attributes to this member following format &lt;Gender</w:t>
      </w:r>
      <w:proofErr w:type="gramStart"/>
      <w:r w:rsidRPr="005A43D9">
        <w:t>&gt;,&lt;</w:t>
      </w:r>
      <w:proofErr w:type="gramEnd"/>
      <w:r w:rsidRPr="005A43D9">
        <w:t>Year of Birth&gt;,&lt;Department&gt; or reject using command /reject &lt;doctor ID&gt;.</w:t>
      </w:r>
    </w:p>
    <w:p w14:paraId="6D42C8A4" w14:textId="77777777" w:rsidR="005A43D9" w:rsidRPr="005A43D9" w:rsidRDefault="005A43D9" w:rsidP="005A43D9">
      <w:pPr>
        <w:spacing w:after="0" w:line="360" w:lineRule="auto"/>
        <w:ind w:left="360"/>
        <w:jc w:val="center"/>
        <w:rPr>
          <w:rFonts w:cs="Times New Roman"/>
          <w:sz w:val="26"/>
          <w:szCs w:val="26"/>
        </w:rPr>
      </w:pPr>
      <w:r w:rsidRPr="0038793F">
        <w:rPr>
          <w:noProof/>
        </w:rPr>
        <w:drawing>
          <wp:inline distT="0" distB="0" distL="0" distR="0" wp14:anchorId="677F8368" wp14:editId="21E119F4">
            <wp:extent cx="5658640" cy="101931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58640" cy="1019317"/>
                    </a:xfrm>
                    <a:prstGeom prst="rect">
                      <a:avLst/>
                    </a:prstGeom>
                  </pic:spPr>
                </pic:pic>
              </a:graphicData>
            </a:graphic>
          </wp:inline>
        </w:drawing>
      </w:r>
    </w:p>
    <w:p w14:paraId="36182441" w14:textId="7EED1D8F" w:rsidR="005A43D9" w:rsidRPr="00C57CAC" w:rsidRDefault="005A43D9" w:rsidP="005A43D9">
      <w:pPr>
        <w:spacing w:after="0" w:line="360" w:lineRule="auto"/>
        <w:ind w:left="360"/>
        <w:jc w:val="center"/>
        <w:rPr>
          <w:rFonts w:cs="Times New Roman"/>
          <w:i/>
          <w:iCs/>
          <w:sz w:val="26"/>
          <w:szCs w:val="26"/>
        </w:rPr>
      </w:pPr>
      <w:r w:rsidRPr="00C57CAC">
        <w:rPr>
          <w:rFonts w:cs="Times New Roman"/>
          <w:i/>
          <w:iCs/>
          <w:sz w:val="26"/>
          <w:szCs w:val="26"/>
        </w:rPr>
        <w:t>Picture</w:t>
      </w:r>
      <w:r w:rsidR="00C57CAC">
        <w:rPr>
          <w:rFonts w:cs="Times New Roman"/>
          <w:i/>
          <w:iCs/>
          <w:sz w:val="26"/>
          <w:szCs w:val="26"/>
        </w:rPr>
        <w:t xml:space="preserve"> 9</w:t>
      </w:r>
      <w:r w:rsidRPr="00C57CAC">
        <w:rPr>
          <w:rFonts w:cs="Times New Roman"/>
          <w:i/>
          <w:iCs/>
          <w:sz w:val="26"/>
          <w:szCs w:val="26"/>
        </w:rPr>
        <w:t>: Group’s owner accepts member’s request</w:t>
      </w:r>
    </w:p>
    <w:p w14:paraId="5733A203" w14:textId="77777777" w:rsidR="005A43D9" w:rsidRPr="005A43D9" w:rsidRDefault="005A43D9" w:rsidP="005A43D9">
      <w:pPr>
        <w:spacing w:after="0" w:line="360" w:lineRule="auto"/>
        <w:ind w:left="360"/>
        <w:jc w:val="center"/>
        <w:rPr>
          <w:rFonts w:cs="Times New Roman"/>
          <w:sz w:val="26"/>
          <w:szCs w:val="26"/>
        </w:rPr>
      </w:pPr>
    </w:p>
    <w:p w14:paraId="72DB231B" w14:textId="77777777" w:rsidR="005A43D9" w:rsidRPr="005A43D9" w:rsidRDefault="005A43D9" w:rsidP="005A43D9">
      <w:pPr>
        <w:spacing w:after="0" w:line="360" w:lineRule="auto"/>
        <w:ind w:left="360"/>
        <w:jc w:val="center"/>
        <w:rPr>
          <w:rFonts w:cs="Times New Roman"/>
          <w:sz w:val="26"/>
          <w:szCs w:val="26"/>
        </w:rPr>
      </w:pPr>
      <w:r w:rsidRPr="0038793F">
        <w:rPr>
          <w:noProof/>
        </w:rPr>
        <w:drawing>
          <wp:inline distT="0" distB="0" distL="0" distR="0" wp14:anchorId="53AD7211" wp14:editId="3FFDDA81">
            <wp:extent cx="3962953" cy="9907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2953" cy="990738"/>
                    </a:xfrm>
                    <a:prstGeom prst="rect">
                      <a:avLst/>
                    </a:prstGeom>
                  </pic:spPr>
                </pic:pic>
              </a:graphicData>
            </a:graphic>
          </wp:inline>
        </w:drawing>
      </w:r>
    </w:p>
    <w:p w14:paraId="5BDEB0BA" w14:textId="34F4A575" w:rsidR="005A43D9" w:rsidRPr="00C57CAC" w:rsidRDefault="005A43D9" w:rsidP="005A43D9">
      <w:pPr>
        <w:spacing w:after="0" w:line="360" w:lineRule="auto"/>
        <w:ind w:left="360"/>
        <w:jc w:val="center"/>
        <w:rPr>
          <w:rFonts w:cs="Times New Roman"/>
          <w:i/>
          <w:iCs/>
          <w:sz w:val="26"/>
          <w:szCs w:val="26"/>
        </w:rPr>
      </w:pPr>
      <w:r w:rsidRPr="00C57CAC">
        <w:rPr>
          <w:rFonts w:cs="Times New Roman"/>
          <w:i/>
          <w:iCs/>
          <w:sz w:val="26"/>
          <w:szCs w:val="26"/>
        </w:rPr>
        <w:t>Picture</w:t>
      </w:r>
      <w:r w:rsidR="001D6B4B" w:rsidRPr="00C57CAC">
        <w:rPr>
          <w:rFonts w:cs="Times New Roman"/>
          <w:i/>
          <w:iCs/>
          <w:sz w:val="26"/>
          <w:szCs w:val="26"/>
        </w:rPr>
        <w:t xml:space="preserve"> </w:t>
      </w:r>
      <w:r w:rsidR="00C57CAC">
        <w:rPr>
          <w:rFonts w:cs="Times New Roman"/>
          <w:i/>
          <w:iCs/>
          <w:sz w:val="26"/>
          <w:szCs w:val="26"/>
        </w:rPr>
        <w:t>10</w:t>
      </w:r>
      <w:r w:rsidRPr="00C57CAC">
        <w:rPr>
          <w:rFonts w:cs="Times New Roman"/>
          <w:i/>
          <w:iCs/>
          <w:sz w:val="26"/>
          <w:szCs w:val="26"/>
        </w:rPr>
        <w:t>: Member receives reply from group’s owner</w:t>
      </w:r>
    </w:p>
    <w:p w14:paraId="092EBB65" w14:textId="77777777" w:rsidR="005A43D9" w:rsidRPr="005A43D9" w:rsidRDefault="005A43D9" w:rsidP="005A43D9">
      <w:pPr>
        <w:spacing w:after="0" w:line="360" w:lineRule="auto"/>
        <w:ind w:left="360"/>
        <w:jc w:val="center"/>
        <w:rPr>
          <w:rFonts w:cs="Times New Roman"/>
          <w:sz w:val="26"/>
          <w:szCs w:val="26"/>
        </w:rPr>
      </w:pPr>
    </w:p>
    <w:p w14:paraId="60D7D3C7" w14:textId="77777777" w:rsidR="005A43D9" w:rsidRPr="00FD0C58" w:rsidRDefault="005A43D9" w:rsidP="002D2296">
      <w:pPr>
        <w:pStyle w:val="Heading2"/>
        <w:numPr>
          <w:ilvl w:val="0"/>
          <w:numId w:val="15"/>
        </w:numPr>
      </w:pPr>
      <w:r w:rsidRPr="00FD0C58">
        <w:t>Getting group’s public key</w:t>
      </w:r>
    </w:p>
    <w:p w14:paraId="52E45B13" w14:textId="77777777" w:rsidR="005A43D9" w:rsidRPr="005A43D9" w:rsidRDefault="005A43D9" w:rsidP="00723172">
      <w:pPr>
        <w:jc w:val="both"/>
      </w:pPr>
      <w:r w:rsidRPr="005A43D9">
        <w:t>Users must follow this command:</w:t>
      </w:r>
    </w:p>
    <w:p w14:paraId="1D86C351" w14:textId="77777777" w:rsidR="005A43D9" w:rsidRPr="005A43D9" w:rsidRDefault="005A43D9" w:rsidP="00723172">
      <w:pPr>
        <w:jc w:val="both"/>
      </w:pPr>
      <w:r w:rsidRPr="005A43D9">
        <w:t>/key &lt;group ID&gt;</w:t>
      </w:r>
    </w:p>
    <w:p w14:paraId="55FFC4FA" w14:textId="77777777" w:rsidR="005A43D9" w:rsidRPr="005A43D9" w:rsidRDefault="005A43D9" w:rsidP="00723172">
      <w:pPr>
        <w:jc w:val="both"/>
      </w:pPr>
      <w:r w:rsidRPr="005A43D9">
        <w:lastRenderedPageBreak/>
        <w:t>This step is important because users must obtain group’s public key to encrypt files before uploading them to their group.</w:t>
      </w:r>
    </w:p>
    <w:p w14:paraId="5034A0C2" w14:textId="77777777" w:rsidR="005A43D9" w:rsidRPr="005A43D9" w:rsidRDefault="005A43D9" w:rsidP="005A43D9">
      <w:pPr>
        <w:spacing w:after="0" w:line="360" w:lineRule="auto"/>
        <w:ind w:left="360"/>
        <w:jc w:val="center"/>
        <w:rPr>
          <w:rFonts w:cs="Times New Roman"/>
          <w:sz w:val="26"/>
          <w:szCs w:val="26"/>
        </w:rPr>
      </w:pPr>
      <w:r w:rsidRPr="00FA14AD">
        <w:rPr>
          <w:noProof/>
        </w:rPr>
        <w:drawing>
          <wp:inline distT="0" distB="0" distL="0" distR="0" wp14:anchorId="08B46906" wp14:editId="0C2DBCB6">
            <wp:extent cx="3353268" cy="60015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53268" cy="600159"/>
                    </a:xfrm>
                    <a:prstGeom prst="rect">
                      <a:avLst/>
                    </a:prstGeom>
                  </pic:spPr>
                </pic:pic>
              </a:graphicData>
            </a:graphic>
          </wp:inline>
        </w:drawing>
      </w:r>
    </w:p>
    <w:p w14:paraId="0E080893" w14:textId="40A2562A" w:rsidR="005A43D9" w:rsidRPr="00C57CAC" w:rsidRDefault="005A43D9" w:rsidP="005A43D9">
      <w:pPr>
        <w:spacing w:after="0" w:line="360" w:lineRule="auto"/>
        <w:ind w:left="360"/>
        <w:jc w:val="center"/>
        <w:rPr>
          <w:rFonts w:cs="Times New Roman"/>
          <w:i/>
          <w:iCs/>
          <w:sz w:val="26"/>
          <w:szCs w:val="26"/>
        </w:rPr>
      </w:pPr>
      <w:r w:rsidRPr="00C57CAC">
        <w:rPr>
          <w:rFonts w:cs="Times New Roman"/>
          <w:i/>
          <w:iCs/>
          <w:sz w:val="26"/>
          <w:szCs w:val="26"/>
        </w:rPr>
        <w:t>Picture</w:t>
      </w:r>
      <w:r w:rsidR="001D6B4B" w:rsidRPr="00C57CAC">
        <w:rPr>
          <w:rFonts w:cs="Times New Roman"/>
          <w:i/>
          <w:iCs/>
          <w:sz w:val="26"/>
          <w:szCs w:val="26"/>
        </w:rPr>
        <w:t xml:space="preserve"> 1</w:t>
      </w:r>
      <w:r w:rsidR="00C57CAC">
        <w:rPr>
          <w:rFonts w:cs="Times New Roman"/>
          <w:i/>
          <w:iCs/>
          <w:sz w:val="26"/>
          <w:szCs w:val="26"/>
        </w:rPr>
        <w:t>1</w:t>
      </w:r>
      <w:r w:rsidRPr="00C57CAC">
        <w:rPr>
          <w:rFonts w:cs="Times New Roman"/>
          <w:i/>
          <w:iCs/>
          <w:sz w:val="26"/>
          <w:szCs w:val="26"/>
        </w:rPr>
        <w:t>: Users receive their group’s public key successfully</w:t>
      </w:r>
    </w:p>
    <w:p w14:paraId="653D9790" w14:textId="77777777" w:rsidR="005A43D9" w:rsidRPr="005A43D9" w:rsidRDefault="005A43D9" w:rsidP="005A43D9">
      <w:pPr>
        <w:spacing w:after="0" w:line="360" w:lineRule="auto"/>
        <w:ind w:left="360"/>
        <w:jc w:val="center"/>
        <w:rPr>
          <w:rFonts w:cs="Times New Roman"/>
          <w:sz w:val="26"/>
          <w:szCs w:val="26"/>
        </w:rPr>
      </w:pPr>
    </w:p>
    <w:p w14:paraId="06EC56F1" w14:textId="77777777" w:rsidR="005A43D9" w:rsidRPr="00FD0C58" w:rsidRDefault="005A43D9" w:rsidP="002D2296">
      <w:pPr>
        <w:pStyle w:val="Heading2"/>
        <w:numPr>
          <w:ilvl w:val="0"/>
          <w:numId w:val="15"/>
        </w:numPr>
      </w:pPr>
      <w:r w:rsidRPr="00FD0C58">
        <w:t>Uploading files</w:t>
      </w:r>
    </w:p>
    <w:p w14:paraId="33D0170B" w14:textId="77777777" w:rsidR="005A43D9" w:rsidRPr="005A43D9" w:rsidRDefault="005A43D9" w:rsidP="00723172">
      <w:pPr>
        <w:jc w:val="both"/>
      </w:pPr>
      <w:r w:rsidRPr="005A43D9">
        <w:t>Users must follow this command:</w:t>
      </w:r>
    </w:p>
    <w:p w14:paraId="5110E360" w14:textId="77777777" w:rsidR="005A43D9" w:rsidRPr="005A43D9" w:rsidRDefault="005A43D9" w:rsidP="00723172">
      <w:pPr>
        <w:jc w:val="both"/>
      </w:pPr>
      <w:r w:rsidRPr="005A43D9">
        <w:t>/upload &lt;group ID&gt;</w:t>
      </w:r>
    </w:p>
    <w:p w14:paraId="0FEFC6AD" w14:textId="77777777" w:rsidR="005A43D9" w:rsidRPr="005A43D9" w:rsidRDefault="005A43D9" w:rsidP="00723172">
      <w:pPr>
        <w:jc w:val="both"/>
      </w:pPr>
      <w:r w:rsidRPr="005A43D9">
        <w:t>Users choose which group that their encrypted files with obtained public key belong to. They have to type in file path/file name and access policy string for each file. Subsequently, these files are stored in Storage.</w:t>
      </w:r>
    </w:p>
    <w:p w14:paraId="7CA5846E" w14:textId="77777777" w:rsidR="005A43D9" w:rsidRPr="005A43D9" w:rsidRDefault="005A43D9" w:rsidP="005A43D9">
      <w:pPr>
        <w:spacing w:after="0" w:line="360" w:lineRule="auto"/>
        <w:ind w:left="360"/>
        <w:jc w:val="center"/>
        <w:rPr>
          <w:rFonts w:cs="Times New Roman"/>
          <w:sz w:val="26"/>
          <w:szCs w:val="26"/>
        </w:rPr>
      </w:pPr>
      <w:r w:rsidRPr="00FA14AD">
        <w:rPr>
          <w:noProof/>
        </w:rPr>
        <w:drawing>
          <wp:inline distT="0" distB="0" distL="0" distR="0" wp14:anchorId="51AD4811" wp14:editId="7FB2859F">
            <wp:extent cx="4344006" cy="73352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44006" cy="733527"/>
                    </a:xfrm>
                    <a:prstGeom prst="rect">
                      <a:avLst/>
                    </a:prstGeom>
                  </pic:spPr>
                </pic:pic>
              </a:graphicData>
            </a:graphic>
          </wp:inline>
        </w:drawing>
      </w:r>
    </w:p>
    <w:p w14:paraId="74D668E4" w14:textId="0A5154F3" w:rsidR="005A43D9" w:rsidRPr="00C57CAC" w:rsidRDefault="005A43D9" w:rsidP="005A43D9">
      <w:pPr>
        <w:spacing w:after="0" w:line="360" w:lineRule="auto"/>
        <w:ind w:left="360"/>
        <w:jc w:val="center"/>
        <w:rPr>
          <w:rFonts w:cs="Times New Roman"/>
          <w:i/>
          <w:iCs/>
          <w:sz w:val="26"/>
          <w:szCs w:val="26"/>
        </w:rPr>
      </w:pPr>
      <w:r w:rsidRPr="00C57CAC">
        <w:rPr>
          <w:rFonts w:cs="Times New Roman"/>
          <w:i/>
          <w:iCs/>
          <w:sz w:val="26"/>
          <w:szCs w:val="26"/>
        </w:rPr>
        <w:t>Picture</w:t>
      </w:r>
      <w:r w:rsidR="001D6B4B" w:rsidRPr="00C57CAC">
        <w:rPr>
          <w:rFonts w:cs="Times New Roman"/>
          <w:i/>
          <w:iCs/>
          <w:sz w:val="26"/>
          <w:szCs w:val="26"/>
        </w:rPr>
        <w:t xml:space="preserve"> 1</w:t>
      </w:r>
      <w:r w:rsidR="00C57CAC">
        <w:rPr>
          <w:rFonts w:cs="Times New Roman"/>
          <w:i/>
          <w:iCs/>
          <w:sz w:val="26"/>
          <w:szCs w:val="26"/>
        </w:rPr>
        <w:t>2</w:t>
      </w:r>
      <w:r w:rsidRPr="00C57CAC">
        <w:rPr>
          <w:rFonts w:cs="Times New Roman"/>
          <w:i/>
          <w:iCs/>
          <w:sz w:val="26"/>
          <w:szCs w:val="26"/>
        </w:rPr>
        <w:t>: In this case, users must be in Emergency Resuscitation Department to access this file</w:t>
      </w:r>
    </w:p>
    <w:p w14:paraId="6082F99F" w14:textId="77777777" w:rsidR="005A43D9" w:rsidRPr="005A43D9" w:rsidRDefault="005A43D9" w:rsidP="005A43D9">
      <w:pPr>
        <w:spacing w:after="0" w:line="360" w:lineRule="auto"/>
        <w:ind w:left="360"/>
        <w:jc w:val="center"/>
        <w:rPr>
          <w:rFonts w:cs="Times New Roman"/>
          <w:sz w:val="26"/>
          <w:szCs w:val="26"/>
        </w:rPr>
      </w:pPr>
    </w:p>
    <w:p w14:paraId="1BAF4046" w14:textId="77777777" w:rsidR="005A43D9" w:rsidRPr="005A43D9" w:rsidRDefault="005A43D9" w:rsidP="005A43D9">
      <w:pPr>
        <w:spacing w:after="0" w:line="360" w:lineRule="auto"/>
        <w:ind w:left="360"/>
        <w:jc w:val="center"/>
        <w:rPr>
          <w:rFonts w:cs="Times New Roman"/>
          <w:sz w:val="26"/>
          <w:szCs w:val="26"/>
        </w:rPr>
      </w:pPr>
      <w:r w:rsidRPr="00D03CB3">
        <w:rPr>
          <w:noProof/>
        </w:rPr>
        <w:drawing>
          <wp:inline distT="0" distB="0" distL="0" distR="0" wp14:anchorId="7EBD0F9B" wp14:editId="360CAE69">
            <wp:extent cx="4344006" cy="657317"/>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44006" cy="657317"/>
                    </a:xfrm>
                    <a:prstGeom prst="rect">
                      <a:avLst/>
                    </a:prstGeom>
                  </pic:spPr>
                </pic:pic>
              </a:graphicData>
            </a:graphic>
          </wp:inline>
        </w:drawing>
      </w:r>
    </w:p>
    <w:p w14:paraId="2D418C68" w14:textId="16DDBE69" w:rsidR="005A43D9" w:rsidRPr="00C57CAC" w:rsidRDefault="005A43D9" w:rsidP="005A43D9">
      <w:pPr>
        <w:spacing w:after="0" w:line="360" w:lineRule="auto"/>
        <w:ind w:left="360"/>
        <w:jc w:val="center"/>
        <w:rPr>
          <w:rFonts w:cs="Times New Roman"/>
          <w:i/>
          <w:iCs/>
          <w:sz w:val="26"/>
          <w:szCs w:val="26"/>
        </w:rPr>
      </w:pPr>
      <w:r w:rsidRPr="00C57CAC">
        <w:rPr>
          <w:rFonts w:cs="Times New Roman"/>
          <w:i/>
          <w:iCs/>
          <w:sz w:val="26"/>
          <w:szCs w:val="26"/>
        </w:rPr>
        <w:t>Picture</w:t>
      </w:r>
      <w:r w:rsidR="001D6B4B" w:rsidRPr="00C57CAC">
        <w:rPr>
          <w:rFonts w:cs="Times New Roman"/>
          <w:i/>
          <w:iCs/>
          <w:sz w:val="26"/>
          <w:szCs w:val="26"/>
        </w:rPr>
        <w:t xml:space="preserve"> 1</w:t>
      </w:r>
      <w:r w:rsidR="00C57CAC">
        <w:rPr>
          <w:rFonts w:cs="Times New Roman"/>
          <w:i/>
          <w:iCs/>
          <w:sz w:val="26"/>
          <w:szCs w:val="26"/>
        </w:rPr>
        <w:t>3</w:t>
      </w:r>
      <w:r w:rsidRPr="00C57CAC">
        <w:rPr>
          <w:rFonts w:cs="Times New Roman"/>
          <w:i/>
          <w:iCs/>
          <w:sz w:val="26"/>
          <w:szCs w:val="26"/>
        </w:rPr>
        <w:t>: In this case, users must be in Surgery Department to access this file</w:t>
      </w:r>
    </w:p>
    <w:p w14:paraId="46B4367E" w14:textId="77777777" w:rsidR="005A43D9" w:rsidRPr="00FD0C58" w:rsidRDefault="005A43D9" w:rsidP="00FD0C58">
      <w:pPr>
        <w:rPr>
          <w:b/>
          <w:bCs/>
        </w:rPr>
      </w:pPr>
    </w:p>
    <w:p w14:paraId="0A9B48E8" w14:textId="77777777" w:rsidR="005A43D9" w:rsidRPr="00FD0C58" w:rsidRDefault="005A43D9" w:rsidP="002D2296">
      <w:pPr>
        <w:pStyle w:val="Heading2"/>
        <w:numPr>
          <w:ilvl w:val="0"/>
          <w:numId w:val="15"/>
        </w:numPr>
      </w:pPr>
      <w:r w:rsidRPr="00FD0C58">
        <w:t>Viewing group</w:t>
      </w:r>
    </w:p>
    <w:p w14:paraId="0248AA8D" w14:textId="77777777" w:rsidR="005A43D9" w:rsidRPr="00FD0C58" w:rsidRDefault="005A43D9" w:rsidP="00FD0C58">
      <w:r w:rsidRPr="00FD0C58">
        <w:t>Users must follow this command:</w:t>
      </w:r>
    </w:p>
    <w:p w14:paraId="38C39487" w14:textId="77777777" w:rsidR="005A43D9" w:rsidRPr="00FD0C58" w:rsidRDefault="005A43D9" w:rsidP="00FD0C58">
      <w:r w:rsidRPr="00FD0C58">
        <w:t>/views</w:t>
      </w:r>
    </w:p>
    <w:p w14:paraId="4225C674" w14:textId="77777777" w:rsidR="005A43D9" w:rsidRPr="00FD0C58" w:rsidRDefault="005A43D9" w:rsidP="00FD0C58">
      <w:r w:rsidRPr="00FD0C58">
        <w:t>Users can view their groups’ information including Group ID, Group Name, Role and Files.</w:t>
      </w:r>
    </w:p>
    <w:p w14:paraId="3E3B1E97" w14:textId="77777777" w:rsidR="005A43D9" w:rsidRPr="005A43D9" w:rsidRDefault="005A43D9" w:rsidP="005A43D9">
      <w:pPr>
        <w:spacing w:after="0" w:line="360" w:lineRule="auto"/>
        <w:ind w:left="360"/>
        <w:jc w:val="center"/>
        <w:rPr>
          <w:rFonts w:cs="Times New Roman"/>
          <w:sz w:val="26"/>
          <w:szCs w:val="26"/>
        </w:rPr>
      </w:pPr>
      <w:r w:rsidRPr="00905AD2">
        <w:rPr>
          <w:noProof/>
        </w:rPr>
        <w:lastRenderedPageBreak/>
        <w:drawing>
          <wp:inline distT="0" distB="0" distL="0" distR="0" wp14:anchorId="1F8BCAC9" wp14:editId="50EF564A">
            <wp:extent cx="4563112" cy="1333686"/>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63112" cy="1333686"/>
                    </a:xfrm>
                    <a:prstGeom prst="rect">
                      <a:avLst/>
                    </a:prstGeom>
                  </pic:spPr>
                </pic:pic>
              </a:graphicData>
            </a:graphic>
          </wp:inline>
        </w:drawing>
      </w:r>
    </w:p>
    <w:p w14:paraId="7D116782" w14:textId="2B76BFB5" w:rsidR="005A43D9" w:rsidRPr="00C57CAC" w:rsidRDefault="005A43D9" w:rsidP="005A43D9">
      <w:pPr>
        <w:spacing w:after="0" w:line="360" w:lineRule="auto"/>
        <w:ind w:left="360"/>
        <w:jc w:val="center"/>
        <w:rPr>
          <w:rFonts w:cs="Times New Roman"/>
          <w:i/>
          <w:iCs/>
          <w:sz w:val="26"/>
          <w:szCs w:val="26"/>
        </w:rPr>
      </w:pPr>
      <w:r w:rsidRPr="00C57CAC">
        <w:rPr>
          <w:rFonts w:cs="Times New Roman"/>
          <w:i/>
          <w:iCs/>
          <w:sz w:val="26"/>
          <w:szCs w:val="26"/>
        </w:rPr>
        <w:t>Picture</w:t>
      </w:r>
      <w:r w:rsidR="001D6B4B" w:rsidRPr="00C57CAC">
        <w:rPr>
          <w:rFonts w:cs="Times New Roman"/>
          <w:i/>
          <w:iCs/>
          <w:sz w:val="26"/>
          <w:szCs w:val="26"/>
        </w:rPr>
        <w:t xml:space="preserve"> 1</w:t>
      </w:r>
      <w:r w:rsidR="00C57CAC">
        <w:rPr>
          <w:rFonts w:cs="Times New Roman"/>
          <w:i/>
          <w:iCs/>
          <w:sz w:val="26"/>
          <w:szCs w:val="26"/>
        </w:rPr>
        <w:t>4</w:t>
      </w:r>
      <w:r w:rsidRPr="00C57CAC">
        <w:rPr>
          <w:rFonts w:cs="Times New Roman"/>
          <w:i/>
          <w:iCs/>
          <w:sz w:val="26"/>
          <w:szCs w:val="26"/>
        </w:rPr>
        <w:t>: Role is Owner</w:t>
      </w:r>
    </w:p>
    <w:p w14:paraId="1FBCF292" w14:textId="77777777" w:rsidR="005A43D9" w:rsidRPr="005A43D9" w:rsidRDefault="005A43D9" w:rsidP="005A43D9">
      <w:pPr>
        <w:spacing w:after="0" w:line="360" w:lineRule="auto"/>
        <w:ind w:left="360"/>
        <w:jc w:val="center"/>
        <w:rPr>
          <w:rFonts w:cs="Times New Roman"/>
          <w:sz w:val="26"/>
          <w:szCs w:val="26"/>
        </w:rPr>
      </w:pPr>
    </w:p>
    <w:p w14:paraId="2EB286C2" w14:textId="77777777" w:rsidR="005A43D9" w:rsidRPr="005A43D9" w:rsidRDefault="005A43D9" w:rsidP="005A43D9">
      <w:pPr>
        <w:spacing w:after="0" w:line="360" w:lineRule="auto"/>
        <w:ind w:left="360"/>
        <w:jc w:val="center"/>
        <w:rPr>
          <w:rFonts w:cs="Times New Roman"/>
          <w:sz w:val="26"/>
          <w:szCs w:val="26"/>
        </w:rPr>
      </w:pPr>
      <w:r w:rsidRPr="009B1A54">
        <w:rPr>
          <w:noProof/>
        </w:rPr>
        <w:drawing>
          <wp:inline distT="0" distB="0" distL="0" distR="0" wp14:anchorId="08CE237C" wp14:editId="67341447">
            <wp:extent cx="4629796" cy="161947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29796" cy="1619476"/>
                    </a:xfrm>
                    <a:prstGeom prst="rect">
                      <a:avLst/>
                    </a:prstGeom>
                  </pic:spPr>
                </pic:pic>
              </a:graphicData>
            </a:graphic>
          </wp:inline>
        </w:drawing>
      </w:r>
    </w:p>
    <w:p w14:paraId="11E89167" w14:textId="31C19D34" w:rsidR="005A43D9" w:rsidRPr="00C57CAC" w:rsidRDefault="005A43D9" w:rsidP="005A43D9">
      <w:pPr>
        <w:spacing w:after="0" w:line="360" w:lineRule="auto"/>
        <w:ind w:left="360"/>
        <w:jc w:val="center"/>
        <w:rPr>
          <w:rFonts w:cs="Times New Roman"/>
          <w:i/>
          <w:iCs/>
          <w:sz w:val="26"/>
          <w:szCs w:val="26"/>
        </w:rPr>
      </w:pPr>
      <w:r w:rsidRPr="00C57CAC">
        <w:rPr>
          <w:rFonts w:cs="Times New Roman"/>
          <w:i/>
          <w:iCs/>
          <w:sz w:val="26"/>
          <w:szCs w:val="26"/>
        </w:rPr>
        <w:t>Picture</w:t>
      </w:r>
      <w:r w:rsidR="001D6B4B" w:rsidRPr="00C57CAC">
        <w:rPr>
          <w:rFonts w:cs="Times New Roman"/>
          <w:i/>
          <w:iCs/>
          <w:sz w:val="26"/>
          <w:szCs w:val="26"/>
        </w:rPr>
        <w:t xml:space="preserve"> 1</w:t>
      </w:r>
      <w:r w:rsidR="00C57CAC">
        <w:rPr>
          <w:rFonts w:cs="Times New Roman"/>
          <w:i/>
          <w:iCs/>
          <w:sz w:val="26"/>
          <w:szCs w:val="26"/>
        </w:rPr>
        <w:t>5</w:t>
      </w:r>
      <w:r w:rsidRPr="00C57CAC">
        <w:rPr>
          <w:rFonts w:cs="Times New Roman"/>
          <w:i/>
          <w:iCs/>
          <w:sz w:val="26"/>
          <w:szCs w:val="26"/>
        </w:rPr>
        <w:t>: Role is Member</w:t>
      </w:r>
    </w:p>
    <w:p w14:paraId="221ED67D" w14:textId="77777777" w:rsidR="005A43D9" w:rsidRPr="005A43D9" w:rsidRDefault="005A43D9" w:rsidP="005A43D9">
      <w:pPr>
        <w:spacing w:after="0" w:line="360" w:lineRule="auto"/>
        <w:ind w:left="360"/>
        <w:jc w:val="center"/>
        <w:rPr>
          <w:rFonts w:cs="Times New Roman"/>
          <w:sz w:val="26"/>
          <w:szCs w:val="26"/>
        </w:rPr>
      </w:pPr>
    </w:p>
    <w:p w14:paraId="14174A7C" w14:textId="77777777" w:rsidR="005A43D9" w:rsidRPr="00FD0C58" w:rsidRDefault="005A43D9" w:rsidP="002D2296">
      <w:pPr>
        <w:pStyle w:val="Heading2"/>
        <w:numPr>
          <w:ilvl w:val="0"/>
          <w:numId w:val="15"/>
        </w:numPr>
      </w:pPr>
      <w:r w:rsidRPr="00FD0C58">
        <w:t>Downloading files</w:t>
      </w:r>
    </w:p>
    <w:p w14:paraId="5C913F0D" w14:textId="77777777" w:rsidR="005A43D9" w:rsidRPr="005A43D9" w:rsidRDefault="005A43D9" w:rsidP="00FD0C58">
      <w:r w:rsidRPr="005A43D9">
        <w:t>Users must follow this command:</w:t>
      </w:r>
    </w:p>
    <w:p w14:paraId="4B2CC4EA" w14:textId="77777777" w:rsidR="005A43D9" w:rsidRPr="005A43D9" w:rsidRDefault="005A43D9" w:rsidP="00FD0C58">
      <w:r w:rsidRPr="005A43D9">
        <w:t>/download &lt;group ID&gt; &lt;file name&gt;</w:t>
      </w:r>
    </w:p>
    <w:p w14:paraId="0F8B3421" w14:textId="77777777" w:rsidR="005A43D9" w:rsidRPr="005A43D9" w:rsidRDefault="005A43D9" w:rsidP="00FD0C58">
      <w:r w:rsidRPr="005A43D9">
        <w:t>Users can only download files under their group’s management. Furthermore, users’ attributes must satisfy the policy of the file they want to download.</w:t>
      </w:r>
    </w:p>
    <w:p w14:paraId="6A5B97C6" w14:textId="77777777" w:rsidR="005A43D9" w:rsidRPr="005A43D9" w:rsidRDefault="005A43D9" w:rsidP="00FD0C58">
      <w:r w:rsidRPr="005A43D9">
        <w:t>In this case, the account “</w:t>
      </w:r>
      <w:proofErr w:type="spellStart"/>
      <w:r w:rsidRPr="005A43D9">
        <w:t>tuong</w:t>
      </w:r>
      <w:proofErr w:type="spellEnd"/>
      <w:r w:rsidRPr="005A43D9">
        <w:t>” has an attribute “HOISUC-CAPCUU”, so this user can only download the file named 1043_BenhNhan001.txt.scd except 1043_BenhNhan002.txt.scd because the file 1043_BenhNhan002.txt.scd can only be accessed by whom in Surgery Department.</w:t>
      </w:r>
    </w:p>
    <w:p w14:paraId="56DA7333" w14:textId="77777777" w:rsidR="005A43D9" w:rsidRPr="005A43D9" w:rsidRDefault="005A43D9" w:rsidP="005A43D9">
      <w:pPr>
        <w:spacing w:after="0" w:line="360" w:lineRule="auto"/>
        <w:ind w:left="360"/>
        <w:jc w:val="center"/>
        <w:rPr>
          <w:rFonts w:cs="Times New Roman"/>
          <w:sz w:val="26"/>
          <w:szCs w:val="26"/>
        </w:rPr>
      </w:pPr>
      <w:r w:rsidRPr="00BA13FA">
        <w:rPr>
          <w:noProof/>
        </w:rPr>
        <w:lastRenderedPageBreak/>
        <w:drawing>
          <wp:inline distT="0" distB="0" distL="0" distR="0" wp14:anchorId="53FAC587" wp14:editId="5678AECC">
            <wp:extent cx="4563112" cy="2896004"/>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63112" cy="2896004"/>
                    </a:xfrm>
                    <a:prstGeom prst="rect">
                      <a:avLst/>
                    </a:prstGeom>
                  </pic:spPr>
                </pic:pic>
              </a:graphicData>
            </a:graphic>
          </wp:inline>
        </w:drawing>
      </w:r>
    </w:p>
    <w:p w14:paraId="1582576D" w14:textId="27FBE473" w:rsidR="005A43D9" w:rsidRPr="00C57CAC" w:rsidRDefault="005A43D9" w:rsidP="005A43D9">
      <w:pPr>
        <w:spacing w:after="0" w:line="360" w:lineRule="auto"/>
        <w:ind w:left="360"/>
        <w:jc w:val="center"/>
        <w:rPr>
          <w:rFonts w:cs="Times New Roman"/>
          <w:i/>
          <w:iCs/>
          <w:sz w:val="26"/>
          <w:szCs w:val="26"/>
        </w:rPr>
      </w:pPr>
      <w:r w:rsidRPr="00C57CAC">
        <w:rPr>
          <w:rFonts w:cs="Times New Roman"/>
          <w:i/>
          <w:iCs/>
          <w:sz w:val="26"/>
          <w:szCs w:val="26"/>
        </w:rPr>
        <w:t>Picture</w:t>
      </w:r>
      <w:r w:rsidR="001D6B4B" w:rsidRPr="00C57CAC">
        <w:rPr>
          <w:rFonts w:cs="Times New Roman"/>
          <w:i/>
          <w:iCs/>
          <w:sz w:val="26"/>
          <w:szCs w:val="26"/>
        </w:rPr>
        <w:t xml:space="preserve"> 1</w:t>
      </w:r>
      <w:r w:rsidR="00C57CAC">
        <w:rPr>
          <w:rFonts w:cs="Times New Roman"/>
          <w:i/>
          <w:iCs/>
          <w:sz w:val="26"/>
          <w:szCs w:val="26"/>
        </w:rPr>
        <w:t>6</w:t>
      </w:r>
      <w:r w:rsidRPr="00C57CAC">
        <w:rPr>
          <w:rFonts w:cs="Times New Roman"/>
          <w:i/>
          <w:iCs/>
          <w:sz w:val="26"/>
          <w:szCs w:val="26"/>
        </w:rPr>
        <w:t>: Failed to download 1043_BenhNhan002.txt.scd</w:t>
      </w:r>
    </w:p>
    <w:p w14:paraId="4460B9A7" w14:textId="77777777" w:rsidR="005A43D9" w:rsidRPr="005A43D9" w:rsidRDefault="005A43D9" w:rsidP="005A43D9">
      <w:pPr>
        <w:spacing w:after="0" w:line="360" w:lineRule="auto"/>
        <w:ind w:left="360"/>
        <w:jc w:val="center"/>
        <w:rPr>
          <w:rFonts w:cs="Times New Roman"/>
          <w:sz w:val="26"/>
          <w:szCs w:val="26"/>
        </w:rPr>
      </w:pPr>
    </w:p>
    <w:p w14:paraId="4DBF1954" w14:textId="77777777" w:rsidR="005A43D9" w:rsidRPr="005A43D9" w:rsidRDefault="005A43D9" w:rsidP="005A43D9">
      <w:pPr>
        <w:spacing w:after="0" w:line="360" w:lineRule="auto"/>
        <w:ind w:left="360"/>
        <w:jc w:val="center"/>
        <w:rPr>
          <w:rFonts w:cs="Times New Roman"/>
          <w:sz w:val="26"/>
          <w:szCs w:val="26"/>
        </w:rPr>
      </w:pPr>
      <w:r w:rsidRPr="00B42E19">
        <w:rPr>
          <w:noProof/>
        </w:rPr>
        <w:drawing>
          <wp:inline distT="0" distB="0" distL="0" distR="0" wp14:anchorId="6ED6B162" wp14:editId="3D5FDE4F">
            <wp:extent cx="4522381" cy="609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40280" cy="612013"/>
                    </a:xfrm>
                    <a:prstGeom prst="rect">
                      <a:avLst/>
                    </a:prstGeom>
                  </pic:spPr>
                </pic:pic>
              </a:graphicData>
            </a:graphic>
          </wp:inline>
        </w:drawing>
      </w:r>
    </w:p>
    <w:p w14:paraId="373B874E" w14:textId="63A92B50" w:rsidR="005A43D9" w:rsidRPr="00C57CAC" w:rsidRDefault="005A43D9" w:rsidP="005A43D9">
      <w:pPr>
        <w:spacing w:after="0" w:line="360" w:lineRule="auto"/>
        <w:ind w:left="360"/>
        <w:jc w:val="center"/>
        <w:rPr>
          <w:rFonts w:cs="Times New Roman"/>
          <w:i/>
          <w:iCs/>
          <w:sz w:val="26"/>
          <w:szCs w:val="26"/>
        </w:rPr>
      </w:pPr>
      <w:r w:rsidRPr="00C57CAC">
        <w:rPr>
          <w:rFonts w:cs="Times New Roman"/>
          <w:i/>
          <w:iCs/>
          <w:sz w:val="26"/>
          <w:szCs w:val="26"/>
        </w:rPr>
        <w:t>Picture</w:t>
      </w:r>
      <w:r w:rsidR="001D6B4B" w:rsidRPr="00C57CAC">
        <w:rPr>
          <w:rFonts w:cs="Times New Roman"/>
          <w:i/>
          <w:iCs/>
          <w:sz w:val="26"/>
          <w:szCs w:val="26"/>
        </w:rPr>
        <w:t xml:space="preserve"> 1</w:t>
      </w:r>
      <w:r w:rsidR="00C57CAC">
        <w:rPr>
          <w:rFonts w:cs="Times New Roman"/>
          <w:i/>
          <w:iCs/>
          <w:sz w:val="26"/>
          <w:szCs w:val="26"/>
        </w:rPr>
        <w:t>7</w:t>
      </w:r>
      <w:r w:rsidRPr="00C57CAC">
        <w:rPr>
          <w:rFonts w:cs="Times New Roman"/>
          <w:i/>
          <w:iCs/>
          <w:sz w:val="26"/>
          <w:szCs w:val="26"/>
        </w:rPr>
        <w:t>: But it is fine with 1043_BenhNhan001.txt.scd</w:t>
      </w:r>
    </w:p>
    <w:p w14:paraId="01C2825F" w14:textId="77777777" w:rsidR="005A43D9" w:rsidRPr="005A43D9" w:rsidRDefault="005A43D9" w:rsidP="005A43D9">
      <w:pPr>
        <w:spacing w:after="0" w:line="360" w:lineRule="auto"/>
        <w:ind w:left="360"/>
        <w:jc w:val="center"/>
        <w:rPr>
          <w:rFonts w:cs="Times New Roman"/>
          <w:sz w:val="26"/>
          <w:szCs w:val="26"/>
        </w:rPr>
      </w:pPr>
    </w:p>
    <w:p w14:paraId="1E10317C" w14:textId="77777777" w:rsidR="005A43D9" w:rsidRPr="005A43D9" w:rsidRDefault="005A43D9" w:rsidP="005A43D9">
      <w:pPr>
        <w:spacing w:after="0" w:line="360" w:lineRule="auto"/>
        <w:ind w:left="360"/>
        <w:jc w:val="center"/>
        <w:rPr>
          <w:rFonts w:cs="Times New Roman"/>
          <w:sz w:val="26"/>
          <w:szCs w:val="26"/>
        </w:rPr>
      </w:pPr>
      <w:r w:rsidRPr="00B42E19">
        <w:rPr>
          <w:noProof/>
        </w:rPr>
        <w:drawing>
          <wp:inline distT="0" distB="0" distL="0" distR="0" wp14:anchorId="21E05125" wp14:editId="3595C71E">
            <wp:extent cx="4906060" cy="1228896"/>
            <wp:effectExtent l="0" t="0" r="889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06060" cy="1228896"/>
                    </a:xfrm>
                    <a:prstGeom prst="rect">
                      <a:avLst/>
                    </a:prstGeom>
                  </pic:spPr>
                </pic:pic>
              </a:graphicData>
            </a:graphic>
          </wp:inline>
        </w:drawing>
      </w:r>
    </w:p>
    <w:p w14:paraId="6E4713A6" w14:textId="5C90B054" w:rsidR="005A43D9" w:rsidRPr="00C57CAC" w:rsidRDefault="005A43D9" w:rsidP="005A43D9">
      <w:pPr>
        <w:spacing w:after="0" w:line="360" w:lineRule="auto"/>
        <w:ind w:left="360"/>
        <w:jc w:val="center"/>
        <w:rPr>
          <w:rFonts w:cs="Times New Roman"/>
          <w:i/>
          <w:iCs/>
          <w:sz w:val="26"/>
          <w:szCs w:val="26"/>
        </w:rPr>
      </w:pPr>
      <w:r w:rsidRPr="00C57CAC">
        <w:rPr>
          <w:rFonts w:cs="Times New Roman"/>
          <w:i/>
          <w:iCs/>
          <w:sz w:val="26"/>
          <w:szCs w:val="26"/>
        </w:rPr>
        <w:t>Picture</w:t>
      </w:r>
      <w:r w:rsidR="001D6B4B" w:rsidRPr="00C57CAC">
        <w:rPr>
          <w:rFonts w:cs="Times New Roman"/>
          <w:i/>
          <w:iCs/>
          <w:sz w:val="26"/>
          <w:szCs w:val="26"/>
        </w:rPr>
        <w:t xml:space="preserve"> 1</w:t>
      </w:r>
      <w:r w:rsidR="00C57CAC">
        <w:rPr>
          <w:rFonts w:cs="Times New Roman"/>
          <w:i/>
          <w:iCs/>
          <w:sz w:val="26"/>
          <w:szCs w:val="26"/>
        </w:rPr>
        <w:t>8</w:t>
      </w:r>
      <w:r w:rsidRPr="00C57CAC">
        <w:rPr>
          <w:rFonts w:cs="Times New Roman"/>
          <w:i/>
          <w:iCs/>
          <w:sz w:val="26"/>
          <w:szCs w:val="26"/>
        </w:rPr>
        <w:t>: The decrypted file is stored in Downloads folder</w:t>
      </w:r>
    </w:p>
    <w:p w14:paraId="1AB9AA8D" w14:textId="22D3AA91" w:rsidR="00575906" w:rsidRPr="00575906" w:rsidRDefault="00575906" w:rsidP="005A43D9">
      <w:pPr>
        <w:ind w:left="360"/>
      </w:pPr>
    </w:p>
    <w:sectPr w:rsidR="00575906" w:rsidRPr="00575906" w:rsidSect="00D85C4A">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843241" w14:textId="77777777" w:rsidR="006E380F" w:rsidRDefault="006E380F" w:rsidP="00D85C4A">
      <w:pPr>
        <w:spacing w:after="0" w:line="240" w:lineRule="auto"/>
      </w:pPr>
      <w:r>
        <w:separator/>
      </w:r>
    </w:p>
  </w:endnote>
  <w:endnote w:type="continuationSeparator" w:id="0">
    <w:p w14:paraId="4AC6DDA2" w14:textId="77777777" w:rsidR="006E380F" w:rsidRDefault="006E380F" w:rsidP="00D85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M Sans">
    <w:altName w:val="Calibri"/>
    <w:charset w:val="00"/>
    <w:family w:val="auto"/>
    <w:pitch w:val="variable"/>
    <w:sig w:usb0="8000002F" w:usb1="5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BE3AE5" w14:textId="77777777" w:rsidR="006E380F" w:rsidRDefault="006E380F" w:rsidP="00D85C4A">
      <w:pPr>
        <w:spacing w:after="0" w:line="240" w:lineRule="auto"/>
      </w:pPr>
      <w:r>
        <w:separator/>
      </w:r>
    </w:p>
  </w:footnote>
  <w:footnote w:type="continuationSeparator" w:id="0">
    <w:p w14:paraId="4F9D0117" w14:textId="77777777" w:rsidR="006E380F" w:rsidRDefault="006E380F" w:rsidP="00D85C4A">
      <w:pPr>
        <w:spacing w:after="0" w:line="240" w:lineRule="auto"/>
      </w:pPr>
      <w:r>
        <w:continuationSeparator/>
      </w:r>
    </w:p>
  </w:footnote>
  <w:footnote w:id="1">
    <w:p w14:paraId="46865A68" w14:textId="3F75DEDD" w:rsidR="0028580B" w:rsidRDefault="0028580B">
      <w:pPr>
        <w:pStyle w:val="FootnoteText"/>
      </w:pPr>
      <w:r>
        <w:rPr>
          <w:rStyle w:val="FootnoteReference"/>
        </w:rPr>
        <w:footnoteRef/>
      </w:r>
      <w:r>
        <w:t xml:space="preserve"> </w:t>
      </w:r>
      <w:hyperlink r:id="rId1" w:history="1">
        <w:r>
          <w:rPr>
            <w:rStyle w:val="Hyperlink"/>
          </w:rPr>
          <w:t>Radware-Anatomy-Cloud-Data-Breach-Guide-Final-2020.pdf.aspx</w:t>
        </w:r>
      </w:hyperlink>
    </w:p>
  </w:footnote>
  <w:footnote w:id="2">
    <w:p w14:paraId="07DBD95B" w14:textId="0FF453D8" w:rsidR="00327891" w:rsidRDefault="00327891">
      <w:pPr>
        <w:pStyle w:val="FootnoteText"/>
      </w:pPr>
      <w:r>
        <w:rPr>
          <w:rStyle w:val="FootnoteReference"/>
        </w:rPr>
        <w:footnoteRef/>
      </w:r>
      <w:r>
        <w:t xml:space="preserve"> </w:t>
      </w:r>
      <w:hyperlink r:id="rId2" w:history="1">
        <w:r>
          <w:rPr>
            <w:rStyle w:val="Hyperlink"/>
          </w:rPr>
          <w:t>curve25519-20060209.pdf (yp.to)</w:t>
        </w:r>
      </w:hyperlink>
    </w:p>
  </w:footnote>
  <w:footnote w:id="3">
    <w:p w14:paraId="02FC6AD5" w14:textId="21D802FA" w:rsidR="00AD1C34" w:rsidRDefault="00AD1C34">
      <w:pPr>
        <w:pStyle w:val="FootnoteText"/>
      </w:pPr>
      <w:r>
        <w:rPr>
          <w:rStyle w:val="FootnoteReference"/>
        </w:rPr>
        <w:footnoteRef/>
      </w:r>
      <w:r>
        <w:t xml:space="preserve"> </w:t>
      </w:r>
      <w:hyperlink r:id="rId3" w:history="1">
        <w:r>
          <w:rPr>
            <w:rStyle w:val="Hyperlink"/>
          </w:rPr>
          <w:t>Advanced Encryption Standard - Wikipedia</w:t>
        </w:r>
      </w:hyperlink>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D7F5A"/>
    <w:multiLevelType w:val="hybridMultilevel"/>
    <w:tmpl w:val="A020795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676E95"/>
    <w:multiLevelType w:val="hybridMultilevel"/>
    <w:tmpl w:val="8CB446AC"/>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A30ED3"/>
    <w:multiLevelType w:val="hybridMultilevel"/>
    <w:tmpl w:val="FD52E5D2"/>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4132BB"/>
    <w:multiLevelType w:val="hybridMultilevel"/>
    <w:tmpl w:val="09CAE06A"/>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BD66AEA"/>
    <w:multiLevelType w:val="hybridMultilevel"/>
    <w:tmpl w:val="E4C6096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F394892"/>
    <w:multiLevelType w:val="hybridMultilevel"/>
    <w:tmpl w:val="221A9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4A518C"/>
    <w:multiLevelType w:val="hybridMultilevel"/>
    <w:tmpl w:val="5442D3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AF3C97"/>
    <w:multiLevelType w:val="hybridMultilevel"/>
    <w:tmpl w:val="72BAA50C"/>
    <w:lvl w:ilvl="0" w:tplc="459269AA">
      <w:start w:val="1"/>
      <w:numFmt w:val="bullet"/>
      <w:lvlText w:val="•"/>
      <w:lvlJc w:val="left"/>
      <w:pPr>
        <w:tabs>
          <w:tab w:val="num" w:pos="720"/>
        </w:tabs>
        <w:ind w:left="720" w:hanging="360"/>
      </w:pPr>
      <w:rPr>
        <w:rFonts w:ascii="Arial" w:hAnsi="Arial" w:hint="default"/>
      </w:rPr>
    </w:lvl>
    <w:lvl w:ilvl="1" w:tplc="1278D306" w:tentative="1">
      <w:start w:val="1"/>
      <w:numFmt w:val="bullet"/>
      <w:lvlText w:val="•"/>
      <w:lvlJc w:val="left"/>
      <w:pPr>
        <w:tabs>
          <w:tab w:val="num" w:pos="1440"/>
        </w:tabs>
        <w:ind w:left="1440" w:hanging="360"/>
      </w:pPr>
      <w:rPr>
        <w:rFonts w:ascii="Arial" w:hAnsi="Arial" w:hint="default"/>
      </w:rPr>
    </w:lvl>
    <w:lvl w:ilvl="2" w:tplc="376CA78A" w:tentative="1">
      <w:start w:val="1"/>
      <w:numFmt w:val="bullet"/>
      <w:lvlText w:val="•"/>
      <w:lvlJc w:val="left"/>
      <w:pPr>
        <w:tabs>
          <w:tab w:val="num" w:pos="2160"/>
        </w:tabs>
        <w:ind w:left="2160" w:hanging="360"/>
      </w:pPr>
      <w:rPr>
        <w:rFonts w:ascii="Arial" w:hAnsi="Arial" w:hint="default"/>
      </w:rPr>
    </w:lvl>
    <w:lvl w:ilvl="3" w:tplc="C7FA4D76" w:tentative="1">
      <w:start w:val="1"/>
      <w:numFmt w:val="bullet"/>
      <w:lvlText w:val="•"/>
      <w:lvlJc w:val="left"/>
      <w:pPr>
        <w:tabs>
          <w:tab w:val="num" w:pos="2880"/>
        </w:tabs>
        <w:ind w:left="2880" w:hanging="360"/>
      </w:pPr>
      <w:rPr>
        <w:rFonts w:ascii="Arial" w:hAnsi="Arial" w:hint="default"/>
      </w:rPr>
    </w:lvl>
    <w:lvl w:ilvl="4" w:tplc="23C0CF42" w:tentative="1">
      <w:start w:val="1"/>
      <w:numFmt w:val="bullet"/>
      <w:lvlText w:val="•"/>
      <w:lvlJc w:val="left"/>
      <w:pPr>
        <w:tabs>
          <w:tab w:val="num" w:pos="3600"/>
        </w:tabs>
        <w:ind w:left="3600" w:hanging="360"/>
      </w:pPr>
      <w:rPr>
        <w:rFonts w:ascii="Arial" w:hAnsi="Arial" w:hint="default"/>
      </w:rPr>
    </w:lvl>
    <w:lvl w:ilvl="5" w:tplc="ADA28D52" w:tentative="1">
      <w:start w:val="1"/>
      <w:numFmt w:val="bullet"/>
      <w:lvlText w:val="•"/>
      <w:lvlJc w:val="left"/>
      <w:pPr>
        <w:tabs>
          <w:tab w:val="num" w:pos="4320"/>
        </w:tabs>
        <w:ind w:left="4320" w:hanging="360"/>
      </w:pPr>
      <w:rPr>
        <w:rFonts w:ascii="Arial" w:hAnsi="Arial" w:hint="default"/>
      </w:rPr>
    </w:lvl>
    <w:lvl w:ilvl="6" w:tplc="2588451E" w:tentative="1">
      <w:start w:val="1"/>
      <w:numFmt w:val="bullet"/>
      <w:lvlText w:val="•"/>
      <w:lvlJc w:val="left"/>
      <w:pPr>
        <w:tabs>
          <w:tab w:val="num" w:pos="5040"/>
        </w:tabs>
        <w:ind w:left="5040" w:hanging="360"/>
      </w:pPr>
      <w:rPr>
        <w:rFonts w:ascii="Arial" w:hAnsi="Arial" w:hint="default"/>
      </w:rPr>
    </w:lvl>
    <w:lvl w:ilvl="7" w:tplc="0D9EAE26" w:tentative="1">
      <w:start w:val="1"/>
      <w:numFmt w:val="bullet"/>
      <w:lvlText w:val="•"/>
      <w:lvlJc w:val="left"/>
      <w:pPr>
        <w:tabs>
          <w:tab w:val="num" w:pos="5760"/>
        </w:tabs>
        <w:ind w:left="5760" w:hanging="360"/>
      </w:pPr>
      <w:rPr>
        <w:rFonts w:ascii="Arial" w:hAnsi="Arial" w:hint="default"/>
      </w:rPr>
    </w:lvl>
    <w:lvl w:ilvl="8" w:tplc="757EDB8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5503FDF"/>
    <w:multiLevelType w:val="hybridMultilevel"/>
    <w:tmpl w:val="2542A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1018B9"/>
    <w:multiLevelType w:val="hybridMultilevel"/>
    <w:tmpl w:val="0712BB2E"/>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CF6216E"/>
    <w:multiLevelType w:val="hybridMultilevel"/>
    <w:tmpl w:val="92BCD5A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E3F56C6"/>
    <w:multiLevelType w:val="hybridMultilevel"/>
    <w:tmpl w:val="6F8A5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22267D"/>
    <w:multiLevelType w:val="hybridMultilevel"/>
    <w:tmpl w:val="C4545E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E30058"/>
    <w:multiLevelType w:val="hybridMultilevel"/>
    <w:tmpl w:val="F022053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C7E4481"/>
    <w:multiLevelType w:val="hybridMultilevel"/>
    <w:tmpl w:val="EAA66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A3580A"/>
    <w:multiLevelType w:val="hybridMultilevel"/>
    <w:tmpl w:val="F49E02B6"/>
    <w:lvl w:ilvl="0" w:tplc="0A90B10C">
      <w:start w:val="1"/>
      <w:numFmt w:val="bullet"/>
      <w:lvlText w:val=""/>
      <w:lvlJc w:val="left"/>
      <w:pPr>
        <w:tabs>
          <w:tab w:val="num" w:pos="720"/>
        </w:tabs>
        <w:ind w:left="720" w:hanging="360"/>
      </w:pPr>
      <w:rPr>
        <w:rFonts w:ascii="Symbol" w:hAnsi="Symbol" w:hint="default"/>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num w:numId="1">
    <w:abstractNumId w:val="12"/>
  </w:num>
  <w:num w:numId="2">
    <w:abstractNumId w:val="14"/>
  </w:num>
  <w:num w:numId="3">
    <w:abstractNumId w:val="5"/>
  </w:num>
  <w:num w:numId="4">
    <w:abstractNumId w:val="8"/>
  </w:num>
  <w:num w:numId="5">
    <w:abstractNumId w:val="13"/>
  </w:num>
  <w:num w:numId="6">
    <w:abstractNumId w:val="11"/>
  </w:num>
  <w:num w:numId="7">
    <w:abstractNumId w:val="2"/>
  </w:num>
  <w:num w:numId="8">
    <w:abstractNumId w:val="1"/>
  </w:num>
  <w:num w:numId="9">
    <w:abstractNumId w:val="3"/>
  </w:num>
  <w:num w:numId="10">
    <w:abstractNumId w:val="10"/>
  </w:num>
  <w:num w:numId="11">
    <w:abstractNumId w:val="4"/>
  </w:num>
  <w:num w:numId="12">
    <w:abstractNumId w:val="9"/>
  </w:num>
  <w:num w:numId="13">
    <w:abstractNumId w:val="15"/>
  </w:num>
  <w:num w:numId="14">
    <w:abstractNumId w:val="7"/>
  </w:num>
  <w:num w:numId="15">
    <w:abstractNumId w:val="0"/>
  </w:num>
  <w:num w:numId="16">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CC6"/>
    <w:rsid w:val="00065C9A"/>
    <w:rsid w:val="000A7799"/>
    <w:rsid w:val="000B5D26"/>
    <w:rsid w:val="001204FF"/>
    <w:rsid w:val="00141581"/>
    <w:rsid w:val="00151951"/>
    <w:rsid w:val="00162EEE"/>
    <w:rsid w:val="001900A7"/>
    <w:rsid w:val="001B3A68"/>
    <w:rsid w:val="001D6B4B"/>
    <w:rsid w:val="00211425"/>
    <w:rsid w:val="00244C23"/>
    <w:rsid w:val="00252505"/>
    <w:rsid w:val="0028580B"/>
    <w:rsid w:val="002A77D1"/>
    <w:rsid w:val="002D2296"/>
    <w:rsid w:val="002F115D"/>
    <w:rsid w:val="0032694C"/>
    <w:rsid w:val="00327891"/>
    <w:rsid w:val="00380539"/>
    <w:rsid w:val="003B344C"/>
    <w:rsid w:val="003E04A3"/>
    <w:rsid w:val="003F62C3"/>
    <w:rsid w:val="004853E4"/>
    <w:rsid w:val="004E6D87"/>
    <w:rsid w:val="00575906"/>
    <w:rsid w:val="00595C31"/>
    <w:rsid w:val="005A43D9"/>
    <w:rsid w:val="005C48B8"/>
    <w:rsid w:val="00631614"/>
    <w:rsid w:val="00635AB6"/>
    <w:rsid w:val="006D4DE3"/>
    <w:rsid w:val="006E380F"/>
    <w:rsid w:val="00717272"/>
    <w:rsid w:val="00720AA1"/>
    <w:rsid w:val="00721968"/>
    <w:rsid w:val="00723172"/>
    <w:rsid w:val="0075000C"/>
    <w:rsid w:val="0075537C"/>
    <w:rsid w:val="007B078F"/>
    <w:rsid w:val="007D5531"/>
    <w:rsid w:val="007D6888"/>
    <w:rsid w:val="007E2D98"/>
    <w:rsid w:val="00823CC6"/>
    <w:rsid w:val="00842103"/>
    <w:rsid w:val="00854A2F"/>
    <w:rsid w:val="008B595E"/>
    <w:rsid w:val="008E4EAA"/>
    <w:rsid w:val="008F39A6"/>
    <w:rsid w:val="00992824"/>
    <w:rsid w:val="009D1F39"/>
    <w:rsid w:val="009E0BFD"/>
    <w:rsid w:val="009E6483"/>
    <w:rsid w:val="00A2416A"/>
    <w:rsid w:val="00A81530"/>
    <w:rsid w:val="00A82A7B"/>
    <w:rsid w:val="00AB0ACB"/>
    <w:rsid w:val="00AD1C34"/>
    <w:rsid w:val="00B3025D"/>
    <w:rsid w:val="00B976B7"/>
    <w:rsid w:val="00BB170B"/>
    <w:rsid w:val="00BB40E4"/>
    <w:rsid w:val="00BD687F"/>
    <w:rsid w:val="00BE11BD"/>
    <w:rsid w:val="00C41D2F"/>
    <w:rsid w:val="00C57CAC"/>
    <w:rsid w:val="00C91DBA"/>
    <w:rsid w:val="00CE3492"/>
    <w:rsid w:val="00D04462"/>
    <w:rsid w:val="00D85C4A"/>
    <w:rsid w:val="00DD3098"/>
    <w:rsid w:val="00E0585B"/>
    <w:rsid w:val="00EF0367"/>
    <w:rsid w:val="00F77638"/>
    <w:rsid w:val="00F85813"/>
    <w:rsid w:val="00FB4F96"/>
    <w:rsid w:val="00FD0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6E9A63"/>
  <w15:chartTrackingRefBased/>
  <w15:docId w15:val="{A2F4AD80-5A88-42E4-B836-90DC34C02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891"/>
    <w:rPr>
      <w:rFonts w:ascii="Times New Roman" w:hAnsi="Times New Roman"/>
      <w:kern w:val="0"/>
      <w:sz w:val="28"/>
      <w14:ligatures w14:val="none"/>
    </w:rPr>
  </w:style>
  <w:style w:type="paragraph" w:styleId="Heading1">
    <w:name w:val="heading 1"/>
    <w:basedOn w:val="Normal"/>
    <w:next w:val="Normal"/>
    <w:link w:val="Heading1Char"/>
    <w:uiPriority w:val="9"/>
    <w:qFormat/>
    <w:rsid w:val="00D85C4A"/>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FD0C58"/>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6D4DE3"/>
    <w:pPr>
      <w:keepNext/>
      <w:keepLines/>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5C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C4A"/>
    <w:rPr>
      <w:kern w:val="0"/>
      <w14:ligatures w14:val="none"/>
    </w:rPr>
  </w:style>
  <w:style w:type="paragraph" w:styleId="Footer">
    <w:name w:val="footer"/>
    <w:basedOn w:val="Normal"/>
    <w:link w:val="FooterChar"/>
    <w:uiPriority w:val="99"/>
    <w:unhideWhenUsed/>
    <w:rsid w:val="00D85C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C4A"/>
    <w:rPr>
      <w:kern w:val="0"/>
      <w14:ligatures w14:val="none"/>
    </w:rPr>
  </w:style>
  <w:style w:type="character" w:customStyle="1" w:styleId="Heading1Char">
    <w:name w:val="Heading 1 Char"/>
    <w:basedOn w:val="DefaultParagraphFont"/>
    <w:link w:val="Heading1"/>
    <w:uiPriority w:val="9"/>
    <w:rsid w:val="00D85C4A"/>
    <w:rPr>
      <w:rFonts w:ascii="Times New Roman" w:eastAsiaTheme="majorEastAsia" w:hAnsi="Times New Roman" w:cstheme="majorBidi"/>
      <w:color w:val="000000" w:themeColor="text1"/>
      <w:kern w:val="0"/>
      <w:sz w:val="32"/>
      <w:szCs w:val="32"/>
      <w14:ligatures w14:val="none"/>
    </w:rPr>
  </w:style>
  <w:style w:type="paragraph" w:styleId="TOCHeading">
    <w:name w:val="TOC Heading"/>
    <w:basedOn w:val="Heading1"/>
    <w:next w:val="Normal"/>
    <w:uiPriority w:val="39"/>
    <w:unhideWhenUsed/>
    <w:qFormat/>
    <w:rsid w:val="00D85C4A"/>
    <w:pPr>
      <w:outlineLvl w:val="9"/>
    </w:pPr>
  </w:style>
  <w:style w:type="character" w:customStyle="1" w:styleId="Heading2Char">
    <w:name w:val="Heading 2 Char"/>
    <w:basedOn w:val="DefaultParagraphFont"/>
    <w:link w:val="Heading2"/>
    <w:uiPriority w:val="9"/>
    <w:rsid w:val="00FD0C58"/>
    <w:rPr>
      <w:rFonts w:ascii="Times New Roman" w:eastAsiaTheme="majorEastAsia" w:hAnsi="Times New Roman" w:cstheme="majorBidi"/>
      <w:b/>
      <w:color w:val="000000" w:themeColor="text1"/>
      <w:kern w:val="0"/>
      <w:sz w:val="28"/>
      <w:szCs w:val="26"/>
      <w14:ligatures w14:val="none"/>
    </w:rPr>
  </w:style>
  <w:style w:type="paragraph" w:styleId="ListParagraph">
    <w:name w:val="List Paragraph"/>
    <w:basedOn w:val="Normal"/>
    <w:uiPriority w:val="34"/>
    <w:qFormat/>
    <w:rsid w:val="00252505"/>
    <w:pPr>
      <w:ind w:left="720"/>
      <w:contextualSpacing/>
    </w:pPr>
  </w:style>
  <w:style w:type="table" w:styleId="TableGrid">
    <w:name w:val="Table Grid"/>
    <w:basedOn w:val="TableNormal"/>
    <w:uiPriority w:val="39"/>
    <w:rsid w:val="000B5D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B595E"/>
    <w:rPr>
      <w:color w:val="0000FF"/>
      <w:u w:val="single"/>
    </w:rPr>
  </w:style>
  <w:style w:type="paragraph" w:styleId="NormalWeb">
    <w:name w:val="Normal (Web)"/>
    <w:basedOn w:val="Normal"/>
    <w:uiPriority w:val="99"/>
    <w:unhideWhenUsed/>
    <w:rsid w:val="00BE11BD"/>
    <w:pPr>
      <w:spacing w:before="100" w:beforeAutospacing="1" w:after="100" w:afterAutospacing="1" w:line="240" w:lineRule="auto"/>
    </w:pPr>
    <w:rPr>
      <w:rFonts w:eastAsia="Times New Roman" w:cs="Times New Roman"/>
      <w:sz w:val="24"/>
      <w:szCs w:val="24"/>
    </w:rPr>
  </w:style>
  <w:style w:type="paragraph" w:styleId="TOC1">
    <w:name w:val="toc 1"/>
    <w:basedOn w:val="Normal"/>
    <w:next w:val="Normal"/>
    <w:autoRedefine/>
    <w:uiPriority w:val="39"/>
    <w:unhideWhenUsed/>
    <w:rsid w:val="00BE11BD"/>
    <w:pPr>
      <w:spacing w:after="100"/>
    </w:pPr>
  </w:style>
  <w:style w:type="paragraph" w:styleId="TOC2">
    <w:name w:val="toc 2"/>
    <w:basedOn w:val="Normal"/>
    <w:next w:val="Normal"/>
    <w:autoRedefine/>
    <w:uiPriority w:val="39"/>
    <w:unhideWhenUsed/>
    <w:rsid w:val="00BE11BD"/>
    <w:pPr>
      <w:spacing w:after="100"/>
      <w:ind w:left="260"/>
    </w:pPr>
  </w:style>
  <w:style w:type="paragraph" w:styleId="Caption">
    <w:name w:val="caption"/>
    <w:basedOn w:val="Normal"/>
    <w:next w:val="Normal"/>
    <w:uiPriority w:val="35"/>
    <w:unhideWhenUsed/>
    <w:qFormat/>
    <w:rsid w:val="0032694C"/>
    <w:pPr>
      <w:spacing w:after="200" w:line="240" w:lineRule="auto"/>
    </w:pPr>
    <w:rPr>
      <w:i/>
      <w:iCs/>
      <w:color w:val="44546A" w:themeColor="text2"/>
      <w:sz w:val="18"/>
      <w:szCs w:val="18"/>
    </w:rPr>
  </w:style>
  <w:style w:type="character" w:styleId="Strong">
    <w:name w:val="Strong"/>
    <w:basedOn w:val="DefaultParagraphFont"/>
    <w:uiPriority w:val="22"/>
    <w:qFormat/>
    <w:rsid w:val="0075000C"/>
    <w:rPr>
      <w:b/>
      <w:bCs/>
    </w:rPr>
  </w:style>
  <w:style w:type="paragraph" w:styleId="FootnoteText">
    <w:name w:val="footnote text"/>
    <w:basedOn w:val="Normal"/>
    <w:link w:val="FootnoteTextChar"/>
    <w:uiPriority w:val="99"/>
    <w:semiHidden/>
    <w:unhideWhenUsed/>
    <w:rsid w:val="00C91D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1DBA"/>
    <w:rPr>
      <w:rFonts w:ascii="Times New Roman" w:hAnsi="Times New Roman"/>
      <w:kern w:val="0"/>
      <w:sz w:val="20"/>
      <w:szCs w:val="20"/>
      <w14:ligatures w14:val="none"/>
    </w:rPr>
  </w:style>
  <w:style w:type="character" w:styleId="FootnoteReference">
    <w:name w:val="footnote reference"/>
    <w:basedOn w:val="DefaultParagraphFont"/>
    <w:uiPriority w:val="99"/>
    <w:semiHidden/>
    <w:unhideWhenUsed/>
    <w:rsid w:val="00C91DBA"/>
    <w:rPr>
      <w:vertAlign w:val="superscript"/>
    </w:rPr>
  </w:style>
  <w:style w:type="character" w:customStyle="1" w:styleId="Heading3Char">
    <w:name w:val="Heading 3 Char"/>
    <w:basedOn w:val="DefaultParagraphFont"/>
    <w:link w:val="Heading3"/>
    <w:uiPriority w:val="9"/>
    <w:rsid w:val="006D4DE3"/>
    <w:rPr>
      <w:rFonts w:ascii="Times New Roman" w:eastAsiaTheme="majorEastAsia" w:hAnsi="Times New Roman" w:cstheme="majorBidi"/>
      <w:color w:val="000000" w:themeColor="text1"/>
      <w:kern w:val="0"/>
      <w:sz w:val="26"/>
      <w:szCs w:val="24"/>
      <w14:ligatures w14:val="none"/>
    </w:rPr>
  </w:style>
  <w:style w:type="character" w:customStyle="1" w:styleId="UnresolvedMention">
    <w:name w:val="Unresolved Mention"/>
    <w:basedOn w:val="DefaultParagraphFont"/>
    <w:uiPriority w:val="99"/>
    <w:semiHidden/>
    <w:unhideWhenUsed/>
    <w:rsid w:val="008F39A6"/>
    <w:rPr>
      <w:color w:val="605E5C"/>
      <w:shd w:val="clear" w:color="auto" w:fill="E1DFDD"/>
    </w:rPr>
  </w:style>
  <w:style w:type="paragraph" w:styleId="EndnoteText">
    <w:name w:val="endnote text"/>
    <w:basedOn w:val="Normal"/>
    <w:link w:val="EndnoteTextChar"/>
    <w:uiPriority w:val="99"/>
    <w:semiHidden/>
    <w:unhideWhenUsed/>
    <w:rsid w:val="00065C9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65C9A"/>
    <w:rPr>
      <w:rFonts w:ascii="Times New Roman" w:hAnsi="Times New Roman"/>
      <w:kern w:val="0"/>
      <w:sz w:val="20"/>
      <w:szCs w:val="20"/>
      <w14:ligatures w14:val="none"/>
    </w:rPr>
  </w:style>
  <w:style w:type="character" w:styleId="EndnoteReference">
    <w:name w:val="endnote reference"/>
    <w:basedOn w:val="DefaultParagraphFont"/>
    <w:uiPriority w:val="99"/>
    <w:semiHidden/>
    <w:unhideWhenUsed/>
    <w:rsid w:val="00065C9A"/>
    <w:rPr>
      <w:vertAlign w:val="superscript"/>
    </w:rPr>
  </w:style>
  <w:style w:type="paragraph" w:styleId="NoSpacing">
    <w:name w:val="No Spacing"/>
    <w:uiPriority w:val="1"/>
    <w:qFormat/>
    <w:rsid w:val="006D4DE3"/>
    <w:pPr>
      <w:spacing w:after="0" w:line="240" w:lineRule="auto"/>
    </w:pPr>
    <w:rPr>
      <w:rFonts w:ascii="Times New Roman" w:hAnsi="Times New Roman"/>
      <w:kern w:val="0"/>
      <w:sz w:val="26"/>
      <w14:ligatures w14:val="none"/>
    </w:rPr>
  </w:style>
  <w:style w:type="paragraph" w:styleId="TOC3">
    <w:name w:val="toc 3"/>
    <w:basedOn w:val="Normal"/>
    <w:next w:val="Normal"/>
    <w:autoRedefine/>
    <w:uiPriority w:val="39"/>
    <w:unhideWhenUsed/>
    <w:rsid w:val="00B3025D"/>
    <w:pPr>
      <w:spacing w:after="100"/>
      <w:ind w:left="520"/>
    </w:pPr>
  </w:style>
  <w:style w:type="paragraph" w:styleId="TableofFigures">
    <w:name w:val="table of figures"/>
    <w:basedOn w:val="Normal"/>
    <w:next w:val="Normal"/>
    <w:uiPriority w:val="99"/>
    <w:unhideWhenUsed/>
    <w:rsid w:val="00B3025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96141">
      <w:bodyDiv w:val="1"/>
      <w:marLeft w:val="0"/>
      <w:marRight w:val="0"/>
      <w:marTop w:val="0"/>
      <w:marBottom w:val="0"/>
      <w:divBdr>
        <w:top w:val="none" w:sz="0" w:space="0" w:color="auto"/>
        <w:left w:val="none" w:sz="0" w:space="0" w:color="auto"/>
        <w:bottom w:val="none" w:sz="0" w:space="0" w:color="auto"/>
        <w:right w:val="none" w:sz="0" w:space="0" w:color="auto"/>
      </w:divBdr>
    </w:div>
    <w:div w:id="83183624">
      <w:bodyDiv w:val="1"/>
      <w:marLeft w:val="0"/>
      <w:marRight w:val="0"/>
      <w:marTop w:val="0"/>
      <w:marBottom w:val="0"/>
      <w:divBdr>
        <w:top w:val="none" w:sz="0" w:space="0" w:color="auto"/>
        <w:left w:val="none" w:sz="0" w:space="0" w:color="auto"/>
        <w:bottom w:val="none" w:sz="0" w:space="0" w:color="auto"/>
        <w:right w:val="none" w:sz="0" w:space="0" w:color="auto"/>
      </w:divBdr>
    </w:div>
    <w:div w:id="91631599">
      <w:bodyDiv w:val="1"/>
      <w:marLeft w:val="0"/>
      <w:marRight w:val="0"/>
      <w:marTop w:val="0"/>
      <w:marBottom w:val="0"/>
      <w:divBdr>
        <w:top w:val="none" w:sz="0" w:space="0" w:color="auto"/>
        <w:left w:val="none" w:sz="0" w:space="0" w:color="auto"/>
        <w:bottom w:val="none" w:sz="0" w:space="0" w:color="auto"/>
        <w:right w:val="none" w:sz="0" w:space="0" w:color="auto"/>
      </w:divBdr>
    </w:div>
    <w:div w:id="92828239">
      <w:bodyDiv w:val="1"/>
      <w:marLeft w:val="0"/>
      <w:marRight w:val="0"/>
      <w:marTop w:val="0"/>
      <w:marBottom w:val="0"/>
      <w:divBdr>
        <w:top w:val="none" w:sz="0" w:space="0" w:color="auto"/>
        <w:left w:val="none" w:sz="0" w:space="0" w:color="auto"/>
        <w:bottom w:val="none" w:sz="0" w:space="0" w:color="auto"/>
        <w:right w:val="none" w:sz="0" w:space="0" w:color="auto"/>
      </w:divBdr>
    </w:div>
    <w:div w:id="116264953">
      <w:bodyDiv w:val="1"/>
      <w:marLeft w:val="0"/>
      <w:marRight w:val="0"/>
      <w:marTop w:val="0"/>
      <w:marBottom w:val="0"/>
      <w:divBdr>
        <w:top w:val="none" w:sz="0" w:space="0" w:color="auto"/>
        <w:left w:val="none" w:sz="0" w:space="0" w:color="auto"/>
        <w:bottom w:val="none" w:sz="0" w:space="0" w:color="auto"/>
        <w:right w:val="none" w:sz="0" w:space="0" w:color="auto"/>
      </w:divBdr>
    </w:div>
    <w:div w:id="171066927">
      <w:bodyDiv w:val="1"/>
      <w:marLeft w:val="0"/>
      <w:marRight w:val="0"/>
      <w:marTop w:val="0"/>
      <w:marBottom w:val="0"/>
      <w:divBdr>
        <w:top w:val="none" w:sz="0" w:space="0" w:color="auto"/>
        <w:left w:val="none" w:sz="0" w:space="0" w:color="auto"/>
        <w:bottom w:val="none" w:sz="0" w:space="0" w:color="auto"/>
        <w:right w:val="none" w:sz="0" w:space="0" w:color="auto"/>
      </w:divBdr>
    </w:div>
    <w:div w:id="193228962">
      <w:bodyDiv w:val="1"/>
      <w:marLeft w:val="0"/>
      <w:marRight w:val="0"/>
      <w:marTop w:val="0"/>
      <w:marBottom w:val="0"/>
      <w:divBdr>
        <w:top w:val="none" w:sz="0" w:space="0" w:color="auto"/>
        <w:left w:val="none" w:sz="0" w:space="0" w:color="auto"/>
        <w:bottom w:val="none" w:sz="0" w:space="0" w:color="auto"/>
        <w:right w:val="none" w:sz="0" w:space="0" w:color="auto"/>
      </w:divBdr>
    </w:div>
    <w:div w:id="221331346">
      <w:bodyDiv w:val="1"/>
      <w:marLeft w:val="0"/>
      <w:marRight w:val="0"/>
      <w:marTop w:val="0"/>
      <w:marBottom w:val="0"/>
      <w:divBdr>
        <w:top w:val="none" w:sz="0" w:space="0" w:color="auto"/>
        <w:left w:val="none" w:sz="0" w:space="0" w:color="auto"/>
        <w:bottom w:val="none" w:sz="0" w:space="0" w:color="auto"/>
        <w:right w:val="none" w:sz="0" w:space="0" w:color="auto"/>
      </w:divBdr>
    </w:div>
    <w:div w:id="253825390">
      <w:bodyDiv w:val="1"/>
      <w:marLeft w:val="0"/>
      <w:marRight w:val="0"/>
      <w:marTop w:val="0"/>
      <w:marBottom w:val="0"/>
      <w:divBdr>
        <w:top w:val="none" w:sz="0" w:space="0" w:color="auto"/>
        <w:left w:val="none" w:sz="0" w:space="0" w:color="auto"/>
        <w:bottom w:val="none" w:sz="0" w:space="0" w:color="auto"/>
        <w:right w:val="none" w:sz="0" w:space="0" w:color="auto"/>
      </w:divBdr>
    </w:div>
    <w:div w:id="277955232">
      <w:bodyDiv w:val="1"/>
      <w:marLeft w:val="0"/>
      <w:marRight w:val="0"/>
      <w:marTop w:val="0"/>
      <w:marBottom w:val="0"/>
      <w:divBdr>
        <w:top w:val="none" w:sz="0" w:space="0" w:color="auto"/>
        <w:left w:val="none" w:sz="0" w:space="0" w:color="auto"/>
        <w:bottom w:val="none" w:sz="0" w:space="0" w:color="auto"/>
        <w:right w:val="none" w:sz="0" w:space="0" w:color="auto"/>
      </w:divBdr>
    </w:div>
    <w:div w:id="298338963">
      <w:bodyDiv w:val="1"/>
      <w:marLeft w:val="0"/>
      <w:marRight w:val="0"/>
      <w:marTop w:val="0"/>
      <w:marBottom w:val="0"/>
      <w:divBdr>
        <w:top w:val="none" w:sz="0" w:space="0" w:color="auto"/>
        <w:left w:val="none" w:sz="0" w:space="0" w:color="auto"/>
        <w:bottom w:val="none" w:sz="0" w:space="0" w:color="auto"/>
        <w:right w:val="none" w:sz="0" w:space="0" w:color="auto"/>
      </w:divBdr>
    </w:div>
    <w:div w:id="372732889">
      <w:bodyDiv w:val="1"/>
      <w:marLeft w:val="0"/>
      <w:marRight w:val="0"/>
      <w:marTop w:val="0"/>
      <w:marBottom w:val="0"/>
      <w:divBdr>
        <w:top w:val="none" w:sz="0" w:space="0" w:color="auto"/>
        <w:left w:val="none" w:sz="0" w:space="0" w:color="auto"/>
        <w:bottom w:val="none" w:sz="0" w:space="0" w:color="auto"/>
        <w:right w:val="none" w:sz="0" w:space="0" w:color="auto"/>
      </w:divBdr>
    </w:div>
    <w:div w:id="443381834">
      <w:bodyDiv w:val="1"/>
      <w:marLeft w:val="0"/>
      <w:marRight w:val="0"/>
      <w:marTop w:val="0"/>
      <w:marBottom w:val="0"/>
      <w:divBdr>
        <w:top w:val="none" w:sz="0" w:space="0" w:color="auto"/>
        <w:left w:val="none" w:sz="0" w:space="0" w:color="auto"/>
        <w:bottom w:val="none" w:sz="0" w:space="0" w:color="auto"/>
        <w:right w:val="none" w:sz="0" w:space="0" w:color="auto"/>
      </w:divBdr>
    </w:div>
    <w:div w:id="457988655">
      <w:bodyDiv w:val="1"/>
      <w:marLeft w:val="0"/>
      <w:marRight w:val="0"/>
      <w:marTop w:val="0"/>
      <w:marBottom w:val="0"/>
      <w:divBdr>
        <w:top w:val="none" w:sz="0" w:space="0" w:color="auto"/>
        <w:left w:val="none" w:sz="0" w:space="0" w:color="auto"/>
        <w:bottom w:val="none" w:sz="0" w:space="0" w:color="auto"/>
        <w:right w:val="none" w:sz="0" w:space="0" w:color="auto"/>
      </w:divBdr>
    </w:div>
    <w:div w:id="504130595">
      <w:bodyDiv w:val="1"/>
      <w:marLeft w:val="0"/>
      <w:marRight w:val="0"/>
      <w:marTop w:val="0"/>
      <w:marBottom w:val="0"/>
      <w:divBdr>
        <w:top w:val="none" w:sz="0" w:space="0" w:color="auto"/>
        <w:left w:val="none" w:sz="0" w:space="0" w:color="auto"/>
        <w:bottom w:val="none" w:sz="0" w:space="0" w:color="auto"/>
        <w:right w:val="none" w:sz="0" w:space="0" w:color="auto"/>
      </w:divBdr>
    </w:div>
    <w:div w:id="616182818">
      <w:bodyDiv w:val="1"/>
      <w:marLeft w:val="0"/>
      <w:marRight w:val="0"/>
      <w:marTop w:val="0"/>
      <w:marBottom w:val="0"/>
      <w:divBdr>
        <w:top w:val="none" w:sz="0" w:space="0" w:color="auto"/>
        <w:left w:val="none" w:sz="0" w:space="0" w:color="auto"/>
        <w:bottom w:val="none" w:sz="0" w:space="0" w:color="auto"/>
        <w:right w:val="none" w:sz="0" w:space="0" w:color="auto"/>
      </w:divBdr>
    </w:div>
    <w:div w:id="683020666">
      <w:bodyDiv w:val="1"/>
      <w:marLeft w:val="0"/>
      <w:marRight w:val="0"/>
      <w:marTop w:val="0"/>
      <w:marBottom w:val="0"/>
      <w:divBdr>
        <w:top w:val="none" w:sz="0" w:space="0" w:color="auto"/>
        <w:left w:val="none" w:sz="0" w:space="0" w:color="auto"/>
        <w:bottom w:val="none" w:sz="0" w:space="0" w:color="auto"/>
        <w:right w:val="none" w:sz="0" w:space="0" w:color="auto"/>
      </w:divBdr>
    </w:div>
    <w:div w:id="754477636">
      <w:bodyDiv w:val="1"/>
      <w:marLeft w:val="0"/>
      <w:marRight w:val="0"/>
      <w:marTop w:val="0"/>
      <w:marBottom w:val="0"/>
      <w:divBdr>
        <w:top w:val="none" w:sz="0" w:space="0" w:color="auto"/>
        <w:left w:val="none" w:sz="0" w:space="0" w:color="auto"/>
        <w:bottom w:val="none" w:sz="0" w:space="0" w:color="auto"/>
        <w:right w:val="none" w:sz="0" w:space="0" w:color="auto"/>
      </w:divBdr>
    </w:div>
    <w:div w:id="761730080">
      <w:bodyDiv w:val="1"/>
      <w:marLeft w:val="0"/>
      <w:marRight w:val="0"/>
      <w:marTop w:val="0"/>
      <w:marBottom w:val="0"/>
      <w:divBdr>
        <w:top w:val="none" w:sz="0" w:space="0" w:color="auto"/>
        <w:left w:val="none" w:sz="0" w:space="0" w:color="auto"/>
        <w:bottom w:val="none" w:sz="0" w:space="0" w:color="auto"/>
        <w:right w:val="none" w:sz="0" w:space="0" w:color="auto"/>
      </w:divBdr>
      <w:divsChild>
        <w:div w:id="1089081387">
          <w:marLeft w:val="1166"/>
          <w:marRight w:val="0"/>
          <w:marTop w:val="160"/>
          <w:marBottom w:val="0"/>
          <w:divBdr>
            <w:top w:val="none" w:sz="0" w:space="0" w:color="auto"/>
            <w:left w:val="none" w:sz="0" w:space="0" w:color="auto"/>
            <w:bottom w:val="none" w:sz="0" w:space="0" w:color="auto"/>
            <w:right w:val="none" w:sz="0" w:space="0" w:color="auto"/>
          </w:divBdr>
        </w:div>
        <w:div w:id="1075056977">
          <w:marLeft w:val="1166"/>
          <w:marRight w:val="0"/>
          <w:marTop w:val="160"/>
          <w:marBottom w:val="0"/>
          <w:divBdr>
            <w:top w:val="none" w:sz="0" w:space="0" w:color="auto"/>
            <w:left w:val="none" w:sz="0" w:space="0" w:color="auto"/>
            <w:bottom w:val="none" w:sz="0" w:space="0" w:color="auto"/>
            <w:right w:val="none" w:sz="0" w:space="0" w:color="auto"/>
          </w:divBdr>
        </w:div>
        <w:div w:id="1979189820">
          <w:marLeft w:val="1166"/>
          <w:marRight w:val="0"/>
          <w:marTop w:val="160"/>
          <w:marBottom w:val="0"/>
          <w:divBdr>
            <w:top w:val="none" w:sz="0" w:space="0" w:color="auto"/>
            <w:left w:val="none" w:sz="0" w:space="0" w:color="auto"/>
            <w:bottom w:val="none" w:sz="0" w:space="0" w:color="auto"/>
            <w:right w:val="none" w:sz="0" w:space="0" w:color="auto"/>
          </w:divBdr>
        </w:div>
      </w:divsChild>
    </w:div>
    <w:div w:id="791749316">
      <w:bodyDiv w:val="1"/>
      <w:marLeft w:val="0"/>
      <w:marRight w:val="0"/>
      <w:marTop w:val="0"/>
      <w:marBottom w:val="0"/>
      <w:divBdr>
        <w:top w:val="none" w:sz="0" w:space="0" w:color="auto"/>
        <w:left w:val="none" w:sz="0" w:space="0" w:color="auto"/>
        <w:bottom w:val="none" w:sz="0" w:space="0" w:color="auto"/>
        <w:right w:val="none" w:sz="0" w:space="0" w:color="auto"/>
      </w:divBdr>
    </w:div>
    <w:div w:id="796221267">
      <w:bodyDiv w:val="1"/>
      <w:marLeft w:val="0"/>
      <w:marRight w:val="0"/>
      <w:marTop w:val="0"/>
      <w:marBottom w:val="0"/>
      <w:divBdr>
        <w:top w:val="none" w:sz="0" w:space="0" w:color="auto"/>
        <w:left w:val="none" w:sz="0" w:space="0" w:color="auto"/>
        <w:bottom w:val="none" w:sz="0" w:space="0" w:color="auto"/>
        <w:right w:val="none" w:sz="0" w:space="0" w:color="auto"/>
      </w:divBdr>
    </w:div>
    <w:div w:id="903224114">
      <w:bodyDiv w:val="1"/>
      <w:marLeft w:val="0"/>
      <w:marRight w:val="0"/>
      <w:marTop w:val="0"/>
      <w:marBottom w:val="0"/>
      <w:divBdr>
        <w:top w:val="none" w:sz="0" w:space="0" w:color="auto"/>
        <w:left w:val="none" w:sz="0" w:space="0" w:color="auto"/>
        <w:bottom w:val="none" w:sz="0" w:space="0" w:color="auto"/>
        <w:right w:val="none" w:sz="0" w:space="0" w:color="auto"/>
      </w:divBdr>
    </w:div>
    <w:div w:id="1058434329">
      <w:bodyDiv w:val="1"/>
      <w:marLeft w:val="0"/>
      <w:marRight w:val="0"/>
      <w:marTop w:val="0"/>
      <w:marBottom w:val="0"/>
      <w:divBdr>
        <w:top w:val="none" w:sz="0" w:space="0" w:color="auto"/>
        <w:left w:val="none" w:sz="0" w:space="0" w:color="auto"/>
        <w:bottom w:val="none" w:sz="0" w:space="0" w:color="auto"/>
        <w:right w:val="none" w:sz="0" w:space="0" w:color="auto"/>
      </w:divBdr>
    </w:div>
    <w:div w:id="1089080921">
      <w:bodyDiv w:val="1"/>
      <w:marLeft w:val="0"/>
      <w:marRight w:val="0"/>
      <w:marTop w:val="0"/>
      <w:marBottom w:val="0"/>
      <w:divBdr>
        <w:top w:val="none" w:sz="0" w:space="0" w:color="auto"/>
        <w:left w:val="none" w:sz="0" w:space="0" w:color="auto"/>
        <w:bottom w:val="none" w:sz="0" w:space="0" w:color="auto"/>
        <w:right w:val="none" w:sz="0" w:space="0" w:color="auto"/>
      </w:divBdr>
    </w:div>
    <w:div w:id="1176728959">
      <w:bodyDiv w:val="1"/>
      <w:marLeft w:val="0"/>
      <w:marRight w:val="0"/>
      <w:marTop w:val="0"/>
      <w:marBottom w:val="0"/>
      <w:divBdr>
        <w:top w:val="none" w:sz="0" w:space="0" w:color="auto"/>
        <w:left w:val="none" w:sz="0" w:space="0" w:color="auto"/>
        <w:bottom w:val="none" w:sz="0" w:space="0" w:color="auto"/>
        <w:right w:val="none" w:sz="0" w:space="0" w:color="auto"/>
      </w:divBdr>
    </w:div>
    <w:div w:id="1184369094">
      <w:bodyDiv w:val="1"/>
      <w:marLeft w:val="0"/>
      <w:marRight w:val="0"/>
      <w:marTop w:val="0"/>
      <w:marBottom w:val="0"/>
      <w:divBdr>
        <w:top w:val="none" w:sz="0" w:space="0" w:color="auto"/>
        <w:left w:val="none" w:sz="0" w:space="0" w:color="auto"/>
        <w:bottom w:val="none" w:sz="0" w:space="0" w:color="auto"/>
        <w:right w:val="none" w:sz="0" w:space="0" w:color="auto"/>
      </w:divBdr>
      <w:divsChild>
        <w:div w:id="421343938">
          <w:marLeft w:val="547"/>
          <w:marRight w:val="0"/>
          <w:marTop w:val="0"/>
          <w:marBottom w:val="0"/>
          <w:divBdr>
            <w:top w:val="none" w:sz="0" w:space="0" w:color="auto"/>
            <w:left w:val="none" w:sz="0" w:space="0" w:color="auto"/>
            <w:bottom w:val="none" w:sz="0" w:space="0" w:color="auto"/>
            <w:right w:val="none" w:sz="0" w:space="0" w:color="auto"/>
          </w:divBdr>
        </w:div>
        <w:div w:id="1983462304">
          <w:marLeft w:val="547"/>
          <w:marRight w:val="0"/>
          <w:marTop w:val="0"/>
          <w:marBottom w:val="0"/>
          <w:divBdr>
            <w:top w:val="none" w:sz="0" w:space="0" w:color="auto"/>
            <w:left w:val="none" w:sz="0" w:space="0" w:color="auto"/>
            <w:bottom w:val="none" w:sz="0" w:space="0" w:color="auto"/>
            <w:right w:val="none" w:sz="0" w:space="0" w:color="auto"/>
          </w:divBdr>
        </w:div>
        <w:div w:id="1368262716">
          <w:marLeft w:val="547"/>
          <w:marRight w:val="0"/>
          <w:marTop w:val="0"/>
          <w:marBottom w:val="0"/>
          <w:divBdr>
            <w:top w:val="none" w:sz="0" w:space="0" w:color="auto"/>
            <w:left w:val="none" w:sz="0" w:space="0" w:color="auto"/>
            <w:bottom w:val="none" w:sz="0" w:space="0" w:color="auto"/>
            <w:right w:val="none" w:sz="0" w:space="0" w:color="auto"/>
          </w:divBdr>
        </w:div>
        <w:div w:id="509032404">
          <w:marLeft w:val="547"/>
          <w:marRight w:val="0"/>
          <w:marTop w:val="0"/>
          <w:marBottom w:val="0"/>
          <w:divBdr>
            <w:top w:val="none" w:sz="0" w:space="0" w:color="auto"/>
            <w:left w:val="none" w:sz="0" w:space="0" w:color="auto"/>
            <w:bottom w:val="none" w:sz="0" w:space="0" w:color="auto"/>
            <w:right w:val="none" w:sz="0" w:space="0" w:color="auto"/>
          </w:divBdr>
        </w:div>
      </w:divsChild>
    </w:div>
    <w:div w:id="1380860733">
      <w:bodyDiv w:val="1"/>
      <w:marLeft w:val="0"/>
      <w:marRight w:val="0"/>
      <w:marTop w:val="0"/>
      <w:marBottom w:val="0"/>
      <w:divBdr>
        <w:top w:val="none" w:sz="0" w:space="0" w:color="auto"/>
        <w:left w:val="none" w:sz="0" w:space="0" w:color="auto"/>
        <w:bottom w:val="none" w:sz="0" w:space="0" w:color="auto"/>
        <w:right w:val="none" w:sz="0" w:space="0" w:color="auto"/>
      </w:divBdr>
    </w:div>
    <w:div w:id="1491367803">
      <w:bodyDiv w:val="1"/>
      <w:marLeft w:val="0"/>
      <w:marRight w:val="0"/>
      <w:marTop w:val="0"/>
      <w:marBottom w:val="0"/>
      <w:divBdr>
        <w:top w:val="none" w:sz="0" w:space="0" w:color="auto"/>
        <w:left w:val="none" w:sz="0" w:space="0" w:color="auto"/>
        <w:bottom w:val="none" w:sz="0" w:space="0" w:color="auto"/>
        <w:right w:val="none" w:sz="0" w:space="0" w:color="auto"/>
      </w:divBdr>
    </w:div>
    <w:div w:id="1497187438">
      <w:bodyDiv w:val="1"/>
      <w:marLeft w:val="0"/>
      <w:marRight w:val="0"/>
      <w:marTop w:val="0"/>
      <w:marBottom w:val="0"/>
      <w:divBdr>
        <w:top w:val="none" w:sz="0" w:space="0" w:color="auto"/>
        <w:left w:val="none" w:sz="0" w:space="0" w:color="auto"/>
        <w:bottom w:val="none" w:sz="0" w:space="0" w:color="auto"/>
        <w:right w:val="none" w:sz="0" w:space="0" w:color="auto"/>
      </w:divBdr>
    </w:div>
    <w:div w:id="1523855942">
      <w:bodyDiv w:val="1"/>
      <w:marLeft w:val="0"/>
      <w:marRight w:val="0"/>
      <w:marTop w:val="0"/>
      <w:marBottom w:val="0"/>
      <w:divBdr>
        <w:top w:val="none" w:sz="0" w:space="0" w:color="auto"/>
        <w:left w:val="none" w:sz="0" w:space="0" w:color="auto"/>
        <w:bottom w:val="none" w:sz="0" w:space="0" w:color="auto"/>
        <w:right w:val="none" w:sz="0" w:space="0" w:color="auto"/>
      </w:divBdr>
    </w:div>
    <w:div w:id="1561794494">
      <w:bodyDiv w:val="1"/>
      <w:marLeft w:val="0"/>
      <w:marRight w:val="0"/>
      <w:marTop w:val="0"/>
      <w:marBottom w:val="0"/>
      <w:divBdr>
        <w:top w:val="none" w:sz="0" w:space="0" w:color="auto"/>
        <w:left w:val="none" w:sz="0" w:space="0" w:color="auto"/>
        <w:bottom w:val="none" w:sz="0" w:space="0" w:color="auto"/>
        <w:right w:val="none" w:sz="0" w:space="0" w:color="auto"/>
      </w:divBdr>
      <w:divsChild>
        <w:div w:id="336811022">
          <w:marLeft w:val="720"/>
          <w:marRight w:val="0"/>
          <w:marTop w:val="0"/>
          <w:marBottom w:val="0"/>
          <w:divBdr>
            <w:top w:val="none" w:sz="0" w:space="0" w:color="auto"/>
            <w:left w:val="none" w:sz="0" w:space="0" w:color="auto"/>
            <w:bottom w:val="none" w:sz="0" w:space="0" w:color="auto"/>
            <w:right w:val="none" w:sz="0" w:space="0" w:color="auto"/>
          </w:divBdr>
        </w:div>
        <w:div w:id="573660082">
          <w:marLeft w:val="720"/>
          <w:marRight w:val="0"/>
          <w:marTop w:val="0"/>
          <w:marBottom w:val="0"/>
          <w:divBdr>
            <w:top w:val="none" w:sz="0" w:space="0" w:color="auto"/>
            <w:left w:val="none" w:sz="0" w:space="0" w:color="auto"/>
            <w:bottom w:val="none" w:sz="0" w:space="0" w:color="auto"/>
            <w:right w:val="none" w:sz="0" w:space="0" w:color="auto"/>
          </w:divBdr>
        </w:div>
        <w:div w:id="568728333">
          <w:marLeft w:val="720"/>
          <w:marRight w:val="0"/>
          <w:marTop w:val="0"/>
          <w:marBottom w:val="0"/>
          <w:divBdr>
            <w:top w:val="none" w:sz="0" w:space="0" w:color="auto"/>
            <w:left w:val="none" w:sz="0" w:space="0" w:color="auto"/>
            <w:bottom w:val="none" w:sz="0" w:space="0" w:color="auto"/>
            <w:right w:val="none" w:sz="0" w:space="0" w:color="auto"/>
          </w:divBdr>
        </w:div>
        <w:div w:id="1903514689">
          <w:marLeft w:val="720"/>
          <w:marRight w:val="0"/>
          <w:marTop w:val="0"/>
          <w:marBottom w:val="0"/>
          <w:divBdr>
            <w:top w:val="none" w:sz="0" w:space="0" w:color="auto"/>
            <w:left w:val="none" w:sz="0" w:space="0" w:color="auto"/>
            <w:bottom w:val="none" w:sz="0" w:space="0" w:color="auto"/>
            <w:right w:val="none" w:sz="0" w:space="0" w:color="auto"/>
          </w:divBdr>
        </w:div>
        <w:div w:id="1071463070">
          <w:marLeft w:val="720"/>
          <w:marRight w:val="0"/>
          <w:marTop w:val="0"/>
          <w:marBottom w:val="0"/>
          <w:divBdr>
            <w:top w:val="none" w:sz="0" w:space="0" w:color="auto"/>
            <w:left w:val="none" w:sz="0" w:space="0" w:color="auto"/>
            <w:bottom w:val="none" w:sz="0" w:space="0" w:color="auto"/>
            <w:right w:val="none" w:sz="0" w:space="0" w:color="auto"/>
          </w:divBdr>
        </w:div>
      </w:divsChild>
    </w:div>
    <w:div w:id="1606376047">
      <w:bodyDiv w:val="1"/>
      <w:marLeft w:val="0"/>
      <w:marRight w:val="0"/>
      <w:marTop w:val="0"/>
      <w:marBottom w:val="0"/>
      <w:divBdr>
        <w:top w:val="none" w:sz="0" w:space="0" w:color="auto"/>
        <w:left w:val="none" w:sz="0" w:space="0" w:color="auto"/>
        <w:bottom w:val="none" w:sz="0" w:space="0" w:color="auto"/>
        <w:right w:val="none" w:sz="0" w:space="0" w:color="auto"/>
      </w:divBdr>
    </w:div>
    <w:div w:id="1652828132">
      <w:bodyDiv w:val="1"/>
      <w:marLeft w:val="0"/>
      <w:marRight w:val="0"/>
      <w:marTop w:val="0"/>
      <w:marBottom w:val="0"/>
      <w:divBdr>
        <w:top w:val="none" w:sz="0" w:space="0" w:color="auto"/>
        <w:left w:val="none" w:sz="0" w:space="0" w:color="auto"/>
        <w:bottom w:val="none" w:sz="0" w:space="0" w:color="auto"/>
        <w:right w:val="none" w:sz="0" w:space="0" w:color="auto"/>
      </w:divBdr>
    </w:div>
    <w:div w:id="1679700193">
      <w:bodyDiv w:val="1"/>
      <w:marLeft w:val="0"/>
      <w:marRight w:val="0"/>
      <w:marTop w:val="0"/>
      <w:marBottom w:val="0"/>
      <w:divBdr>
        <w:top w:val="none" w:sz="0" w:space="0" w:color="auto"/>
        <w:left w:val="none" w:sz="0" w:space="0" w:color="auto"/>
        <w:bottom w:val="none" w:sz="0" w:space="0" w:color="auto"/>
        <w:right w:val="none" w:sz="0" w:space="0" w:color="auto"/>
      </w:divBdr>
    </w:div>
    <w:div w:id="1726177632">
      <w:bodyDiv w:val="1"/>
      <w:marLeft w:val="0"/>
      <w:marRight w:val="0"/>
      <w:marTop w:val="0"/>
      <w:marBottom w:val="0"/>
      <w:divBdr>
        <w:top w:val="none" w:sz="0" w:space="0" w:color="auto"/>
        <w:left w:val="none" w:sz="0" w:space="0" w:color="auto"/>
        <w:bottom w:val="none" w:sz="0" w:space="0" w:color="auto"/>
        <w:right w:val="none" w:sz="0" w:space="0" w:color="auto"/>
      </w:divBdr>
    </w:div>
    <w:div w:id="1981114375">
      <w:bodyDiv w:val="1"/>
      <w:marLeft w:val="0"/>
      <w:marRight w:val="0"/>
      <w:marTop w:val="0"/>
      <w:marBottom w:val="0"/>
      <w:divBdr>
        <w:top w:val="none" w:sz="0" w:space="0" w:color="auto"/>
        <w:left w:val="none" w:sz="0" w:space="0" w:color="auto"/>
        <w:bottom w:val="none" w:sz="0" w:space="0" w:color="auto"/>
        <w:right w:val="none" w:sz="0" w:space="0" w:color="auto"/>
      </w:divBdr>
    </w:div>
    <w:div w:id="2010599059">
      <w:bodyDiv w:val="1"/>
      <w:marLeft w:val="0"/>
      <w:marRight w:val="0"/>
      <w:marTop w:val="0"/>
      <w:marBottom w:val="0"/>
      <w:divBdr>
        <w:top w:val="none" w:sz="0" w:space="0" w:color="auto"/>
        <w:left w:val="none" w:sz="0" w:space="0" w:color="auto"/>
        <w:bottom w:val="none" w:sz="0" w:space="0" w:color="auto"/>
        <w:right w:val="none" w:sz="0" w:space="0" w:color="auto"/>
      </w:divBdr>
    </w:div>
    <w:div w:id="2019115993">
      <w:bodyDiv w:val="1"/>
      <w:marLeft w:val="0"/>
      <w:marRight w:val="0"/>
      <w:marTop w:val="0"/>
      <w:marBottom w:val="0"/>
      <w:divBdr>
        <w:top w:val="none" w:sz="0" w:space="0" w:color="auto"/>
        <w:left w:val="none" w:sz="0" w:space="0" w:color="auto"/>
        <w:bottom w:val="none" w:sz="0" w:space="0" w:color="auto"/>
        <w:right w:val="none" w:sz="0" w:space="0" w:color="auto"/>
      </w:divBdr>
    </w:div>
    <w:div w:id="2103447126">
      <w:bodyDiv w:val="1"/>
      <w:marLeft w:val="0"/>
      <w:marRight w:val="0"/>
      <w:marTop w:val="0"/>
      <w:marBottom w:val="0"/>
      <w:divBdr>
        <w:top w:val="none" w:sz="0" w:space="0" w:color="auto"/>
        <w:left w:val="none" w:sz="0" w:space="0" w:color="auto"/>
        <w:bottom w:val="none" w:sz="0" w:space="0" w:color="auto"/>
        <w:right w:val="none" w:sz="0" w:space="0" w:color="auto"/>
      </w:divBdr>
    </w:div>
    <w:div w:id="2117433677">
      <w:bodyDiv w:val="1"/>
      <w:marLeft w:val="0"/>
      <w:marRight w:val="0"/>
      <w:marTop w:val="0"/>
      <w:marBottom w:val="0"/>
      <w:divBdr>
        <w:top w:val="none" w:sz="0" w:space="0" w:color="auto"/>
        <w:left w:val="none" w:sz="0" w:space="0" w:color="auto"/>
        <w:bottom w:val="none" w:sz="0" w:space="0" w:color="auto"/>
        <w:right w:val="none" w:sz="0" w:space="0" w:color="auto"/>
      </w:divBdr>
    </w:div>
    <w:div w:id="2135515074">
      <w:bodyDiv w:val="1"/>
      <w:marLeft w:val="0"/>
      <w:marRight w:val="0"/>
      <w:marTop w:val="0"/>
      <w:marBottom w:val="0"/>
      <w:divBdr>
        <w:top w:val="none" w:sz="0" w:space="0" w:color="auto"/>
        <w:left w:val="none" w:sz="0" w:space="0" w:color="auto"/>
        <w:bottom w:val="none" w:sz="0" w:space="0" w:color="auto"/>
        <w:right w:val="none" w:sz="0" w:space="0" w:color="auto"/>
      </w:divBdr>
    </w:div>
    <w:div w:id="2135950841">
      <w:bodyDiv w:val="1"/>
      <w:marLeft w:val="0"/>
      <w:marRight w:val="0"/>
      <w:marTop w:val="0"/>
      <w:marBottom w:val="0"/>
      <w:divBdr>
        <w:top w:val="none" w:sz="0" w:space="0" w:color="auto"/>
        <w:left w:val="none" w:sz="0" w:space="0" w:color="auto"/>
        <w:bottom w:val="none" w:sz="0" w:space="0" w:color="auto"/>
        <w:right w:val="none" w:sz="0" w:space="0" w:color="auto"/>
      </w:divBdr>
    </w:div>
    <w:div w:id="213683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Advanced_Encryption_Standard" TargetMode="External"/><Relationship Id="rId2" Type="http://schemas.openxmlformats.org/officeDocument/2006/relationships/hyperlink" Target="https://cr.yp.to/ecdh/curve25519-20060209.pdf" TargetMode="External"/><Relationship Id="rId1" Type="http://schemas.openxmlformats.org/officeDocument/2006/relationships/hyperlink" Target="https://www.radware.com/getattachment/d9fa9662-d9dc-45eb-818b-4aed779bd458/Radware-Anatomy-Cloud-Data-Breach-Guide-Final-2020.pdf.aspx?fbclid=IwAR2G0x5rshkzCLxcrFCD7iAHRObYazFz69q5S3bpEs4IBvO1bbmfbwnIr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9CBE8-37CA-465A-A722-F7F59697A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16</Pages>
  <Words>2712</Words>
  <Characters>15462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Trí Tường Hoàng</dc:creator>
  <cp:keywords/>
  <dc:description/>
  <cp:lastModifiedBy>User</cp:lastModifiedBy>
  <cp:revision>32</cp:revision>
  <dcterms:created xsi:type="dcterms:W3CDTF">2023-10-25T13:09:00Z</dcterms:created>
  <dcterms:modified xsi:type="dcterms:W3CDTF">2024-05-17T06:00:00Z</dcterms:modified>
</cp:coreProperties>
</file>