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  <w:bookmarkStart w:id="2" w:name="_GoBack"/>
      <w:bookmarkEnd w:id="2"/>
      <w:bookmarkStart w:id="0" w:name="_Toc21913"/>
      <w:r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4106545</wp:posOffset>
            </wp:positionH>
            <wp:positionV relativeFrom="margin">
              <wp:posOffset>47625</wp:posOffset>
            </wp:positionV>
            <wp:extent cx="1385570" cy="1385570"/>
            <wp:effectExtent l="0" t="0" r="5080" b="508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省人力资源市场数据采集系统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  <w:lang w:val="en-US" w:eastAsia="zh-CN"/>
        </w:rPr>
        <w:t>成本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spacing w:line="360" w:lineRule="auto"/>
        <w:ind w:left="2940" w:firstLine="42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5111750" cy="75565"/>
                <wp:effectExtent l="6350" t="6350" r="6350" b="1333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596640"/>
                          <a:ext cx="5111750" cy="7556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8.4pt;height:5.95pt;width:402.5pt;z-index:251660288;v-text-anchor:middle;mso-width-relative:page;mso-height-relative:page;" fillcolor="#333F50" filled="t" stroked="t" coordsize="21600,21600" o:gfxdata="UEsDBAoAAAAAAIdO4kAAAAAAAAAAAAAAAAAEAAAAZHJzL1BLAwQUAAAACACHTuJAuGVcldgAAAAI&#10;AQAADwAAAGRycy9kb3ducmV2LnhtbE2PzU7DMBCE70i8g7VI3KiTpkqjEKcSSBU/txYk4ObGSxI1&#10;Xke2m4a3ZznR486MZr+pNrMdxIQ+9I4UpIsEBFLjTE+tgve37V0BIkRNRg+OUMEPBtjU11eVLo07&#10;0w6nfWwFl1AotYIuxrGUMjQdWh0WbkRi79t5qyOfvpXG6zOX20EukySXVvfEHzo94mOHzXF/sgq+&#10;tvNzcVxPq4f8pfGrV/v5tPtwSt3epMk9iIhz/A/DHz6jQ81MB3ciE8SgIEszTrKe8wL2iyxn4aBg&#10;WaxB1pW8HFD/AlBLAwQUAAAACACHTuJAxOU7FJACAABVBQAADgAAAGRycy9lMm9Eb2MueG1srVRL&#10;bhQxEN0jcQfLe9LTk55JMkoPGmUUhBRIpIBYe9zuaUv+YXs+4TJI7DgEx0Fcg2d35wuLSLBxV9nV&#10;r/xeVfn09V4rshU+SGtqWh6MKBGG20aadU0/fjh/dUxJiMw0TFkjanojAn09f/nidOdmYmw7qxrh&#10;CUBMmO1cTbsY3awoAu+EZuHAOmFw2FqvWYTr10Xj2Q7oWhXj0Wha7KxvnLdchIDdZX9IB0T/HEDb&#10;tpKLpeUbLUzsUb1QLIJS6KQLdJ5v27aCx8u2DSISVVMwjXlFEtirtBbzUzZbe+Y6yYcrsOdc4Qkn&#10;zaRB0juoJYuMbLz8A0pL7m2wbTzgVhc9kawIWJSjJ9pcd8yJzAVSB3cnevh/sPz99soT2aATRoeU&#10;GKZR8l9fv//88Y2kHeizc2GGsGt35QcvwExk963X6QsaZA+Ew6o8mkwouanp4eRkOq0GfcU+Eo6A&#10;SVkiANJzRCByOkn4xT2Q8yG+EVaTZNTUo3xZVba9CLEPvQ1JeYNVsjmXSmXHr1dnypMtQ6mralJN&#10;F/lftdHvbNNvI/ko3wk5Qx+f8z8CUobsQGZ8hFDCGVq8RWvB1A4yBbOmhKk1ZodHnzM8+nuA/fdr&#10;JKJLFroeKefou1XLiAFUUtf0GHTuCCmTZBC56Qe5Uun6YiVrZZsbFNvbfgqC4+cSSS5YiFfMo+3B&#10;Fw9DvMTSKgsR7GBR0ln/5W/7KR7diFNKdhgjCPR5w7ygRL016NOTskIXkJidanI0huMfnqwenpiN&#10;PrMoX4knyPFspviobs3WW/0J78ciZcURMxy5+1IMzlnsxxsvEBeLRQ7DrDkWL8y14wk86WTsYhNt&#10;K3Nb3auDdkgOpi03xvAypHF+6Oeo+9dw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ZVyV2AAA&#10;AAgBAAAPAAAAAAAAAAEAIAAAACIAAABkcnMvZG93bnJldi54bWxQSwECFAAUAAAACACHTuJAxOU7&#10;FJACAABVBQAADgAAAAAAAAABACAAAAAnAQAAZHJzL2Uyb0RvYy54bWxQSwUGAAAAAAYABgBZAQAA&#10;KQYAAAAA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郑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乐祺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112020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2073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计算机学院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    业：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软件工程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指导老师：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      闫波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bidi w:val="0"/>
        <w:rPr>
          <w:rFonts w:hint="eastAsia"/>
        </w:rPr>
      </w:pPr>
    </w:p>
    <w:p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  <w:lang w:val="en-US" w:eastAsia="zh-CN"/>
        </w:rPr>
        <w:t>成本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软件项目规模</w:t>
      </w:r>
      <w:bookmarkEnd w:id="0"/>
    </w:p>
    <w:tbl>
      <w:tblPr>
        <w:tblStyle w:val="8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910"/>
        <w:gridCol w:w="1900"/>
        <w:gridCol w:w="40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项目重要任务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工时（人天）</w:t>
            </w:r>
          </w:p>
        </w:tc>
        <w:tc>
          <w:tcPr>
            <w:tcW w:w="4048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总计（人天）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需求分析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4048" w:type="dxa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总体设计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restart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详细</w:t>
            </w:r>
          </w:p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设计</w:t>
            </w: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前端模块设计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接口设计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后端模块设计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4(与前端并行)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代码实现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20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restart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软件测试</w:t>
            </w: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单元测试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10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集成测试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系统测试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文档审查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  <w:gridSpan w:val="2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项目交付</w:t>
            </w:r>
          </w:p>
        </w:tc>
        <w:tc>
          <w:tcPr>
            <w:tcW w:w="1900" w:type="dxa"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048" w:type="dxa"/>
            <w:vMerge w:val="continue"/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2345"/>
      <w:r>
        <w:rPr>
          <w:rFonts w:hint="eastAsia" w:ascii="微软雅黑" w:hAnsi="微软雅黑" w:eastAsia="微软雅黑" w:cs="微软雅黑"/>
          <w:lang w:val="en-US" w:eastAsia="zh-CN"/>
        </w:rPr>
        <w:t>成本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人力资源成本</w:t>
      </w:r>
    </w:p>
    <w:tbl>
      <w:tblPr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765"/>
        <w:gridCol w:w="1013"/>
        <w:gridCol w:w="1306"/>
        <w:gridCol w:w="1306"/>
        <w:gridCol w:w="1013"/>
        <w:gridCol w:w="1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成员姓名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角色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标准费率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加班费率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成本累算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基准日历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郑乐祺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￥150.00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￥180.00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李四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业务分析员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￥150.00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王五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￥150.00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赵六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前端开发工程师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￥140.00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￥160.00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孙七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后端开发工程师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￥140.00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￥160.00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周八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数据库管理员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￥140.00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￥160.00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吴九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郑十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UI/UX设计师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钱十一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技术支持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刘十二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文档工程师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工时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￥110.00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￥130.00 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按比例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0"/>
              <w:bidi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  <w:t>标准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</w:p>
    <w:bookmarkEnd w:id="1"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软硬件成本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服务器：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规格和型号：R730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品牌：戴尔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单价：35000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数量：4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合价：140000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电脑：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规格和型号：组装机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品牌：无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单价：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000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0000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电脑桌：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规格和型号：人造板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品牌：曲臣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单价：700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70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00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电脑凳：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规格和型号：不锈钢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品牌：骏帮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单价：200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20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00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插座：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规格和型号：六眼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品牌：公牛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单价：40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数量：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10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40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交换机：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规格和型号：10Mbps-100Mbps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品牌：H3C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单价：1000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数量：2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合价：2000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网线、电源线、副线、底线、水晶头：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品牌：安普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单价：1000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数量：3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合价：3000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装修人工费及其他费用：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合价：30000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软硬件成本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总价 = 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￥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229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400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成本计算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人力资源成本计算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首先我们需要对人力资源进行分配：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需求分析: 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业务分析员和项目经理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总体设计: 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架构师和项目经理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详细设计: 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架构师、前端开发工程师、后端开发工程师、数据库管理员和项目经理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代码实现: 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前端开发工程师、后端开发工程师、数据库管理员和项目经理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软件测试: 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测试工程师和项目经理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文档审查: 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文档工程师和项目经理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项目交付: 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技术支持、UI/UX设计师和项目经理</w:t>
      </w:r>
    </w:p>
    <w:p>
      <w:pP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考虑到周末加班，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计算出总成本为：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项目经理: ￥76,800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业务分析员: ￥4,160 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架构师: ￥16,640 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前端开发工程师: ￥38,080 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后端开发工程师: ￥38,080 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数据库管理员: ￥38,080 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测试工程师: ￥17,600 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文档工程师: ￥1,760 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技术支持: ￥1,760 UI/UX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设计师: ￥1,760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人力资源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总成本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= ￥234,720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总成本计算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直接成本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 = 人力资源成本 + 软硬件成本 = ￥234,720 +￥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229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400 = ￥464,120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间接成本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 = 直接成本 * 25% = ￥467,240 * 0.25 = ￥116,030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总估算成本 = 直接成本 + 间接成本 = ￥467,240 + ￥116,810 = ￥580,150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项目利润 = 总估算成本 *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% = ￥584,050 * 0.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 = ￥145,037.50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项目利润包括利润、税费、风险基金：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利润 = 项目利润 * 1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0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% = ￥145,037.50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 * 0.1 = ￥14,503.75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税费 = 项目利润 * 5% = ￥145,037.50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 * 0.05 = ￥7,251.88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>风险基金 = 项目利润 * 10% = ￥145,037.50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  <w:t xml:space="preserve"> * 0.1 = ￥14,503.75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项目总造价 = 总估算成本 * 1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% = ￥580,150 * 1.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>25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4"/>
          <w:szCs w:val="24"/>
          <w:u w:val="none"/>
          <w:lang w:val="en-US" w:eastAsia="zh-CN" w:bidi="ar-SA"/>
        </w:rPr>
        <w:t xml:space="preserve"> = ￥725,187.50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YaHei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C842A4"/>
    <w:multiLevelType w:val="multilevel"/>
    <w:tmpl w:val="68C842A4"/>
    <w:lvl w:ilvl="0" w:tentative="0">
      <w:start w:val="1"/>
      <w:numFmt w:val="decimal"/>
      <w:suff w:val="space"/>
      <w:lvlText w:val="%1 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 "/>
      <w:lvlJc w:val="left"/>
      <w:pPr>
        <w:tabs>
          <w:tab w:val="left" w:pos="420"/>
        </w:tabs>
        <w:ind w:left="0" w:leftChars="0" w:firstLine="22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454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>
    <w:nsid w:val="770A7D0B"/>
    <w:multiLevelType w:val="multilevel"/>
    <w:tmpl w:val="770A7D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1B910A48"/>
    <w:rsid w:val="216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02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50" w:beforeLines="50" w:beforeAutospacing="0" w:after="50" w:afterLines="50" w:afterAutospacing="0" w:line="360" w:lineRule="auto"/>
      <w:ind w:firstLine="454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753" w:firstLineChars="250"/>
      <w:outlineLvl w:val="3"/>
    </w:pPr>
    <w:rPr>
      <w:rFonts w:ascii="Arial" w:hAnsi="Arial" w:eastAsia="黑体"/>
      <w:b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文字"/>
    <w:basedOn w:val="1"/>
    <w:qFormat/>
    <w:uiPriority w:val="0"/>
    <w:pPr>
      <w:widowControl/>
      <w:ind w:firstLine="0" w:firstLineChars="0"/>
      <w:jc w:val="center"/>
      <w:textAlignment w:val="center"/>
    </w:pPr>
    <w:rPr>
      <w:rFonts w:hint="eastAsia" w:ascii="宋体" w:hAnsi="宋体" w:eastAsia="宋体" w:cs="宋体"/>
      <w:color w:val="000000"/>
      <w:kern w:val="0"/>
      <w:u w:val="none"/>
      <w:lang w:bidi="ar"/>
    </w:rPr>
  </w:style>
  <w:style w:type="character" w:customStyle="1" w:styleId="11">
    <w:name w:val="font11"/>
    <w:basedOn w:val="9"/>
    <w:uiPriority w:val="0"/>
    <w:rPr>
      <w:rFonts w:ascii="Segoe UI" w:hAnsi="Segoe UI" w:eastAsia="Segoe UI" w:cs="Segoe UI"/>
      <w:color w:val="374151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1032</Words>
  <Characters>1447</Characters>
  <Lines>0</Lines>
  <Paragraphs>0</Paragraphs>
  <TotalTime>0</TotalTime>
  <ScaleCrop>false</ScaleCrop>
  <LinksUpToDate>false</LinksUpToDate>
  <CharactersWithSpaces>1577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2023-06-10T09:56:06Z</dcterms:created>
  <dc:creator>R730</dc:creator>
  <cp:lastModifiedBy>欹风</cp:lastModifiedBy>
  <dcterms:modified xsi:type="dcterms:W3CDTF">2023-06-10T18:16:18Z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6B58DC538164441988B27DF5A24FF22F_12</vt:lpwstr>
  </property>
</Properties>
</file>