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C54A6" w:rsidRDefault="005D2D50" w14:paraId="367F9171" w14:textId="43AB82A1">
      <w:r>
        <w:t>New P-Body Analysis Pipeline:</w:t>
      </w:r>
    </w:p>
    <w:p w:rsidR="005D2D50" w:rsidRDefault="005D2D50" w14:paraId="3105862F" w14:textId="77777777"/>
    <w:p w:rsidR="005D2D50" w:rsidP="005D2D50" w:rsidRDefault="005D2D50" w14:paraId="6E1BE87B" w14:textId="2B77262B">
      <w:pPr>
        <w:pStyle w:val="ListParagraph"/>
        <w:numPr>
          <w:ilvl w:val="0"/>
          <w:numId w:val="1"/>
        </w:numPr>
        <w:ind w:left="360"/>
      </w:pPr>
      <w:r>
        <w:t>3D_spot_detection.ijm (FIJI) – best to run overnight</w:t>
      </w:r>
    </w:p>
    <w:p w:rsidR="005D2D50" w:rsidP="005D2D50" w:rsidRDefault="005D2D50" w14:paraId="4094A656" w14:textId="77777777"/>
    <w:p w:rsidR="005D2D50" w:rsidP="005D2D50" w:rsidRDefault="005D2D50" w14:paraId="107D102B" w14:textId="11533CC2">
      <w:r>
        <w:t xml:space="preserve">Input: Folder directory with separated conditions (i.e. </w:t>
      </w:r>
      <w:proofErr w:type="spellStart"/>
      <w:r>
        <w:t>Ctl</w:t>
      </w:r>
      <w:proofErr w:type="spellEnd"/>
      <w:r>
        <w:t>, HS, HS_2H_R…)</w:t>
      </w:r>
    </w:p>
    <w:p w:rsidR="009E6DCE" w:rsidP="005D2D50" w:rsidRDefault="005D2D50" w14:paraId="017FC341" w14:textId="77777777">
      <w:pPr>
        <w:ind w:left="270" w:hanging="270"/>
        <w:rPr>
          <w:color w:val="FF0000"/>
        </w:rPr>
      </w:pPr>
      <w:r>
        <w:tab/>
      </w:r>
      <w:r w:rsidRPr="005D2D50">
        <w:rPr>
          <w:color w:val="FF0000"/>
        </w:rPr>
        <w:t xml:space="preserve">Things to change: </w:t>
      </w:r>
    </w:p>
    <w:p w:rsidR="009E6DCE" w:rsidP="009E6DCE" w:rsidRDefault="005D2D50" w14:paraId="579175AE" w14:textId="77777777">
      <w:pPr>
        <w:ind w:left="270" w:firstLine="450"/>
        <w:rPr>
          <w:color w:val="FF0000"/>
        </w:rPr>
      </w:pPr>
      <w:proofErr w:type="spellStart"/>
      <w:r w:rsidRPr="005D2D50">
        <w:rPr>
          <w:color w:val="FF0000"/>
        </w:rPr>
        <w:t>Conds</w:t>
      </w:r>
      <w:proofErr w:type="spellEnd"/>
      <w:r w:rsidRPr="005D2D50">
        <w:rPr>
          <w:color w:val="FF0000"/>
        </w:rPr>
        <w:t xml:space="preserve"> – change to conditions of experiment</w:t>
      </w:r>
    </w:p>
    <w:p w:rsidR="005D2D50" w:rsidP="009E6DCE" w:rsidRDefault="009E6DCE" w14:paraId="3FEA64B9" w14:textId="025C8881">
      <w:pPr>
        <w:ind w:left="720"/>
        <w:rPr>
          <w:color w:val="FF0000"/>
        </w:rPr>
      </w:pPr>
      <w:r>
        <w:rPr>
          <w:color w:val="FF0000"/>
        </w:rPr>
        <w:t>T</w:t>
      </w:r>
      <w:r w:rsidRPr="005D2D50" w:rsidR="005D2D50">
        <w:rPr>
          <w:color w:val="FF0000"/>
        </w:rPr>
        <w:t>hresholds – keep the threshold at 200, but there should be as many thresholds as there are conditions in the experiment.</w:t>
      </w:r>
    </w:p>
    <w:p w:rsidR="00597B14" w:rsidP="009E6DCE" w:rsidRDefault="00597B14" w14:paraId="7906DBA0" w14:textId="0EE8A53B">
      <w:pPr>
        <w:ind w:left="720"/>
        <w:rPr>
          <w:color w:val="FF0000"/>
        </w:rPr>
      </w:pPr>
      <w:r>
        <w:rPr>
          <w:color w:val="FF0000"/>
        </w:rPr>
        <w:t>PB channel – Make sure to change th</w:t>
      </w:r>
      <w:r w:rsidR="00E41A81">
        <w:rPr>
          <w:color w:val="FF0000"/>
        </w:rPr>
        <w:t xml:space="preserve">e PB files to detect the channel </w:t>
      </w:r>
      <w:r w:rsidR="0044536F">
        <w:rPr>
          <w:color w:val="FF0000"/>
        </w:rPr>
        <w:t>it was imaged in (either 640 or 740)</w:t>
      </w:r>
    </w:p>
    <w:p w:rsidR="005D2D50" w:rsidP="005D2D50" w:rsidRDefault="005D2D50" w14:paraId="7CB4E76F" w14:textId="4885D009">
      <w:pPr>
        <w:ind w:left="270" w:hanging="270"/>
        <w:rPr>
          <w:color w:val="000000" w:themeColor="text1"/>
        </w:rPr>
      </w:pPr>
      <w:r>
        <w:rPr>
          <w:color w:val="000000" w:themeColor="text1"/>
        </w:rPr>
        <w:t xml:space="preserve">Output: </w:t>
      </w:r>
      <w:proofErr w:type="spellStart"/>
      <w:r>
        <w:rPr>
          <w:color w:val="000000" w:themeColor="text1"/>
        </w:rPr>
        <w:t>SpotDetect</w:t>
      </w:r>
      <w:proofErr w:type="spellEnd"/>
      <w:r>
        <w:rPr>
          <w:color w:val="000000" w:themeColor="text1"/>
        </w:rPr>
        <w:t xml:space="preserve"> folder in each condition with csv files</w:t>
      </w:r>
    </w:p>
    <w:p w:rsidR="005D2D50" w:rsidP="005D2D50" w:rsidRDefault="005D2D50" w14:paraId="76381D2B" w14:textId="77777777">
      <w:pPr>
        <w:ind w:left="270" w:hanging="270"/>
        <w:rPr>
          <w:color w:val="000000" w:themeColor="text1"/>
        </w:rPr>
      </w:pPr>
    </w:p>
    <w:p w:rsidR="005D2D50" w:rsidP="005D2D50" w:rsidRDefault="005D2D50" w14:paraId="36074793" w14:textId="63BBFB60">
      <w:pPr>
        <w:pStyle w:val="ListParagraph"/>
        <w:numPr>
          <w:ilvl w:val="0"/>
          <w:numId w:val="1"/>
        </w:numPr>
        <w:ind w:left="360"/>
        <w:rPr>
          <w:color w:val="000000" w:themeColor="text1"/>
        </w:rPr>
      </w:pPr>
      <w:r>
        <w:rPr>
          <w:color w:val="000000" w:themeColor="text1"/>
        </w:rPr>
        <w:t>PBody_intensity_threshold.py</w:t>
      </w:r>
      <w:r w:rsidR="009E6DCE">
        <w:rPr>
          <w:color w:val="000000" w:themeColor="text1"/>
        </w:rPr>
        <w:t xml:space="preserve"> (Spyder)</w:t>
      </w:r>
    </w:p>
    <w:p w:rsidR="005D2D50" w:rsidP="005D2D50" w:rsidRDefault="005D2D50" w14:paraId="1D6B8734" w14:textId="77777777">
      <w:pPr>
        <w:rPr>
          <w:color w:val="000000" w:themeColor="text1"/>
        </w:rPr>
      </w:pPr>
    </w:p>
    <w:p w:rsidRPr="005D2D50" w:rsidR="005D2D50" w:rsidP="005D2D50" w:rsidRDefault="005D2D50" w14:paraId="688E16A7" w14:textId="7DF1AE00">
      <w:pPr>
        <w:rPr>
          <w:color w:val="000000" w:themeColor="text1"/>
        </w:rPr>
      </w:pPr>
      <w:r>
        <w:rPr>
          <w:color w:val="000000" w:themeColor="text1"/>
        </w:rPr>
        <w:t xml:space="preserve">Input: Same directory as </w:t>
      </w:r>
      <w:r w:rsidR="009E6DCE">
        <w:rPr>
          <w:color w:val="000000" w:themeColor="text1"/>
        </w:rPr>
        <w:t xml:space="preserve">step 1 – should be pasted into line </w:t>
      </w:r>
      <w:r w:rsidRPr="009E6DCE" w:rsidR="009E6DCE">
        <w:rPr>
          <w:color w:val="000000" w:themeColor="text1"/>
          <w:u w:val="single"/>
        </w:rPr>
        <w:t>36</w:t>
      </w:r>
    </w:p>
    <w:p w:rsidRPr="008E301B" w:rsidR="009E6DCE" w:rsidP="008E301B" w:rsidRDefault="009E6DCE" w14:paraId="6D4EE08A" w14:textId="77777777">
      <w:pPr>
        <w:ind w:left="360"/>
        <w:rPr>
          <w:color w:val="FF0000"/>
        </w:rPr>
      </w:pPr>
      <w:r w:rsidRPr="008E301B">
        <w:rPr>
          <w:color w:val="FF0000"/>
        </w:rPr>
        <w:t xml:space="preserve">Things to change: </w:t>
      </w:r>
    </w:p>
    <w:p w:rsidR="008E301B" w:rsidP="008E301B" w:rsidRDefault="009E6DCE" w14:paraId="078EF33A" w14:textId="1215ACE6">
      <w:pPr>
        <w:ind w:left="270" w:firstLine="450"/>
        <w:rPr>
          <w:color w:val="FF0000"/>
        </w:rPr>
      </w:pPr>
      <w:r w:rsidRPr="008E301B">
        <w:rPr>
          <w:color w:val="FF0000"/>
        </w:rPr>
        <w:t xml:space="preserve">Conditions - change </w:t>
      </w:r>
      <w:r w:rsidRPr="005D2D50">
        <w:rPr>
          <w:color w:val="FF0000"/>
        </w:rPr>
        <w:t xml:space="preserve">to conditions of experiment </w:t>
      </w:r>
    </w:p>
    <w:p w:rsidR="009E6DCE" w:rsidP="009E6DCE" w:rsidRDefault="009E6DCE" w14:paraId="6D0D1C0F" w14:textId="5140A23D">
      <w:pPr>
        <w:ind w:left="720"/>
        <w:rPr>
          <w:color w:val="FF0000"/>
        </w:rPr>
      </w:pPr>
      <w:r>
        <w:rPr>
          <w:color w:val="FF0000"/>
        </w:rPr>
        <w:t>T</w:t>
      </w:r>
      <w:r w:rsidRPr="005D2D50">
        <w:rPr>
          <w:color w:val="FF0000"/>
        </w:rPr>
        <w:t xml:space="preserve">hresholds – </w:t>
      </w:r>
      <w:r>
        <w:rPr>
          <w:color w:val="FF0000"/>
        </w:rPr>
        <w:t xml:space="preserve">The thresholds consist of lists low1, up1, low2, up2. low1 and up1 are the lower and upper bounds of the best-fit for lower intensities. low2 and up2 are the lower and upper bounds of the best-fit for higher intensities. There should be as many elements in all of these lists as there are conditions. The program can be run initially with any threshold. </w:t>
      </w:r>
    </w:p>
    <w:p w:rsidR="009E6DCE" w:rsidP="009E6DCE" w:rsidRDefault="009E6DCE" w14:paraId="7615BA36" w14:textId="77777777">
      <w:pPr>
        <w:pStyle w:val="ListParagraph"/>
        <w:numPr>
          <w:ilvl w:val="0"/>
          <w:numId w:val="2"/>
        </w:numPr>
        <w:rPr>
          <w:color w:val="FF0000"/>
        </w:rPr>
      </w:pPr>
      <w:r>
        <w:rPr>
          <w:color w:val="FF0000"/>
        </w:rPr>
        <w:t xml:space="preserve">If error ‘y-data cannot be empty’ it is possible that there are not enough data points in the low or high intensities based on the thresholds. If the error is on line </w:t>
      </w:r>
      <w:r w:rsidRPr="009E6DCE">
        <w:rPr>
          <w:color w:val="FF0000"/>
          <w:u w:val="single"/>
        </w:rPr>
        <w:t>98</w:t>
      </w:r>
      <w:r>
        <w:rPr>
          <w:color w:val="FF0000"/>
        </w:rPr>
        <w:t xml:space="preserve">, low1 and up1 need to be adjusted to include more data points. If the error is on line 105, low2 and up2 need to be adjusted to include more data points. </w:t>
      </w:r>
    </w:p>
    <w:p w:rsidRPr="009E6DCE" w:rsidR="009E6DCE" w:rsidP="009E6DCE" w:rsidRDefault="009E6DCE" w14:paraId="4092B84D" w14:textId="759E0978">
      <w:pPr>
        <w:ind w:left="720"/>
        <w:rPr>
          <w:color w:val="FF0000"/>
        </w:rPr>
      </w:pPr>
      <w:r>
        <w:rPr>
          <w:color w:val="FF0000"/>
        </w:rPr>
        <w:t xml:space="preserve">This should produce CCDF curves for each </w:t>
      </w:r>
      <w:r w:rsidR="008E301B">
        <w:rPr>
          <w:color w:val="FF0000"/>
        </w:rPr>
        <w:t xml:space="preserve">condition in the Plots tab. The curves will look like below. The low1, up1, low2, and up2 values should be adjusted so the lines fit the curves, as shown below. The threshold shown at the top reflects the threshold for each condition, used in the following code. </w:t>
      </w:r>
    </w:p>
    <w:p w:rsidR="005D2D50" w:rsidP="005D2D50" w:rsidRDefault="008E301B" w14:paraId="14DD26AC" w14:textId="4E0F6C96">
      <w:pPr>
        <w:rPr>
          <w:color w:val="FF0000"/>
        </w:rPr>
      </w:pPr>
      <w:r w:rsidRPr="008E301B">
        <w:rPr>
          <w:color w:val="000000" w:themeColor="text1"/>
        </w:rPr>
        <w:drawing>
          <wp:anchor distT="0" distB="0" distL="114300" distR="114300" simplePos="0" relativeHeight="251658240" behindDoc="0" locked="0" layoutInCell="1" allowOverlap="1" wp14:anchorId="12CF24CF" wp14:editId="4F097A31">
            <wp:simplePos x="0" y="0"/>
            <wp:positionH relativeFrom="column">
              <wp:posOffset>487680</wp:posOffset>
            </wp:positionH>
            <wp:positionV relativeFrom="paragraph">
              <wp:posOffset>17907</wp:posOffset>
            </wp:positionV>
            <wp:extent cx="2621280" cy="1406540"/>
            <wp:effectExtent l="0" t="0" r="0" b="3175"/>
            <wp:wrapSquare wrapText="bothSides"/>
            <wp:docPr id="597290706" name="Picture 1" descr="A graph of a plant grow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0706" name="Picture 1" descr="A graph of a plant growth&#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21280" cy="1406540"/>
                    </a:xfrm>
                    <a:prstGeom prst="rect">
                      <a:avLst/>
                    </a:prstGeom>
                  </pic:spPr>
                </pic:pic>
              </a:graphicData>
            </a:graphic>
            <wp14:sizeRelH relativeFrom="page">
              <wp14:pctWidth>0</wp14:pctWidth>
            </wp14:sizeRelH>
            <wp14:sizeRelV relativeFrom="page">
              <wp14:pctHeight>0</wp14:pctHeight>
            </wp14:sizeRelV>
          </wp:anchor>
        </w:drawing>
      </w:r>
    </w:p>
    <w:p w:rsidRPr="005D2D50" w:rsidR="008E301B" w:rsidP="005D2D50" w:rsidRDefault="008E301B" w14:paraId="66CAF73A" w14:textId="30051550">
      <w:pPr>
        <w:rPr>
          <w:color w:val="000000" w:themeColor="text1"/>
        </w:rPr>
      </w:pPr>
    </w:p>
    <w:p w:rsidR="005D2D50" w:rsidP="005D2D50" w:rsidRDefault="005D2D50" w14:paraId="1C200D4F" w14:textId="43B41AA5"/>
    <w:p w:rsidR="008E301B" w:rsidP="005D2D50" w:rsidRDefault="008E301B" w14:paraId="10CD8060" w14:textId="77777777"/>
    <w:p w:rsidR="008E301B" w:rsidP="3B1976ED" w:rsidRDefault="008E301B" w14:paraId="13A85194" w14:textId="7C2746EC">
      <w:pPr>
        <w:pStyle w:val="ListParagraph"/>
        <w:numPr>
          <w:ilvl w:val="0"/>
          <w:numId w:val="1"/>
        </w:numPr>
        <w:ind/>
        <w:rPr>
          <w:sz w:val="24"/>
          <w:szCs w:val="24"/>
        </w:rPr>
      </w:pPr>
      <w:r w:rsidR="008E301B">
        <w:rPr/>
        <w:t>3D_spot_seg.ijm (FIJI) – best to run overnight</w:t>
      </w:r>
    </w:p>
    <w:p w:rsidR="008E301B" w:rsidP="008E301B" w:rsidRDefault="008E301B" w14:paraId="1B72B3BB" w14:textId="77777777"/>
    <w:p w:rsidR="008E301B" w:rsidP="008E301B" w:rsidRDefault="008E301B" w14:paraId="4CCCB246" w14:textId="77777777">
      <w:r>
        <w:t xml:space="preserve">Input: Folder directory with separated conditions (i.e. </w:t>
      </w:r>
      <w:proofErr w:type="spellStart"/>
      <w:r>
        <w:t>Ctl</w:t>
      </w:r>
      <w:proofErr w:type="spellEnd"/>
      <w:r>
        <w:t>, HS, HS_2H_R…)</w:t>
      </w:r>
    </w:p>
    <w:p w:rsidRPr="008E301B" w:rsidR="008E301B" w:rsidP="008E301B" w:rsidRDefault="008E301B" w14:paraId="01DEFC4E" w14:textId="02D9B9E8">
      <w:pPr>
        <w:ind w:left="360"/>
        <w:rPr>
          <w:color w:val="FF0000"/>
        </w:rPr>
      </w:pPr>
      <w:r w:rsidRPr="008E301B">
        <w:rPr>
          <w:color w:val="FF0000"/>
        </w:rPr>
        <w:t xml:space="preserve">Things to change: </w:t>
      </w:r>
    </w:p>
    <w:p w:rsidRPr="008E301B" w:rsidR="008E301B" w:rsidP="008E301B" w:rsidRDefault="008E301B" w14:paraId="0A374D88" w14:textId="34B9B20D">
      <w:pPr>
        <w:ind w:left="360"/>
        <w:rPr>
          <w:color w:val="FF0000"/>
        </w:rPr>
      </w:pPr>
      <w:r w:rsidRPr="008E301B">
        <w:rPr>
          <w:color w:val="FF0000"/>
        </w:rPr>
        <w:tab/>
      </w:r>
      <w:r w:rsidRPr="008E301B">
        <w:rPr>
          <w:color w:val="FF0000"/>
        </w:rPr>
        <w:t>Conditions – change to conditions of experiment</w:t>
      </w:r>
    </w:p>
    <w:p w:rsidR="008E301B" w:rsidP="008E301B" w:rsidRDefault="008E301B" w14:paraId="6CB992BA" w14:textId="59C6E800">
      <w:pPr>
        <w:ind w:left="720" w:hanging="90"/>
        <w:rPr>
          <w:color w:val="FF0000"/>
        </w:rPr>
      </w:pPr>
      <w:r w:rsidRPr="008E301B">
        <w:rPr>
          <w:color w:val="FF0000"/>
        </w:rPr>
        <w:tab/>
      </w:r>
      <w:r w:rsidRPr="008E301B">
        <w:rPr>
          <w:color w:val="FF0000"/>
        </w:rPr>
        <w:t xml:space="preserve">Thresholds – change the thresholds to those determined from the CCDF curves in the previous step. Should be a list, matching the order of conditions. </w:t>
      </w:r>
    </w:p>
    <w:p w:rsidR="0044536F" w:rsidP="0044536F" w:rsidRDefault="0044536F" w14:paraId="1A5D5125" w14:textId="1A1FA8F1">
      <w:pPr>
        <w:ind w:left="720"/>
        <w:rPr>
          <w:color w:val="FF0000"/>
        </w:rPr>
      </w:pPr>
      <w:r>
        <w:rPr>
          <w:color w:val="FF0000"/>
        </w:rPr>
        <w:t>PB channel – Make sure to change the PB files to detect the channel it was imaged in (either 640 or 740)</w:t>
      </w:r>
    </w:p>
    <w:p w:rsidRPr="008E301B" w:rsidR="00415514" w:rsidP="008E301B" w:rsidRDefault="00415514" w14:paraId="47876F80" w14:textId="77777777">
      <w:pPr>
        <w:ind w:left="720" w:hanging="90"/>
        <w:rPr>
          <w:color w:val="FF0000"/>
        </w:rPr>
      </w:pPr>
    </w:p>
    <w:p w:rsidR="008E301B" w:rsidP="008E301B" w:rsidRDefault="008E301B" w14:paraId="0C87A6EE" w14:textId="5941B03C">
      <w:r>
        <w:t>Output: 3dSpotSeg folder in each condition.</w:t>
      </w:r>
    </w:p>
    <w:p w:rsidR="00415514" w:rsidP="008E301B" w:rsidRDefault="00415514" w14:paraId="2C36414D" w14:textId="77777777"/>
    <w:p w:rsidR="00415514" w:rsidP="00415514" w:rsidRDefault="00415514" w14:paraId="50313835" w14:textId="408FC8EF">
      <w:pPr>
        <w:pStyle w:val="ListParagraph"/>
        <w:numPr>
          <w:ilvl w:val="0"/>
          <w:numId w:val="1"/>
        </w:numPr>
        <w:ind w:left="360"/>
      </w:pPr>
      <w:r>
        <w:t>3dSpotSeg.py (Spyder)</w:t>
      </w:r>
    </w:p>
    <w:p w:rsidR="00415514" w:rsidP="00415514" w:rsidRDefault="00415514" w14:paraId="7A5EAAFC" w14:textId="77777777"/>
    <w:p w:rsidR="00415514" w:rsidP="00415514" w:rsidRDefault="00415514" w14:paraId="4329461D" w14:textId="4768AA1F">
      <w:r>
        <w:t>Input:</w:t>
      </w:r>
      <w:r w:rsidRPr="00415514">
        <w:t xml:space="preserve"> </w:t>
      </w:r>
      <w:r>
        <w:t xml:space="preserve">Prompted when you run code - Folder directory with separated conditions (i.e. </w:t>
      </w:r>
      <w:proofErr w:type="spellStart"/>
      <w:r>
        <w:t>Ctl</w:t>
      </w:r>
      <w:proofErr w:type="spellEnd"/>
      <w:r>
        <w:t>, HS, HS_2H_R…)</w:t>
      </w:r>
    </w:p>
    <w:p w:rsidRPr="00836B4D" w:rsidR="00415514" w:rsidP="00415514" w:rsidRDefault="00415514" w14:paraId="26E2B1EE" w14:textId="315F9923">
      <w:pPr>
        <w:ind w:left="360"/>
        <w:rPr>
          <w:color w:val="FF0000"/>
        </w:rPr>
      </w:pPr>
      <w:r w:rsidRPr="00836B4D">
        <w:rPr>
          <w:color w:val="FF0000"/>
        </w:rPr>
        <w:t>Things to change:</w:t>
      </w:r>
    </w:p>
    <w:p w:rsidR="00415514" w:rsidP="00415514" w:rsidRDefault="00415514" w14:paraId="29AF37B6" w14:textId="73217A13">
      <w:pPr>
        <w:rPr>
          <w:color w:val="FF0000"/>
        </w:rPr>
      </w:pPr>
      <w:r w:rsidRPr="00836B4D">
        <w:rPr>
          <w:color w:val="FF0000"/>
        </w:rPr>
        <w:tab/>
      </w:r>
      <w:r w:rsidRPr="00836B4D">
        <w:rPr>
          <w:color w:val="FF0000"/>
        </w:rPr>
        <w:t>Conditions – change to conditions of experiment</w:t>
      </w:r>
    </w:p>
    <w:p w:rsidRPr="00836B4D" w:rsidR="0044536F" w:rsidP="00853954" w:rsidRDefault="0044536F" w14:paraId="763C817F" w14:textId="73193BCB">
      <w:pPr>
        <w:ind w:left="720"/>
        <w:rPr>
          <w:color w:val="FF0000"/>
        </w:rPr>
      </w:pPr>
      <w:r>
        <w:rPr>
          <w:color w:val="FF0000"/>
        </w:rPr>
        <w:t>PB channel – Make sure to change the PB files to detect the channel it was imaged in (either 640 or 740)</w:t>
      </w:r>
    </w:p>
    <w:p w:rsidR="00415514" w:rsidP="00415514" w:rsidRDefault="00415514" w14:paraId="61D116DC" w14:textId="77777777"/>
    <w:p w:rsidR="00415514" w:rsidP="00415514" w:rsidRDefault="00415514" w14:paraId="62894C6A" w14:textId="2BBCD7DC">
      <w:r>
        <w:t>Output: 10 csv files (</w:t>
      </w:r>
      <w:proofErr w:type="spellStart"/>
      <w:r>
        <w:t>IntensityIn</w:t>
      </w:r>
      <w:proofErr w:type="spellEnd"/>
      <w:r>
        <w:t xml:space="preserve">, </w:t>
      </w:r>
      <w:proofErr w:type="spellStart"/>
      <w:r>
        <w:t>IntensityOut</w:t>
      </w:r>
      <w:proofErr w:type="spellEnd"/>
      <w:r>
        <w:t xml:space="preserve">, </w:t>
      </w:r>
      <w:proofErr w:type="spellStart"/>
      <w:r>
        <w:t>numPBs</w:t>
      </w:r>
      <w:proofErr w:type="spellEnd"/>
      <w:r>
        <w:t xml:space="preserve">, </w:t>
      </w:r>
      <w:proofErr w:type="spellStart"/>
      <w:r>
        <w:t>numRNA</w:t>
      </w:r>
      <w:proofErr w:type="spellEnd"/>
      <w:r>
        <w:t xml:space="preserve">, </w:t>
      </w:r>
      <w:proofErr w:type="spellStart"/>
      <w:r>
        <w:t>ParCoef</w:t>
      </w:r>
      <w:proofErr w:type="spellEnd"/>
      <w:r>
        <w:t xml:space="preserve">, </w:t>
      </w:r>
      <w:proofErr w:type="spellStart"/>
      <w:r>
        <w:t>PBIndex</w:t>
      </w:r>
      <w:proofErr w:type="spellEnd"/>
      <w:r>
        <w:t xml:space="preserve">, </w:t>
      </w:r>
      <w:proofErr w:type="spellStart"/>
      <w:r>
        <w:t>PBIntmean</w:t>
      </w:r>
      <w:proofErr w:type="spellEnd"/>
      <w:r>
        <w:t xml:space="preserve">, </w:t>
      </w:r>
      <w:proofErr w:type="spellStart"/>
      <w:r>
        <w:t>PBradius</w:t>
      </w:r>
      <w:proofErr w:type="spellEnd"/>
      <w:r>
        <w:t xml:space="preserve">, </w:t>
      </w:r>
      <w:proofErr w:type="spellStart"/>
      <w:r>
        <w:t>PBsize</w:t>
      </w:r>
      <w:proofErr w:type="spellEnd"/>
      <w:r>
        <w:t xml:space="preserve">, and </w:t>
      </w:r>
      <w:proofErr w:type="spellStart"/>
      <w:r>
        <w:t>RNAIntensity</w:t>
      </w:r>
      <w:proofErr w:type="spellEnd"/>
      <w:r>
        <w:t>) found in the input directory.</w:t>
      </w:r>
    </w:p>
    <w:p w:rsidR="00415514" w:rsidP="00415514" w:rsidRDefault="00415514" w14:paraId="70D23DA9" w14:textId="77777777"/>
    <w:p w:rsidR="00415514" w:rsidP="00415514" w:rsidRDefault="00415514" w14:paraId="72FC1F1C" w14:textId="6D467EBD">
      <w:pPr>
        <w:pStyle w:val="ListParagraph"/>
        <w:numPr>
          <w:ilvl w:val="0"/>
          <w:numId w:val="1"/>
        </w:numPr>
        <w:ind w:left="360"/>
      </w:pPr>
      <w:r>
        <w:t>Once all replicates are complete: PBody_Analysis_Plotting.py (Spyder)</w:t>
      </w:r>
    </w:p>
    <w:p w:rsidR="00415514" w:rsidP="00415514" w:rsidRDefault="00415514" w14:paraId="7258D366" w14:textId="1DE668D8">
      <w:r>
        <w:t>NOTE: This is used for two relevant plots: mean PB Radius and standard deviation, partition coefficient for size separated PBs</w:t>
      </w:r>
    </w:p>
    <w:p w:rsidR="00415514" w:rsidP="00415514" w:rsidRDefault="00415514" w14:paraId="26909A4E" w14:textId="77777777"/>
    <w:p w:rsidR="00415514" w:rsidP="00415514" w:rsidRDefault="00415514" w14:paraId="690827DE" w14:textId="6918AB7C">
      <w:r>
        <w:t xml:space="preserve">Input: Folder directory with separated conditions for all replicates – </w:t>
      </w:r>
      <w:proofErr w:type="spellStart"/>
      <w:r>
        <w:t>i.e</w:t>
      </w:r>
      <w:proofErr w:type="spellEnd"/>
      <w:r>
        <w:t xml:space="preserve"> dir1 = “Rep_1”, dir2 = “Rep2”, etc.</w:t>
      </w:r>
    </w:p>
    <w:p w:rsidR="00415514" w:rsidP="00415514" w:rsidRDefault="00415514" w14:paraId="727C2D40" w14:textId="77777777"/>
    <w:p w:rsidR="00415514" w:rsidP="00415514" w:rsidRDefault="00D94A06" w14:paraId="6F8F6E3B" w14:textId="0325306B">
      <w:r>
        <w:t>Output: E</w:t>
      </w:r>
      <w:r w:rsidR="00415514">
        <w:t xml:space="preserve">xcel files </w:t>
      </w:r>
      <w:r>
        <w:t xml:space="preserve">for Prism plotting and </w:t>
      </w:r>
      <w:proofErr w:type="spellStart"/>
      <w:r>
        <w:t>png</w:t>
      </w:r>
      <w:proofErr w:type="spellEnd"/>
      <w:r>
        <w:t xml:space="preserve"> of plots from python into directory of choosing. </w:t>
      </w:r>
    </w:p>
    <w:p w:rsidR="008E301B" w:rsidP="008E301B" w:rsidRDefault="008E301B" w14:paraId="4AD6267F" w14:textId="77777777"/>
    <w:sectPr w:rsidR="008E301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0184"/>
    <w:multiLevelType w:val="hybridMultilevel"/>
    <w:tmpl w:val="75AEF3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7F76C0"/>
    <w:multiLevelType w:val="hybridMultilevel"/>
    <w:tmpl w:val="C900798A"/>
    <w:lvl w:ilvl="0" w:tplc="C85603BE">
      <w:start w:val="2"/>
      <w:numFmt w:val="bullet"/>
      <w:lvlText w:val="-"/>
      <w:lvlJc w:val="left"/>
      <w:pPr>
        <w:ind w:left="1080" w:hanging="360"/>
      </w:pPr>
      <w:rPr>
        <w:rFonts w:hint="default" w:ascii="Aptos" w:hAnsi="Aptos"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975991099">
    <w:abstractNumId w:val="0"/>
  </w:num>
  <w:num w:numId="2" w16cid:durableId="173076349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50"/>
    <w:rsid w:val="00415514"/>
    <w:rsid w:val="00445212"/>
    <w:rsid w:val="0044536F"/>
    <w:rsid w:val="00531B2C"/>
    <w:rsid w:val="00574B80"/>
    <w:rsid w:val="00597B14"/>
    <w:rsid w:val="005D2D50"/>
    <w:rsid w:val="00651EE9"/>
    <w:rsid w:val="006C54A6"/>
    <w:rsid w:val="00836B4D"/>
    <w:rsid w:val="00845ADC"/>
    <w:rsid w:val="00853954"/>
    <w:rsid w:val="008E301B"/>
    <w:rsid w:val="009E6DCE"/>
    <w:rsid w:val="00A128C8"/>
    <w:rsid w:val="00C2532F"/>
    <w:rsid w:val="00D94A06"/>
    <w:rsid w:val="00E41A81"/>
    <w:rsid w:val="00F519AE"/>
    <w:rsid w:val="3B19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AE9E"/>
  <w15:chartTrackingRefBased/>
  <w15:docId w15:val="{DB14417D-F578-4E2E-A221-03BC34B8A9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D5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D5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D50"/>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D2D5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D2D5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D2D5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D2D5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D2D5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D2D5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D2D5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D2D5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D2D50"/>
    <w:rPr>
      <w:rFonts w:eastAsiaTheme="majorEastAsia" w:cstheme="majorBidi"/>
      <w:color w:val="272727" w:themeColor="text1" w:themeTint="D8"/>
    </w:rPr>
  </w:style>
  <w:style w:type="paragraph" w:styleId="Title">
    <w:name w:val="Title"/>
    <w:basedOn w:val="Normal"/>
    <w:next w:val="Normal"/>
    <w:link w:val="TitleChar"/>
    <w:uiPriority w:val="10"/>
    <w:qFormat/>
    <w:rsid w:val="005D2D50"/>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D2D5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D2D50"/>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D2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D50"/>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D2D50"/>
    <w:rPr>
      <w:i/>
      <w:iCs/>
      <w:color w:val="404040" w:themeColor="text1" w:themeTint="BF"/>
    </w:rPr>
  </w:style>
  <w:style w:type="paragraph" w:styleId="ListParagraph">
    <w:name w:val="List Paragraph"/>
    <w:basedOn w:val="Normal"/>
    <w:uiPriority w:val="34"/>
    <w:qFormat/>
    <w:rsid w:val="005D2D50"/>
    <w:pPr>
      <w:ind w:left="720"/>
      <w:contextualSpacing/>
    </w:pPr>
  </w:style>
  <w:style w:type="character" w:styleId="IntenseEmphasis">
    <w:name w:val="Intense Emphasis"/>
    <w:basedOn w:val="DefaultParagraphFont"/>
    <w:uiPriority w:val="21"/>
    <w:qFormat/>
    <w:rsid w:val="005D2D50"/>
    <w:rPr>
      <w:i/>
      <w:iCs/>
      <w:color w:val="0F4761" w:themeColor="accent1" w:themeShade="BF"/>
    </w:rPr>
  </w:style>
  <w:style w:type="paragraph" w:styleId="IntenseQuote">
    <w:name w:val="Intense Quote"/>
    <w:basedOn w:val="Normal"/>
    <w:next w:val="Normal"/>
    <w:link w:val="IntenseQuoteChar"/>
    <w:uiPriority w:val="30"/>
    <w:qFormat/>
    <w:rsid w:val="005D2D5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D2D50"/>
    <w:rPr>
      <w:i/>
      <w:iCs/>
      <w:color w:val="0F4761" w:themeColor="accent1" w:themeShade="BF"/>
    </w:rPr>
  </w:style>
  <w:style w:type="character" w:styleId="IntenseReference">
    <w:name w:val="Intense Reference"/>
    <w:basedOn w:val="DefaultParagraphFont"/>
    <w:uiPriority w:val="32"/>
    <w:qFormat/>
    <w:rsid w:val="005D2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7F516048FB564980DBC6B75B788E62" ma:contentTypeVersion="19" ma:contentTypeDescription="Create a new document." ma:contentTypeScope="" ma:versionID="e3407b6b04328d9510ad9c2aa83fbf6c">
  <xsd:schema xmlns:xsd="http://www.w3.org/2001/XMLSchema" xmlns:xs="http://www.w3.org/2001/XMLSchema" xmlns:p="http://schemas.microsoft.com/office/2006/metadata/properties" xmlns:ns2="db41ecaa-72b6-48fc-9189-52fdb8992e43" xmlns:ns3="486230a5-92df-462b-b65c-73745a1fd086" targetNamespace="http://schemas.microsoft.com/office/2006/metadata/properties" ma:root="true" ma:fieldsID="46afd4124329999c70fd92526f3f286d" ns2:_="" ns3:_="">
    <xsd:import namespace="db41ecaa-72b6-48fc-9189-52fdb8992e43"/>
    <xsd:import namespace="486230a5-92df-462b-b65c-73745a1fd0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41ecaa-72b6-48fc-9189-52fdb8992e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baaf764-73f0-4b4c-b8e1-b7d465e080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6230a5-92df-462b-b65c-73745a1fd08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3cf0ae4-b772-4b6e-b5a1-fb3b41844996}" ma:internalName="TaxCatchAll" ma:showField="CatchAllData" ma:web="486230a5-92df-462b-b65c-73745a1fd0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b41ecaa-72b6-48fc-9189-52fdb8992e43">
      <Terms xmlns="http://schemas.microsoft.com/office/infopath/2007/PartnerControls"/>
    </lcf76f155ced4ddcb4097134ff3c332f>
    <TaxCatchAll xmlns="486230a5-92df-462b-b65c-73745a1fd08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85320C-10E0-4D6E-81AC-321619BD5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41ecaa-72b6-48fc-9189-52fdb8992e43"/>
    <ds:schemaRef ds:uri="486230a5-92df-462b-b65c-73745a1fd0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AB5F4A-C657-4E1F-AA02-B23AE6CB9A92}">
  <ds:schemaRefs>
    <ds:schemaRef ds:uri="http://schemas.microsoft.com/office/2006/metadata/properties"/>
    <ds:schemaRef ds:uri="http://schemas.microsoft.com/office/infopath/2007/PartnerControls"/>
    <ds:schemaRef ds:uri="db41ecaa-72b6-48fc-9189-52fdb8992e43"/>
    <ds:schemaRef ds:uri="486230a5-92df-462b-b65c-73745a1fd086"/>
  </ds:schemaRefs>
</ds:datastoreItem>
</file>

<file path=customXml/itemProps3.xml><?xml version="1.0" encoding="utf-8"?>
<ds:datastoreItem xmlns:ds="http://schemas.openxmlformats.org/officeDocument/2006/customXml" ds:itemID="{7959B95D-D0FD-427A-8D3D-93F9D12A126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Shruti Iyer</dc:creator>
  <keywords/>
  <dc:description/>
  <lastModifiedBy>Morgane Verbrugghe, Mlle</lastModifiedBy>
  <revision>9</revision>
  <dcterms:created xsi:type="dcterms:W3CDTF">2025-06-19T17:04:00.0000000Z</dcterms:created>
  <dcterms:modified xsi:type="dcterms:W3CDTF">2025-06-27T19:27:50.6913893Z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0x010100C27F516048FB564980DBC6B75B788E62</vt:lpwstr>
  </property>
  <property fmtid="{D5CDD505-2E9C-101B-9397-08002B2CF9AE}" pid="3" name="MediaServiceImageTags">
    <vt:lpwstr/>
  </property>
</Properties>
</file>