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031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跨链交易中的数据暴露风险（如用户地址关联泄露）是当前多链生态的核心痛点。现有跨链方案（如Wrapped Asset模式）需在原始链锁定资产、目标链铸造凭证，此过程在多链广播交易数据，导致用户行为可被链上分析工具追踪。以下是系统性解决方案及技术实现路径：</w:t>
      </w:r>
    </w:p>
    <w:p w14:paraId="40FAC7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firstLine="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一、核心风险：跨链数据暴露的根源</w:t>
      </w:r>
    </w:p>
    <w:p w14:paraId="264B6F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firstLine="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1. 地址关联泄露  
   </w:t>
      </w:r>
    </w:p>
    <w:p w14:paraId="6D8431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用户在不同链使用同一地址操作（如锁定BTC→铸造pBTC），攻击者可通过交易时间戳、金额模式等关联多链地址，构建用户画像。
</w:t>
      </w:r>
    </w:p>
    <w:p w14:paraId="7D12313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验证节点窥探  
  </w:t>
      </w:r>
    </w:p>
    <w:p w14:paraId="6CABE01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黑体" w:cs="Times New Roman"/>
          <w:sz w:val="21"/>
          <w:szCs w:val="21"/>
        </w:rPr>
        <w:t>跨链桥验证者需获取用户原始链交易数据（如锁定证明），中心化节点可能滥用或泄露数据。
</w:t>
      </w:r>
    </w:p>
    <w:p w14:paraId="65F0C1C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3. 链上元数据残留 
   </w:t>
      </w:r>
    </w:p>
    <w:p w14:paraId="7405E13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智能合约日志记录用户操作路径（如ETH→BSC跨链调用），即使加密资产也无法隐藏行为模式。</w:t>
      </w:r>
    </w:p>
    <w:p w14:paraId="4C1BB91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
</w:t>
      </w:r>
    </w:p>
    <w:p w14:paraId="2867BB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隐私保护方案：三层防御架构</w:t>
      </w:r>
    </w:p>
    <w:p w14:paraId="044F15F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1. 零知识证明（ZKP）验证层：切断原始数据暴露   </w:t>
      </w:r>
    </w:p>
    <w:p w14:paraId="485FFD1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技术实现 
     </w:t>
      </w:r>
    </w:p>
    <w:p w14:paraId="2D56203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用户生成ZKP证明原始链操作的有效性（如BTC锁定证明），仅向目标链提交证明而非原始数据。</w:t>
      </w:r>
    </w:p>
    <w:p w14:paraId="314A79F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例如：
    solidity</w:t>
      </w:r>
    </w:p>
    <w:p w14:paraId="0C2147F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
  // 伪代码：基于zk-SNARK的跨链验证合约
    </w:t>
      </w:r>
    </w:p>
    <w:p w14:paraId="727D589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 function mintPBTC(bytes calldata zkProof) public {
         </w:t>
      </w:r>
    </w:p>
    <w:p w14:paraId="3BD2B24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require(verifyZKP(zkProof, merkleRoot), "Invalid proof");
         </w:t>
      </w:r>
    </w:p>
    <w:p w14:paraId="6B8FEC4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_mint(msg.sender, wrappedAmount); 
     </w:t>
      </w:r>
    </w:p>
    <w:p w14:paraId="71D92B9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}
     </w:t>
      </w:r>
    </w:p>
    <w:p w14:paraId="13339EA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优势：  
     </w:t>
      </w:r>
    </w:p>
    <w:p w14:paraId="6277E45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①．</w:t>
      </w:r>
      <w:r>
        <w:rPr>
          <w:rFonts w:hint="default" w:ascii="Times New Roman" w:hAnsi="Times New Roman" w:eastAsia="黑体" w:cs="Times New Roman"/>
          <w:sz w:val="21"/>
          <w:szCs w:val="21"/>
        </w:rPr>
        <w:t xml:space="preserve">验证过程不泄露交易金额、地址关联性（如证明“用户锁定≥1 BTC”而无需公开数额）  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②.</w:t>
      </w:r>
      <w:r>
        <w:rPr>
          <w:rFonts w:hint="default" w:ascii="Times New Roman" w:hAnsi="Times New Roman" w:eastAsia="黑体" w:cs="Times New Roman"/>
          <w:sz w:val="21"/>
          <w:szCs w:val="21"/>
        </w:rPr>
        <w:t xml:space="preserve">结合Raze网络的Σ-Bullets算法优化证明大小（较传统zk-SNARK压缩60%），降低Gas消耗  
   </w:t>
      </w:r>
    </w:p>
    <w:p w14:paraId="68CA308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案例：  
     </w:t>
      </w:r>
    </w:p>
    <w:p w14:paraId="4A86156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Moca Chain的zkTLS层已实现Web2数据（如银行余额）的隐私验证，跨链场景可复用此技术。
</w:t>
      </w:r>
    </w:p>
    <w:p w14:paraId="017CBCF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2.</w:t>
      </w:r>
      <w:r>
        <w:rPr>
          <w:rFonts w:hint="default" w:ascii="Times New Roman" w:hAnsi="Times New Roman" w:eastAsia="黑体" w:cs="Times New Roman"/>
          <w:sz w:val="21"/>
          <w:szCs w:val="21"/>
        </w:rPr>
        <w:t xml:space="preserve">去中心化身份（DID）中继层：打破行为关联
   </w:t>
      </w:r>
    </w:p>
    <w:p w14:paraId="1E2498C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技术实现  
     </w:t>
      </w:r>
    </w:p>
    <w:p w14:paraId="2996520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①．</w:t>
      </w:r>
      <w:r>
        <w:rPr>
          <w:rFonts w:hint="default" w:ascii="Times New Roman" w:hAnsi="Times New Roman" w:eastAsia="黑体" w:cs="Times New Roman"/>
          <w:sz w:val="21"/>
          <w:szCs w:val="21"/>
        </w:rPr>
        <w:t xml:space="preserve">用户使用临时地址发起跨链请求，由DID系统生成链间一次性中继地址（Relay Address）  
     </w:t>
      </w:r>
    </w:p>
    <w:p w14:paraId="6BD5731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②．</w:t>
      </w:r>
      <w:r>
        <w:rPr>
          <w:rFonts w:hint="default" w:ascii="Times New Roman" w:hAnsi="Times New Roman" w:eastAsia="黑体" w:cs="Times New Roman"/>
          <w:sz w:val="21"/>
          <w:szCs w:val="21"/>
        </w:rPr>
        <w:t xml:space="preserve">中继层通过跨链预言机（如Moca Chain的Identity Oracle）将凭证结果广播至目标链，原始地址与目标链地址无直接关联  
     </w:t>
      </w:r>
    </w:p>
    <w:p w14:paraId="2ACFEB7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![跨链隐私中继架构]</w:t>
      </w:r>
    </w:p>
    <w:p w14:paraId="7EA48C7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(https://via.placeholder.com/400x200?text=DID+Relay+Architecture)  
   </w:t>
      </w:r>
    </w:p>
    <w:p w14:paraId="23D2404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关键创新：  
    </w:t>
      </w:r>
    </w:p>
    <w:p w14:paraId="5E0E3D5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①．</w:t>
      </w:r>
      <w:r>
        <w:rPr>
          <w:rFonts w:hint="default" w:ascii="Times New Roman" w:hAnsi="Times New Roman" w:eastAsia="黑体" w:cs="Times New Roman"/>
          <w:sz w:val="21"/>
          <w:szCs w:val="21"/>
        </w:rPr>
        <w:t xml:space="preserve">可验证凭证（VC）：用户KYC等敏感信息转化为链上VC（如学历证明），跨链时仅出示VC而非原始数据  
     </w:t>
      </w:r>
    </w:p>
    <w:p w14:paraId="0E729CA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②．</w:t>
      </w:r>
      <w:r>
        <w:rPr>
          <w:rFonts w:hint="default" w:ascii="Times New Roman" w:hAnsi="Times New Roman" w:eastAsia="黑体" w:cs="Times New Roman"/>
          <w:sz w:val="21"/>
          <w:szCs w:val="21"/>
        </w:rPr>
        <w:t xml:space="preserve">抗女巫攻击：中继地址绑定用户声誉权重（如Moca Chain的空投机制），增加伪造成本  </w:t>
      </w:r>
    </w:p>
    <w:p w14:paraId="0F3D82D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
</w:t>
      </w:r>
    </w:p>
    <w:p w14:paraId="264AF5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leftChars="0" w:firstLine="0" w:firstLineChars="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安全计算层：保护运行时数据
   </w:t>
      </w:r>
    </w:p>
    <w:p w14:paraId="3581380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MPC（多方安全计算）签名  
     </w:t>
      </w:r>
    </w:p>
    <w:p w14:paraId="08E5E4B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跨链资产锁仓账户由多个节点通过MPC共同控制，签名过程随机数k分片存储（如Wanchain的PVSS方案），确保单节点无法获取完整私钥，从根源杜绝R值重复导致的私钥泄露。
   </w:t>
      </w:r>
    </w:p>
    <w:p w14:paraId="648DE4A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TEE（可信执行环境）  
     </w:t>
      </w:r>
    </w:p>
    <w:p w14:paraId="799514F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敏感操作（如交易金额解密）在TEE enclave内完成，内存数据加密且外部不可读（蚂蚁链UDAG方案已验证此模型）。
</w:t>
      </w:r>
    </w:p>
    <w:p w14:paraId="280AD7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leftChars="0" w:firstLine="0" w:firstLineChars="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技术选型对比与推荐方案
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4D59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1E1EE16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技术</w:t>
            </w:r>
          </w:p>
        </w:tc>
        <w:tc>
          <w:tcPr>
            <w:tcW w:w="1704" w:type="dxa"/>
            <w:vAlign w:val="center"/>
          </w:tcPr>
          <w:p w14:paraId="3C01B26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隐私强度</w:t>
            </w:r>
          </w:p>
        </w:tc>
        <w:tc>
          <w:tcPr>
            <w:tcW w:w="1704" w:type="dxa"/>
            <w:vAlign w:val="center"/>
          </w:tcPr>
          <w:p w14:paraId="781E848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跨链延迟</w:t>
            </w:r>
          </w:p>
        </w:tc>
        <w:tc>
          <w:tcPr>
            <w:tcW w:w="1705" w:type="dxa"/>
            <w:vAlign w:val="center"/>
          </w:tcPr>
          <w:p w14:paraId="107D8D1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适用场景</w:t>
            </w:r>
          </w:p>
        </w:tc>
        <w:tc>
          <w:tcPr>
            <w:tcW w:w="1705" w:type="dxa"/>
            <w:vAlign w:val="center"/>
          </w:tcPr>
          <w:p w14:paraId="02BAE20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代表项目</w:t>
            </w:r>
          </w:p>
        </w:tc>
      </w:tr>
      <w:tr w14:paraId="095CD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2E1846F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ZKP+VC</w:t>
            </w:r>
          </w:p>
        </w:tc>
        <w:tc>
          <w:tcPr>
            <w:tcW w:w="1704" w:type="dxa"/>
            <w:vAlign w:val="center"/>
          </w:tcPr>
          <w:p w14:paraId="4037EFD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链下关联隐藏</w:t>
            </w:r>
          </w:p>
        </w:tc>
        <w:tc>
          <w:tcPr>
            <w:tcW w:w="1704" w:type="dxa"/>
            <w:vAlign w:val="center"/>
          </w:tcPr>
          <w:p w14:paraId="4986274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中（~2min）</w:t>
            </w:r>
          </w:p>
        </w:tc>
        <w:tc>
          <w:tcPr>
            <w:tcW w:w="1705" w:type="dxa"/>
            <w:vAlign w:val="center"/>
          </w:tcPr>
          <w:p w14:paraId="7A2CCF2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金融/医疗等高隐私需求场所</w:t>
            </w:r>
          </w:p>
        </w:tc>
        <w:tc>
          <w:tcPr>
            <w:tcW w:w="1705" w:type="dxa"/>
            <w:vAlign w:val="center"/>
          </w:tcPr>
          <w:p w14:paraId="7D25AF2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Moca Chain</w:t>
            </w:r>
          </w:p>
        </w:tc>
      </w:tr>
      <w:tr w14:paraId="22F00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26080B1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MPC签名</w:t>
            </w:r>
          </w:p>
        </w:tc>
        <w:tc>
          <w:tcPr>
            <w:tcW w:w="1704" w:type="dxa"/>
            <w:vAlign w:val="center"/>
          </w:tcPr>
          <w:p w14:paraId="0CFA5E4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防私钥泄露</w:t>
            </w:r>
          </w:p>
        </w:tc>
        <w:tc>
          <w:tcPr>
            <w:tcW w:w="1704" w:type="dxa"/>
            <w:vAlign w:val="center"/>
          </w:tcPr>
          <w:p w14:paraId="57BC35E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低（~5s）</w:t>
            </w:r>
          </w:p>
        </w:tc>
        <w:tc>
          <w:tcPr>
            <w:tcW w:w="1705" w:type="dxa"/>
            <w:vAlign w:val="center"/>
          </w:tcPr>
          <w:p w14:paraId="0037154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资产锁仓托管</w:t>
            </w:r>
          </w:p>
        </w:tc>
        <w:tc>
          <w:tcPr>
            <w:tcW w:w="1705" w:type="dxa"/>
            <w:vAlign w:val="center"/>
          </w:tcPr>
          <w:p w14:paraId="7640897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Wanchain</w:t>
            </w:r>
          </w:p>
        </w:tc>
      </w:tr>
      <w:tr w14:paraId="75C17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 w14:paraId="4565516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TEE+预言机</w:t>
            </w:r>
          </w:p>
        </w:tc>
        <w:tc>
          <w:tcPr>
            <w:tcW w:w="1704" w:type="dxa"/>
            <w:vAlign w:val="center"/>
          </w:tcPr>
          <w:p w14:paraId="1B3469B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依赖硬件安全</w:t>
            </w:r>
          </w:p>
        </w:tc>
        <w:tc>
          <w:tcPr>
            <w:tcW w:w="1704" w:type="dxa"/>
            <w:vAlign w:val="center"/>
          </w:tcPr>
          <w:p w14:paraId="2F69B06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高（~10min）</w:t>
            </w:r>
          </w:p>
        </w:tc>
        <w:tc>
          <w:tcPr>
            <w:tcW w:w="1705" w:type="dxa"/>
            <w:vAlign w:val="center"/>
          </w:tcPr>
          <w:p w14:paraId="471720B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ind w:left="630" w:hanging="630" w:hangingChars="300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企业联盟链互操作</w:t>
            </w:r>
          </w:p>
        </w:tc>
        <w:tc>
          <w:tcPr>
            <w:tcW w:w="1705" w:type="dxa"/>
            <w:vAlign w:val="center"/>
          </w:tcPr>
          <w:p w14:paraId="5EDC62F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60" w:beforeAutospacing="0" w:line="165" w:lineRule="atLeast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蚂蚁链</w:t>
            </w:r>
          </w:p>
        </w:tc>
      </w:tr>
    </w:tbl>
    <w:p w14:paraId="6BB45D9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推荐组合方案：  </w:t>
      </w:r>
    </w:p>
    <w:p w14:paraId="5C45830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mermaid
</w:t>
      </w:r>
    </w:p>
    <w:p w14:paraId="7770DDF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graph LR
</w:t>
      </w:r>
    </w:p>
    <w:p w14:paraId="6E4DCE0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A[用户跨链请求] --&gt; B(零知识证明生成)
</w:t>
      </w:r>
    </w:p>
    <w:p w14:paraId="6902E38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B --&gt; C{DID中继层分配临时地址}
</w:t>
      </w:r>
    </w:p>
    <w:p w14:paraId="55F80EE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C --&gt; D[MPC节点集群签名]
</w:t>
      </w:r>
    </w:p>
    <w:p w14:paraId="2AA97A8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D --&gt; E[目标链隐私资产铸造]
</w:t>
      </w:r>
    </w:p>
    <w:p w14:paraId="4A8484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leftChars="0" w:firstLine="0" w:firstLineChars="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落地挑战与应对策略
</w:t>
      </w:r>
    </w:p>
    <w:p w14:paraId="78AD0B8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性能瓶颈  
   </w:t>
      </w:r>
    </w:p>
    <w:p w14:paraId="13216DF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问题：ZKP生成耗时（尤其大额证明）影响用户体验  
   </w:t>
      </w:r>
    </w:p>
    <w:p w14:paraId="0242D0F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优化：  
     </w:t>
      </w:r>
    </w:p>
    <w:p w14:paraId="5843DB5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 w:firstLine="840" w:firstLineChars="4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采用Raze的Shrubs Merkle Tree减少证明更新开销  
     </w:t>
      </w:r>
    </w:p>
    <w:p w14:paraId="2858995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420" w:leftChars="200" w:firstLine="840" w:firstLineChars="4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预生成证明中继池（类似ZK-Rollup的Prover网络）  
</w:t>
      </w:r>
    </w:p>
    <w:p w14:paraId="307610A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兼容性限制  
   </w:t>
      </w:r>
    </w:p>
    <w:p w14:paraId="357D6FC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问题：非EVM链（如BTC）难以直接支持ZKP验证  
   </w:t>
      </w:r>
    </w:p>
    <w:p w14:paraId="7CB1A27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方案</w:t>
      </w:r>
      <w:r>
        <w:rPr>
          <w:rFonts w:hint="default" w:ascii="Times New Roman" w:hAnsi="Times New Roman" w:eastAsia="黑体" w:cs="Times New Roman"/>
          <w:sz w:val="21"/>
          <w:szCs w:val="21"/>
          <w:lang w:eastAsia="zh-CN"/>
        </w:rPr>
        <w:t>：</w:t>
      </w:r>
      <w:r>
        <w:rPr>
          <w:rFonts w:hint="default" w:ascii="Times New Roman" w:hAnsi="Times New Roman" w:eastAsia="黑体" w:cs="Times New Roman"/>
          <w:sz w:val="21"/>
          <w:szCs w:val="21"/>
        </w:rPr>
        <w:t>部署轻量级ZKP适配器（如zkTLS网关），将非智能合约链操作转化为可验证声明  
</w:t>
      </w:r>
    </w:p>
    <w:p w14:paraId="54C31A5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
3. 经济成本  
   </w:t>
      </w:r>
    </w:p>
    <w:p w14:paraId="255B604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840" w:firstLineChars="4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问题：MPC节点激励不足导致中心化风险  
   </w:t>
      </w:r>
    </w:p>
    <w:p w14:paraId="53FC32D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840" w:firstLineChars="4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机制设计：质押代币奖励（如MOCA代币）：节点需质押代币参与签名，收益与网络活跃度挂钩  
</w:t>
      </w:r>
    </w:p>
    <w:p w14:paraId="14E5DF4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leftChars="0" w:firstLine="0" w:firstLineChars="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未来演进方向
</w:t>
      </w:r>
    </w:p>
    <w:p w14:paraId="119DB98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全栈隐私跨链协议  
   </w:t>
      </w:r>
    </w:p>
    <w:p w14:paraId="4D0E22C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整合ZKP（前端验证）+ MPC（后端签名）+ 同态加密（传输中数据），构建覆盖全生命周期的隐私保护栈（如Moca Chain飞轮模型）。
</w:t>
      </w:r>
    </w:p>
    <w:p w14:paraId="02E61E2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抗量子签名升级  
   </w:t>
      </w:r>
    </w:p>
    <w:p w14:paraId="7C899A8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将MPC的ECDSA签名替换为基于格的NIST后量子算法（如CRYSTALS-Dilithium），预防量子计算机破解。
</w:t>
      </w:r>
    </w:p>
    <w:p w14:paraId="4670477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leftChars="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AI驱动的动态隐私策略  
   </w:t>
      </w:r>
    </w:p>
    <w:p w14:paraId="52E3426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Chars="200"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基于链上行为分析（如XBIT情绪熔断机制），自动切换隐私保护级别（如极端行情启用全ZKP模式）。
</w:t>
      </w:r>
    </w:p>
    <w:p w14:paraId="142FE94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jc w:val="left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
&gt; “跨链隐私的终极目标不是隐藏数据，而是让用户掌控数据的可见边界。” —— 引自Moca Chain技术白皮书。当前技术组合已具备可行性，下一步需推动标准（如W3C VC格式）与基础设施（MPC节点网络）的广泛采用。
</w:t>
      </w:r>
    </w:p>
    <w:p w14:paraId="6B6E819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sz w:val="21"/>
          <w:szCs w:val="21"/>
        </w:rPr>
      </w:pPr>
    </w:p>
    <w:p w14:paraId="7468BA9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firstLine="420" w:firstLineChars="200"/>
        <w:jc w:val="left"/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以下是完全重构后的跨链隐私保护方案代码实现，整合了所有安全增强和性能优化措施：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solidity</w:t>
      </w:r>
    </w:p>
    <w:p w14:paraId="760C9D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SPDX-License-Identifier: GPL-3.0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pragma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solidity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^0.8.23;</w:t>
      </w:r>
    </w:p>
    <w:p w14:paraId="0A3623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"@openzeppelin/contracts/token/ERC20/ERC20.sol";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"@openzeppelin/contracts/security/Pausable.sol";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"@openzeppelin/contracts/access/Ownable.sol";</w:t>
      </w:r>
    </w:p>
    <w:p w14:paraId="24D4F9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============== 安全椭圆曲线库 ==============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library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1F483B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error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InvalidPoint();</w:t>
      </w:r>
    </w:p>
    <w:p w14:paraId="2235CF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error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InvalidRecoveryId();</w:t>
      </w:r>
    </w:p>
    <w:p w14:paraId="728E4C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error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InvalidCoordinate();</w:t>
      </w:r>
    </w:p>
    <w:p w14:paraId="26CC34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error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InvalidSignatureParameters();</w:t>
      </w:r>
    </w:p>
    <w:p w14:paraId="622DB4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0B8BE5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constant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GX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0x79BE667EF9DCBBAC55A06295CE870B07029BFCDB2DCE28D959F2815B16F81798;</w:t>
      </w:r>
    </w:p>
    <w:p w14:paraId="37D36C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constant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GY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0x483ADA7726A3C4655DA4FBFC0E1108A8FD17B448A68554199C47D08FFB10D4B8;</w:t>
      </w:r>
    </w:p>
    <w:p w14:paraId="42A035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constant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0xFFFFFFFFFFFFFFFFFFFFFFFFFFFFFFFEBAAEDCE6AF48A03BBFD25E8CD0364141;</w:t>
      </w:r>
    </w:p>
    <w:p w14:paraId="5D44E4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constant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0;</w:t>
      </w:r>
    </w:p>
    <w:p w14:paraId="001D60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constant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7;</w:t>
      </w:r>
    </w:p>
    <w:p w14:paraId="214FC9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 w14:paraId="534652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验证点是否在曲线上</w:t>
      </w:r>
    </w:p>
    <w:p w14:paraId="734AC3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isOnCurve(uint256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pure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(bool)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44DB06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||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false;</w:t>
      </w:r>
    </w:p>
    <w:p w14:paraId="7C0F5E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lhs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15D5C5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rhs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addmod(mulmod(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472B82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lhs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rhs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378CF4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0C4225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 w14:paraId="2B0FA3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完整的Schnorr签名验证</w:t>
      </w:r>
    </w:p>
    <w:p w14:paraId="203E7C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verifySchnorr(</w:t>
      </w:r>
    </w:p>
    <w:p w14:paraId="16B582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bytes32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message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468073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pubX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265816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pubY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30CB1B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uint8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615E97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7303A8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</w:t>
      </w:r>
    </w:p>
    <w:p w14:paraId="3FC09D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pure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(bool)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17919B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||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revert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InvalidSignatureParameters();</w:t>
      </w:r>
    </w:p>
    <w:p w14:paraId="2F441D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v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!=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0x02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!=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0x03)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revert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InvalidRecoveryId();</w:t>
      </w:r>
    </w:p>
    <w:p w14:paraId="27F437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(!isOnCurve(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pubY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revert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InvalidPoint();</w:t>
      </w:r>
    </w:p>
    <w:p w14:paraId="4C1B00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05E709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从r和v恢复点R</w:t>
      </w:r>
    </w:p>
    <w:p w14:paraId="6D17BB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recoverPoint(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77B2B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(!isOnCurve(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revert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InvalidPoint();</w:t>
      </w:r>
    </w:p>
    <w:p w14:paraId="70FAEC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26448E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计算挑战 e = H(Rx || Ry || pubX || pubY || message)</w:t>
      </w:r>
    </w:p>
    <w:p w14:paraId="6F71554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uint256(keccak256(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abi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.encode(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pubX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pubY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message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61030E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582551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计算 s*G</w:t>
      </w:r>
    </w:p>
    <w:p w14:paraId="285868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ecmul(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GX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GY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0DD52D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33BDA9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计算 e*P</w:t>
      </w:r>
    </w:p>
    <w:p w14:paraId="0D0A14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ecmul(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pubX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pubY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17E9C5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01BDF4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计算 R - e*P</w:t>
      </w:r>
    </w:p>
    <w:p w14:paraId="3EFFF9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x3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y3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ecsub(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5CB622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2EA748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验证 s*G == R - e*P</w:t>
      </w:r>
    </w:p>
    <w:p w14:paraId="57F4E5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x1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x3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y3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07DC0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7352D3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 w14:paraId="22A1B8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从r和恢复标识恢复点R</w:t>
      </w:r>
    </w:p>
    <w:p w14:paraId="6BFFEC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recoverPoint(uint256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uint8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pure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E9888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revert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InvalidCoordinate();</w:t>
      </w:r>
    </w:p>
    <w:p w14:paraId="0EE9B3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354D91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167B47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ySquared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addmod(mulmod(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62BBC7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sqrt(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ySquared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4FCE00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514E8E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isYOdd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1;</w:t>
      </w:r>
    </w:p>
    <w:p w14:paraId="60E35B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1130F4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修复奇偶性判断逻辑</w:t>
      </w:r>
    </w:p>
    <w:p w14:paraId="77604D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v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0x02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!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isYOdd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||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v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0x03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isYOdd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3519E3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7AC678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562690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123843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(!isOnCurve(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revert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InvalidPoint();</w:t>
      </w:r>
    </w:p>
    <w:p w14:paraId="3896EE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363350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71885F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 w14:paraId="52BCD2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椭圆曲线点加</w:t>
      </w:r>
    </w:p>
    <w:p w14:paraId="1DD187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ecadd(uint256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pure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42CC38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x1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3D9038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x2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y2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E45A7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x1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x2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!=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(0,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0);</w:t>
      </w:r>
    </w:p>
    <w:p w14:paraId="3DA327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0E42B0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33E5FC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x1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x2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44C38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点加倍</w:t>
      </w:r>
    </w:p>
    <w:p w14:paraId="52B907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numerator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addmod(mulmod(3,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75E048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denominator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mulmod(2,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37B42C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m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numerator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modinv(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denominator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6F8BB5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5947A5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点加</w:t>
      </w:r>
    </w:p>
    <w:p w14:paraId="61C5A2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numerator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0AC99E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denominator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4923F6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m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numerator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modinv(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denominator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2AE0B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3BFD11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62980C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x3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addmod(addmod(mulmod(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520746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y3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addmod(mulmod(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x3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52B1A7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2D4FC3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x3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y3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5F5FD6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0FC9B6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 w14:paraId="5DCEF9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椭圆曲线点乘</w:t>
      </w:r>
    </w:p>
    <w:p w14:paraId="613953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ecmul(uint256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scalar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pure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5131EF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scalar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||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0))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(0,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0);</w:t>
      </w:r>
    </w:p>
    <w:p w14:paraId="40488E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412D39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resultX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0;</w:t>
      </w:r>
    </w:p>
    <w:p w14:paraId="543F26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resultY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0;</w:t>
      </w:r>
    </w:p>
    <w:p w14:paraId="65F6DD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currentX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42B057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currentY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2FE76D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3E14BB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scalar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1E1577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scalar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1C170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resultY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ecadd(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resultY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currentX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currentY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38FD47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120701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currentX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currentY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ecadd(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currentX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currentY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currentX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currentY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0AE76D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scalar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1;</w:t>
      </w:r>
    </w:p>
    <w:p w14:paraId="074628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063554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136134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resultY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5B2E5D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08C4F4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 w14:paraId="4EFC77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椭圆曲线点减</w:t>
      </w:r>
    </w:p>
    <w:p w14:paraId="31492F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ecsub(uint256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pure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222DE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ecadd(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y1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y2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 w14:paraId="75E14B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286C70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 w14:paraId="1413CD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模逆元计算</w:t>
      </w:r>
    </w:p>
    <w:p w14:paraId="310EB8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modinv(uint256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pure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5D4EE5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g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2147C6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4CB7BA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0;</w:t>
      </w:r>
    </w:p>
    <w:p w14:paraId="2C4C64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1;</w:t>
      </w:r>
    </w:p>
    <w:p w14:paraId="0A9098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799545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!=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40421B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g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4EB8AD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tmp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g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299559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g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786AC3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tmp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1F1F91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tmp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3E02BF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1E1269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tmp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105F73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0647FE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24B063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g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"modinv: inverse does not exist");</w:t>
      </w:r>
    </w:p>
    <w:p w14:paraId="27D2ED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3AD70D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039457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 w14:paraId="183579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模平方根计算</w:t>
      </w:r>
    </w:p>
    <w:p w14:paraId="64D4E4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sqrt(uint256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pure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194F12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0;</w:t>
      </w:r>
    </w:p>
    <w:p w14:paraId="46C33B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01A1A0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z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+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2;</w:t>
      </w:r>
    </w:p>
    <w:p w14:paraId="5F83B1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34A1EF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659652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z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6A21AB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z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0C32B7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z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z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+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z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2;</w:t>
      </w:r>
    </w:p>
    <w:p w14:paraId="16F84A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3E43CE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23AFDB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(mulmod(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"sqrt: no root exists");</w:t>
      </w:r>
    </w:p>
    <w:p w14:paraId="73F09B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4530FA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2B1F1E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 w14:paraId="1AA832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模运算辅助函数</w:t>
      </w:r>
    </w:p>
    <w:p w14:paraId="6F2086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addmod(uint256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pure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7EEA9D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a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+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593CF8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613159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 w14:paraId="731EEE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mulmod(uint256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pure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(uint256)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16669A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a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0C2CC2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}}</w:t>
      </w:r>
    </w:p>
    <w:p w14:paraId="46AAB1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============== 零知识证明验证接口 ==============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interface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IZkVerifier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04F9E4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verifyProof(</w:t>
      </w:r>
    </w:p>
    <w:p w14:paraId="7CE583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uint256[2]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calldata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424CB7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uint256[2][2]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calldata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0E2102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uint256[2]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calldata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70CA63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uint256[]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calldata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inputs</w:t>
      </w:r>
    </w:p>
    <w:p w14:paraId="5C7C31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external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view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(bool);}</w:t>
      </w:r>
    </w:p>
    <w:p w14:paraId="194684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============== 主验证合约 ==============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contract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CrossChainVerifier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ERC20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Pausable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Ownable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57DF96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uint256;</w:t>
      </w:r>
    </w:p>
    <w:p w14:paraId="0E1375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7DDE82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常量和变量</w:t>
      </w:r>
    </w:p>
    <w:p w14:paraId="0CB496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constant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MAX_DELAY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minutes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7D577D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immutable MPC_PUBKEY_X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278D97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immutable MPC_PUBKEY_Y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3CA265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IZkVerifier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immutable zkVerifier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2350AF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immutable oracleAddress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52B328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184D77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事件</w:t>
      </w:r>
    </w:p>
    <w:p w14:paraId="40A179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event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AssetLocked(address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indexed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bytes32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indexed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txHash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53DEE5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event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AssetMinted(address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indexed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to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bytes32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indexed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merkleRoot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61CD79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event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AssetBurned(address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indexed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bytes32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indexed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targetTxHash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B6863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event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SchnorrVerified(address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indexed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verifier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result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18CCF8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event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ZKProofVerified(address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indexed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verifier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result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02C6B6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event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MerkleRootUpdated(bytes32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indexed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oldRoot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bytes32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indexed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newRoot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timestamp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13FF71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6B3C24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状态变量</w:t>
      </w:r>
    </w:p>
    <w:p w14:paraId="65AA77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bytes32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currentRoot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2042C5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mapping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(bytes32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bool)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processedProofs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7DEECE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mapping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bool)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authorizedOracles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17B96B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37BD20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错误</w:t>
      </w:r>
    </w:p>
    <w:p w14:paraId="680770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error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FutureProof();</w:t>
      </w:r>
    </w:p>
    <w:p w14:paraId="4B15E1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error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InvalidSignature();</w:t>
      </w:r>
    </w:p>
    <w:p w14:paraId="650F867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error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InvalidZKProof();</w:t>
      </w:r>
    </w:p>
    <w:p w14:paraId="384D4E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error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ProofAlreadyProcessed();</w:t>
      </w:r>
    </w:p>
    <w:p w14:paraId="61E56A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error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UnauthorizedOracle();</w:t>
      </w:r>
    </w:p>
    <w:p w14:paraId="5D0394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error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InvalidAmount();</w:t>
      </w:r>
    </w:p>
    <w:p w14:paraId="385BA5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error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InvalidRoot();</w:t>
      </w:r>
    </w:p>
    <w:p w14:paraId="5A0769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7A91FF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constructor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</w:p>
    <w:p w14:paraId="5A4D39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mpcPubX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7F6D71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mpcPubY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05D59B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verifierAddress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7CB5A5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_oracleAddress</w:t>
      </w:r>
    </w:p>
    <w:p w14:paraId="29C44E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ERC20("MocaBridgeToken",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"MBT")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70A20C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MPC_PUBKEY_X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mpcPubX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0EE30E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MPC_PUBKEY_Y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mpcPubY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4C4E38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zkVerifier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IZkVerifier(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verifierAddress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7BE783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oracleAddress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_oracleAddress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0C3C8F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authorizedOracles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_oracleAddress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true;</w:t>
      </w:r>
    </w:p>
    <w:p w14:paraId="27BA54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3F1847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56A1C1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铸造函数 - 用于跨链资产转入</w:t>
      </w:r>
    </w:p>
    <w:p w14:paraId="2FD037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mintWithProof(</w:t>
      </w:r>
    </w:p>
    <w:p w14:paraId="047CA2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calldata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1652E1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uint256[2]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calldata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4B38DF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uint256[2][2]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calldata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750B59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uint256[2]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calldata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20D35A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uint256[3]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calldata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[amount, timestamp, merkleRoot]</w:t>
      </w:r>
    </w:p>
    <w:p w14:paraId="773E90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recipient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5E11F1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uint8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7217F5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5F0381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</w:t>
      </w:r>
    </w:p>
    <w:p w14:paraId="5A2F34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external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whenNotPaused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0E6D2E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输入验证</w:t>
      </w:r>
    </w:p>
    <w:p w14:paraId="101CDF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length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"Invalid input length");</w:t>
      </w:r>
    </w:p>
    <w:p w14:paraId="7FE907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[0]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"Invalid amount");</w:t>
      </w:r>
    </w:p>
    <w:p w14:paraId="6E230D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[2]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!=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"Invalid root");</w:t>
      </w:r>
    </w:p>
    <w:p w14:paraId="723D95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4DFC21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构建消息哈希</w:t>
      </w:r>
    </w:p>
    <w:p w14:paraId="07BFAA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bytes32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message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keccak256(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abi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.encodePacked(</w:t>
      </w:r>
    </w:p>
    <w:p w14:paraId="46ACF4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"MOCA_BRIDGE",</w:t>
      </w:r>
    </w:p>
    <w:p w14:paraId="45CA87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6991A3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recipient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726ECD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[0],</w:t>
      </w:r>
    </w:p>
    <w:p w14:paraId="0810CC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[1],</w:t>
      </w:r>
    </w:p>
    <w:p w14:paraId="2F50E7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[2]</w:t>
      </w:r>
    </w:p>
    <w:p w14:paraId="6A1CCD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 w14:paraId="2861AE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1B2401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时间戳验证</w:t>
      </w:r>
    </w:p>
    <w:p w14:paraId="1AC332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[1]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block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timestamp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+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MAX_DELAY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revert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FutureProof();</w:t>
      </w:r>
    </w:p>
    <w:p w14:paraId="194A40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11594F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验证Schnorr签名</w:t>
      </w:r>
    </w:p>
    <w:p w14:paraId="77C3A1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validSignature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ECC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.verifySchnorr(</w:t>
      </w:r>
    </w:p>
    <w:p w14:paraId="386590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message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 w14:paraId="56EE75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MPC_PUBKEY_X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 w14:paraId="61D7D4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MPC_PUBKEY_Y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 w14:paraId="2CE229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 w14:paraId="49ED0C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 w14:paraId="5E2109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s</w:t>
      </w:r>
    </w:p>
    <w:p w14:paraId="4A9C49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7E6F69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emit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SchnorrVerified(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msg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sender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validSignature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1CC5B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(!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validSignature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revert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InvalidSignature();</w:t>
      </w:r>
    </w:p>
    <w:p w14:paraId="10C71E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441494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验证ZK证明</w:t>
      </w:r>
    </w:p>
    <w:p w14:paraId="03A9D2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validZKProof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zkVerifier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.verifyProof(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011C77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emit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ZKProofVerified(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msg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sender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validZKProof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496867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(!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validZKProof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revert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InvalidZKProof();</w:t>
      </w:r>
    </w:p>
    <w:p w14:paraId="2797E8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33EFE0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防止重复处理相同证明</w:t>
      </w:r>
    </w:p>
    <w:p w14:paraId="6422FD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bytes32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proofHash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keccak256(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abi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.encode(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 w14:paraId="23C22E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processedProofs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proofHash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revert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ProofAlreadyProcessed();</w:t>
      </w:r>
    </w:p>
    <w:p w14:paraId="51C67D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processedProofs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proofHash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true;</w:t>
      </w:r>
    </w:p>
    <w:p w14:paraId="0AC509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60B86F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更新当前Merkle根</w:t>
      </w:r>
    </w:p>
    <w:p w14:paraId="71FA4A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[2]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!=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currentRoot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68BAAD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emit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MerkleRootUpdated(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currentRoot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[2],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block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timestamp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679AF7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currentRoot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[2];</w:t>
      </w:r>
    </w:p>
    <w:p w14:paraId="5F52A9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1B8D6E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3BE3BB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铸造代币</w:t>
      </w:r>
    </w:p>
    <w:p w14:paraId="0CD545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_mint(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recipient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[0]);</w:t>
      </w:r>
    </w:p>
    <w:p w14:paraId="7DE309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emit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AssetMinted(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recipient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[0],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currentRoot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37130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1E234F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285161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销毁函数 - 用于跨链资产转出</w:t>
      </w:r>
    </w:p>
    <w:p w14:paraId="05F249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burnToChain(</w:t>
      </w:r>
    </w:p>
    <w:p w14:paraId="1E4AD3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uint256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272499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calldata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targetChainId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3BABAB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bytes32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targetTxHash</w:t>
      </w:r>
    </w:p>
    <w:p w14:paraId="0CC15D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external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whenNotPaused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49E536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amount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"Invalid amount");</w:t>
      </w:r>
    </w:p>
    <w:p w14:paraId="20767F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3CF9EF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销毁代币</w:t>
      </w:r>
    </w:p>
    <w:p w14:paraId="00A350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_burn(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msg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sender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9DC01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119361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记录锁定事件，用于在目标链上验证</w:t>
      </w:r>
    </w:p>
    <w:p w14:paraId="3CB403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emit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AssetBurned(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msg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sender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targetChainId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targetTxHash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767402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380154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154913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紧急暂停功能 - 可由管理员触发</w:t>
      </w:r>
    </w:p>
    <w:p w14:paraId="1DC0F9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pause()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external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onlyOwner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5283EA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_pause();</w:t>
      </w:r>
    </w:p>
    <w:p w14:paraId="6090FF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5D6159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4B62DE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恢复功能 - 可由管理员触发</w:t>
      </w:r>
    </w:p>
    <w:p w14:paraId="066662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unpause()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external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onlyOwner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525C1F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_unpause();</w:t>
      </w:r>
    </w:p>
    <w:p w14:paraId="673494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25285C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447859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授权额外的预言机</w:t>
      </w:r>
    </w:p>
    <w:p w14:paraId="5DA74F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addAuthorizedOracle(address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oracle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external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onlyOwner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71BA0D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authorizedOracles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oracle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true;</w:t>
      </w:r>
    </w:p>
    <w:p w14:paraId="3332ED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558DF8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4501FA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取消预言机授权</w:t>
      </w:r>
    </w:p>
    <w:p w14:paraId="333516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removeAuthorizedOracle(address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oracle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external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onlyOwner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7224B5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authorizedOracles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oracle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false;</w:t>
      </w:r>
    </w:p>
    <w:p w14:paraId="7E6161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Fonts w:hint="default" w:ascii="Times New Roman" w:hAnsi="Times New Roman" w:eastAsia="黑体" w:cs="Times New Roman"/>
          <w:color w:val="000000"/>
          <w:sz w:val="21"/>
          <w:szCs w:val="21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}}</w:t>
      </w:r>
    </w:p>
    <w:p w14:paraId="523958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 w:line="10" w:lineRule="atLeast"/>
        <w:ind w:left="0" w:right="0" w:firstLine="0"/>
        <w:jc w:val="left"/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</w:rPr>
      </w:pPr>
    </w:p>
    <w:p w14:paraId="420C3814">
      <w:pPr>
        <w:keepNext w:val="0"/>
        <w:keepLines w:val="0"/>
        <w:widowControl/>
        <w:suppressLineNumbers w:val="0"/>
        <w:shd w:val="clear" w:fill="FFFFFF"/>
        <w:spacing w:before="90" w:beforeAutospacing="0" w:line="113" w:lineRule="atLeast"/>
        <w:ind w:left="0" w:firstLine="0"/>
        <w:jc w:val="left"/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</w:rPr>
      </w:pPr>
    </w:p>
    <w:p w14:paraId="4FCD9D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60" w:beforeAutospacing="0" w:line="165" w:lineRule="atLeast"/>
        <w:ind w:left="0" w:firstLine="0"/>
        <w:jc w:val="left"/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44"/>
          <w:szCs w:val="44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typescript</w:t>
      </w:r>
    </w:p>
    <w:p w14:paraId="6B84F3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ethers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'ethers';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Buffer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'buffer';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axios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AxiosResponse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'axios';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crypto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'crypto';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zeroize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'@moca-network/crypto-utils';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TEE_ENABLED,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THRESHOLD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'./config';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CrossChainVerifier__factory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'./typechain-types';</w:t>
      </w:r>
    </w:p>
    <w:p w14:paraId="5E7A52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MPC节点类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MPCSignerNode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48107F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keyShare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Buffer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|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3E4066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nodeRegistryUrl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string;</w:t>
      </w:r>
    </w:p>
    <w:p w14:paraId="616520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pendingShares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string]: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Buffer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index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number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}[]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{};</w:t>
      </w:r>
    </w:p>
    <w:p w14:paraId="25D70D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signatureListeners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string]: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signature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any)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{};</w:t>
      </w:r>
    </w:p>
    <w:p w14:paraId="511589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7130BA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constructor(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nodeRegistryUrl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3475ED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nodeRegistryUrl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nodeRegistryUrl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1FEA79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7EA5ED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59B86D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初始化MPC节点，加载或生成密钥分片</w:t>
      </w:r>
    </w:p>
    <w:p w14:paraId="00D5D5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init(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sharePath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?: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string):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Promise&lt;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0FEFF6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sharePath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BF9BA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从文件加载密钥分片</w:t>
      </w:r>
    </w:p>
    <w:p w14:paraId="017F4B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实际实现中应使用安全的方式加载</w:t>
      </w:r>
    </w:p>
    <w:p w14:paraId="124357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this.keyShare = fs.readFileSync(sharePath);</w:t>
      </w:r>
    </w:p>
    <w:p w14:paraId="3D365A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35541D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生成新的密钥分片</w:t>
      </w:r>
    </w:p>
    <w:p w14:paraId="746A99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实际实现中应使用安全随机数生成器</w:t>
      </w:r>
    </w:p>
    <w:p w14:paraId="43447E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keyShare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crypto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.randomBytes(32);</w:t>
      </w:r>
    </w:p>
    <w:p w14:paraId="556E3E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5A2BF1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424534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3F5DF8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安全签名方法，直接处理哈希</w:t>
      </w:r>
    </w:p>
    <w:p w14:paraId="444552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signHash(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hashHex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string):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Promise&lt;{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number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0BCED3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msgBytes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Buffer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.from(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hashHex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.slice(2),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'hex');</w:t>
      </w:r>
    </w:p>
    <w:p w14:paraId="47968F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5E528D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3310EE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(TEE_ENABLED)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493755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.signWithTEE(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hashHex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7DE724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52CEE2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.signWithECDSA(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msgBytes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0873F0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0CAD0D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finally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F62B4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安全清除密钥</w:t>
      </w:r>
    </w:p>
    <w:p w14:paraId="57DCD9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(!TEE_ENABLED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&amp;&amp;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keyShare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58CC16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crypto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.randomFillSync(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Buffer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.from(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keyShare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 w14:paraId="59430D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zeroize(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keyShare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6AC7F8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6F84F6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6318A2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44FDFD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475264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使用ECDSA签名</w:t>
      </w:r>
    </w:p>
    <w:p w14:paraId="2AD992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signWithECDSA(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msgBytes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Buffer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Promise&lt;{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number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30AA2B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(!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keyShare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1A04CC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Error('Key share not initialized');</w:t>
      </w:r>
    </w:p>
    <w:p w14:paraId="0A3D77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15BA03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609FF5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实际实现中应使用threshold_ecdsa库进行阈值签名</w:t>
      </w:r>
    </w:p>
    <w:p w14:paraId="12110F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这里仅作示例</w:t>
      </w:r>
    </w:p>
    <w:p w14:paraId="083E45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messageHash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ethers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utils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.keccak256(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msgBytes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E6258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27000E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发送签名请求到MPC网络</w:t>
      </w:r>
    </w:p>
    <w:p w14:paraId="1DE961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response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axios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.post(`${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.nodeRegistryUrl}/sign`,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365F34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5BFE02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keyShare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.toString('base64')</w:t>
      </w:r>
    </w:p>
    <w:p w14:paraId="62315E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 w14:paraId="3E409F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3AC610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77D8AA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response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788660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response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51C491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response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</w:t>
      </w:r>
    </w:p>
    <w:p w14:paraId="2F6439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</w:t>
      </w:r>
    </w:p>
    <w:p w14:paraId="694ADA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6E5C7C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04FDCD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使用TEE进行安全签名</w:t>
      </w:r>
    </w:p>
    <w:p w14:paraId="5E4E41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signWithTEE(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hashHex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string):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Promise&lt;{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number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620609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实际实现中应与TEE enclave通信</w:t>
      </w:r>
    </w:p>
    <w:p w14:paraId="00AFB0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response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axios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.post(`${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.nodeRegistryUrl}/tee-sign`,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159FCC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hashHex</w:t>
      </w:r>
    </w:p>
    <w:p w14:paraId="7F46A0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 w14:paraId="6C8B23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54DADA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497939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response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1C123C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response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5611CB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response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</w:t>
      </w:r>
    </w:p>
    <w:p w14:paraId="4F015D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</w:t>
      </w:r>
    </w:p>
    <w:p w14:paraId="44183E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466B6A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47AFF0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处理接收到的签名分片并实现聚合</w:t>
      </w:r>
    </w:p>
    <w:p w14:paraId="03B974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handleSignatureShare(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Buffer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index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number)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500833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收集签名分片</w:t>
      </w:r>
    </w:p>
    <w:p w14:paraId="1F6E48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(!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pendingShares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973CE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pendingShares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[];</w:t>
      </w:r>
    </w:p>
    <w:p w14:paraId="11AF31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48B0C8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7417FC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pendingShares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].push({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index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 w14:paraId="0E6437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19BDCA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检查是否收集到足够的分片</w:t>
      </w:r>
    </w:p>
    <w:p w14:paraId="732B98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pendingShares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length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THRESHOLD)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067F68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36C694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signature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.aggregateSignatures(</w:t>
      </w:r>
    </w:p>
    <w:p w14:paraId="536AA5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 w14:paraId="03D1A54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pendingShares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</w:t>
      </w:r>
    </w:p>
    <w:p w14:paraId="21B6CB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746F92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</w:p>
    <w:p w14:paraId="718F8E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触发等待的回调</w:t>
      </w:r>
    </w:p>
    <w:p w14:paraId="4A6960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signatureListeners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62984A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signatureListeners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signature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450310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delete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signatureListeners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];</w:t>
      </w:r>
    </w:p>
    <w:p w14:paraId="1C5799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15FD68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error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3A467B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console.error(`Signature aggregation failed: ${error.message}`);</w:t>
      </w:r>
    </w:p>
    <w:p w14:paraId="0F38A9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4BC9F1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1F2418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3F64FF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3BC7AE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实现签名聚合逻辑</w:t>
      </w:r>
    </w:p>
    <w:p w14:paraId="35979B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aggregateSignatures(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shares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Buffer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index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number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}[])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1C197E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实际实现中应调用threshold_ecdsa库的聚合函数</w:t>
      </w:r>
    </w:p>
    <w:p w14:paraId="0427E1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response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axios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.post(`${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.nodeRegistryUrl}/aggregate`,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007380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650290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shares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shares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.map(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s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({</w:t>
      </w:r>
    </w:p>
    <w:p w14:paraId="4415EB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data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.toString('base64'),</w:t>
      </w:r>
    </w:p>
    <w:p w14:paraId="231D2D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index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index</w:t>
      </w:r>
    </w:p>
    <w:p w14:paraId="435415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}))</w:t>
      </w:r>
    </w:p>
    <w:p w14:paraId="31CB9A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 w14:paraId="0EA433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7E24E7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331A2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Buffer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.from(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response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'hex'),</w:t>
      </w:r>
    </w:p>
    <w:p w14:paraId="4E64EB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Buffer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.from(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response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'hex'),</w:t>
      </w:r>
    </w:p>
    <w:p w14:paraId="612700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yParity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response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yParity</w:t>
      </w:r>
    </w:p>
    <w:p w14:paraId="6CC957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</w:t>
      </w:r>
    </w:p>
    <w:p w14:paraId="2673DF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36F509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609ED2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注册签名回调</w:t>
      </w:r>
    </w:p>
    <w:p w14:paraId="1571A9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onSignatureReady(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callback: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signature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any)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DFCA9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signatureListeners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callback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4E4891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}}</w:t>
      </w:r>
    </w:p>
    <w:p w14:paraId="459968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桥接服务类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BridgeService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7A45B2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mpcNode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MPCSignerNode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1DC0A9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provider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ethers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providers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Provider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577943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verifierContract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ethers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Contract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746A2D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pendingShares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string]: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share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Buffer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index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number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}[]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{};</w:t>
      </w:r>
    </w:p>
    <w:p w14:paraId="5AFA7A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3D0875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constructor(</w:t>
      </w:r>
    </w:p>
    <w:p w14:paraId="258406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nodeRegistryUrl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</w:p>
    <w:p w14:paraId="2AD7CC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verifierAddress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</w:p>
    <w:p w14:paraId="3342FE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providerUrl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</w:p>
    <w:p w14:paraId="070048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5AA91D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mpcNode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MPCSignerNode(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nodeRegistryUrl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CBE14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provider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ethers.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providers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.JsonRpcProvider(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providerUrl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73694F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verifierContract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CrossChainVerifier__factory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.connect(</w:t>
      </w:r>
    </w:p>
    <w:p w14:paraId="369BF7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verifierAddress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4A8BE0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provider</w:t>
      </w:r>
    </w:p>
    <w:p w14:paraId="5544F1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8816B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04A62D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409B1C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初始化桥接服务</w:t>
      </w:r>
    </w:p>
    <w:p w14:paraId="5A5131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init()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ACF06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mpcNode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.init();</w:t>
      </w:r>
    </w:p>
    <w:p w14:paraId="2A892C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3368A9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5698D8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生成与Solidity匹配的消息哈希</w:t>
      </w:r>
    </w:p>
    <w:p w14:paraId="7F728D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generateMessageHash(</w:t>
      </w:r>
    </w:p>
    <w:p w14:paraId="432752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</w:p>
    <w:p w14:paraId="10C9AA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recipient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</w:p>
    <w:p w14:paraId="663B6D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bigint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43DA66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timestamp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bigint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11A3A7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merkleRoot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</w:p>
    <w:p w14:paraId="6B7404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BF463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ethers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utils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.solidityKeccak256(</w:t>
      </w:r>
    </w:p>
    <w:p w14:paraId="75AC9D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["string",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"string",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"address",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"uint256",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"uint256",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"bytes32"],</w:t>
      </w:r>
    </w:p>
    <w:p w14:paraId="1D615F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["MOCA_BRIDGE_v1",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recipient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timestamp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merkleRoot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</w:t>
      </w:r>
    </w:p>
    <w:p w14:paraId="6A5737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1D39DE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602713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588EF3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发起跨链转账</w:t>
      </w:r>
    </w:p>
    <w:p w14:paraId="562ACA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initiateCrossChainTransfer(</w:t>
      </w:r>
    </w:p>
    <w:p w14:paraId="5EB5FD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sourceChainId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</w:p>
    <w:p w14:paraId="085987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targetChainId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</w:p>
    <w:p w14:paraId="244D72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recipient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</w:p>
    <w:p w14:paraId="5A9982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bigint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74C29E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zkProof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any,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实际实现中应使用具体的ZK证明类型</w:t>
      </w:r>
    </w:p>
    <w:p w14:paraId="40C73F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merkleRoot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</w:p>
    <w:p w14:paraId="644035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):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Promise&lt;string&gt;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015BDF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timestamp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BigInt(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.floor(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.now()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1000));</w:t>
      </w:r>
    </w:p>
    <w:p w14:paraId="245B60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26E5F7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生成消息哈希</w:t>
      </w:r>
    </w:p>
    <w:p w14:paraId="3D6E35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messageHash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BridgeService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.generateMessageHash(</w:t>
      </w:r>
    </w:p>
    <w:p w14:paraId="4B939F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targetChainId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1B27EB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recipient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3CEF28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7A9EFF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timestamp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78C06C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ethers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utils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.hexZeroPad(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merkleRoot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32)</w:t>
      </w:r>
    </w:p>
    <w:p w14:paraId="67DB8B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15059F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4E374A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获取MPC签名</w:t>
      </w:r>
    </w:p>
    <w:p w14:paraId="0F6666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signature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mpcNode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.signHash(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messageHash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0673AC4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735B4A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构建证明输入</w:t>
      </w:r>
    </w:p>
    <w:p w14:paraId="641CF6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inputs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</w:t>
      </w:r>
    </w:p>
    <w:p w14:paraId="1152C1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01D096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timestamp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5307D6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ethers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utils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.hexZeroPad(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merkleRoot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32)</w:t>
      </w:r>
    </w:p>
    <w:p w14:paraId="6CF673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];</w:t>
      </w:r>
    </w:p>
    <w:p w14:paraId="3985F6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7D9904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调用智能合约铸造函数</w:t>
      </w:r>
    </w:p>
    <w:p w14:paraId="60B1CA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signer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ethers.Wallet(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process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.PRIVATE_KEY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provider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626088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contractWithSigner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verifierContract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.connect(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366AAD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58C900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tx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contractWithSigner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.mintWithProof(</w:t>
      </w:r>
    </w:p>
    <w:p w14:paraId="74A814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targetChainId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049F45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zkProof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3655DD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zkProof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0680AD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zkProof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319BAE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inputs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400AA0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recipient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265E34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signature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1813CB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ethers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BigNumber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.from(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signature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</w:p>
    <w:p w14:paraId="4C0E1D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ethers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BigNumber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.from(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signature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 w14:paraId="1471E7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626D4A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</w:p>
    <w:p w14:paraId="558779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27CB29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65C406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082DD2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监听跨链销毁事件并处理</w:t>
      </w:r>
    </w:p>
    <w:p w14:paraId="0FB10F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listenForBurnEvents()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585A83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verifierContract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.on("AssetBurned",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amount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targetChainId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targetTxHash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763D52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console.log(`Detected burn event: ${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 burned ${amount} tokens for chain ${targetChainId}`);</w:t>
      </w:r>
    </w:p>
    <w:p w14:paraId="453291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</w:p>
    <w:p w14:paraId="69DF5F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在这里实现与目标链通信的逻辑</w:t>
      </w:r>
    </w:p>
    <w:p w14:paraId="3568E3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这可能涉及到预言机服务或其他跨链通信机制</w:t>
      </w:r>
    </w:p>
    <w:p w14:paraId="747C85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 w14:paraId="3FD514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}}</w:t>
      </w:r>
    </w:p>
    <w:p w14:paraId="20C131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主函数示例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main()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 w14:paraId="269E73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bridgeService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BridgeService(</w:t>
      </w:r>
    </w:p>
    <w:p w14:paraId="5FF5F6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"https://mpc-node-registry.example.com",</w:t>
      </w:r>
    </w:p>
    <w:p w14:paraId="45358E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"0xYourVerifierContractAddress",</w:t>
      </w:r>
    </w:p>
    <w:p w14:paraId="62DEC9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"https://mainnet.infura.io/v3/your-project-id"</w:t>
      </w:r>
    </w:p>
    <w:p w14:paraId="74E792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62F8DA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2ED8EB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bridgeService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.init();</w:t>
      </w:r>
    </w:p>
    <w:p w14:paraId="6C1C30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B15EF2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bridgeService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.listenForBurnEvents();</w:t>
      </w:r>
    </w:p>
    <w:p w14:paraId="2C4325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 w14:paraId="222F8E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console.log("Bridge service is running and listening for events...");}</w:t>
      </w:r>
    </w:p>
    <w:p w14:paraId="4C096A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Fonts w:hint="default" w:ascii="Times New Roman" w:hAnsi="Times New Roman" w:eastAsia="黑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启动主函数main().catch(console.</w:t>
      </w:r>
      <w:r>
        <w:rPr>
          <w:rStyle w:val="7"/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error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29DB5D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" w:beforeAutospacing="0" w:after="0" w:afterAutospacing="0" w:line="11" w:lineRule="atLeast"/>
        <w:ind w:left="0" w:right="0"/>
        <w:rPr>
          <w:rFonts w:hint="default" w:ascii="Times New Roman" w:hAnsi="Times New Roman" w:eastAsia="黑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
</w:t>
      </w:r>
    </w:p>
    <w:p w14:paraId="4B7B71BF">
      <w:pPr>
        <w:pStyle w:val="8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部署与执行说明
</w:t>
      </w:r>
    </w:p>
    <w:p w14:paraId="673CC06F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  1.</w:t>
      </w:r>
      <w:r>
        <w:rPr>
          <w:rFonts w:hint="default" w:ascii="Times New Roman" w:hAnsi="Times New Roman" w:eastAsia="黑体" w:cs="Times New Roman"/>
          <w:sz w:val="21"/>
          <w:szCs w:val="21"/>
        </w:rPr>
        <w:t>系统架构：
</w:t>
      </w:r>
    </w:p>
    <w:p w14:paraId="0080601B">
      <w:pPr>
        <w:pStyle w:val="8"/>
        <w:numPr>
          <w:numId w:val="0"/>
        </w:numPr>
        <w:ind w:firstLine="840" w:firstLineChars="4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mermaid
</w:t>
      </w:r>
    </w:p>
    <w:p w14:paraId="1366E13B">
      <w:pPr>
        <w:pStyle w:val="8"/>
        <w:numPr>
          <w:numId w:val="0"/>
        </w:numPr>
        <w:ind w:firstLine="840" w:firstLineChars="4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graph TD
    </w:t>
      </w:r>
    </w:p>
    <w:p w14:paraId="587C7477">
      <w:pPr>
        <w:pStyle w:val="8"/>
        <w:numPr>
          <w:numId w:val="0"/>
        </w:numPr>
        <w:ind w:firstLine="840" w:firstLineChars="4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A[用户客户端] --&gt;|1. 请求临时DID| B[DID中继]
    </w:t>
      </w:r>
    </w:p>
    <w:p w14:paraId="61A1AF81">
      <w:pPr>
        <w:pStyle w:val="8"/>
        <w:numPr>
          <w:numId w:val="0"/>
        </w:numPr>
        <w:ind w:firstLine="840" w:firstLineChars="4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A --&gt;|2. 获取预言机数据| C[zkOracle]
    </w:t>
      </w:r>
    </w:p>
    <w:p w14:paraId="153D8948">
      <w:pPr>
        <w:pStyle w:val="8"/>
        <w:numPr>
          <w:numId w:val="0"/>
        </w:numPr>
        <w:ind w:firstLine="840" w:firstLineChars="4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A --&gt;|3. 生成ZK证明| D[Plonky2证明器]
    </w:t>
      </w:r>
    </w:p>
    <w:p w14:paraId="2276AFA4">
      <w:pPr>
        <w:pStyle w:val="8"/>
        <w:numPr>
          <w:numId w:val="0"/>
        </w:numPr>
        <w:ind w:firstLine="840" w:firstLineChars="4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B --&gt;|4. 提交跨链请求| E[MPC节点集群]
    </w:t>
      </w:r>
    </w:p>
    <w:p w14:paraId="59FD4F28">
      <w:pPr>
        <w:pStyle w:val="8"/>
        <w:numPr>
          <w:numId w:val="0"/>
        </w:numPr>
        <w:ind w:firstLine="840" w:firstLineChars="4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D --&gt;|5. 证明数据| E
    </w:t>
      </w:r>
    </w:p>
    <w:p w14:paraId="3562790D">
      <w:pPr>
        <w:pStyle w:val="8"/>
        <w:numPr>
          <w:numId w:val="0"/>
        </w:numPr>
        <w:ind w:firstLine="840" w:firstLineChars="4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E --&gt;|6. TSS签名| F[目标链合约]
    </w:t>
      </w:r>
    </w:p>
    <w:p w14:paraId="3F550B09">
      <w:pPr>
        <w:pStyle w:val="8"/>
        <w:numPr>
          <w:numId w:val="0"/>
        </w:numPr>
        <w:ind w:firstLine="840" w:firstLineChars="4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C --&gt;|7. 更新Merkle根| F
</w:t>
      </w:r>
    </w:p>
    <w:p w14:paraId="11D9A0CA">
      <w:pPr>
        <w:pStyle w:val="8"/>
        <w:numPr>
          <w:numId w:val="0"/>
        </w:numPr>
        <w:ind w:left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2.</w:t>
      </w:r>
      <w:r>
        <w:rPr>
          <w:rFonts w:hint="default" w:ascii="Times New Roman" w:hAnsi="Times New Roman" w:eastAsia="黑体" w:cs="Times New Roman"/>
          <w:sz w:val="21"/>
          <w:szCs w:val="21"/>
        </w:rPr>
        <w:t>核心优化特性：
</w:t>
      </w:r>
    </w:p>
    <w:p w14:paraId="2330626B">
      <w:pPr>
        <w:pStyle w:val="8"/>
        <w:numPr>
          <w:ilvl w:val="0"/>
          <w:numId w:val="7"/>
        </w:numPr>
        <w:ind w:leftChars="200" w:firstLine="420" w:firstLine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量子安全：支持Dilithium后量子签名算法
</w:t>
      </w:r>
    </w:p>
    <w:p w14:paraId="159D40BE">
      <w:pPr>
        <w:pStyle w:val="8"/>
        <w:numPr>
          <w:ilvl w:val="0"/>
          <w:numId w:val="7"/>
        </w:numPr>
        <w:ind w:leftChars="200" w:firstLine="420" w:firstLine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动态隐私策略：根据网络状态自动调整隐私级别
 </w:t>
      </w:r>
    </w:p>
    <w:p w14:paraId="5083E366">
      <w:pPr>
        <w:pStyle w:val="8"/>
        <w:numPr>
          <w:ilvl w:val="0"/>
          <w:numId w:val="7"/>
        </w:numPr>
        <w:ind w:leftChars="200" w:firstLine="420" w:firstLine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TEE保护：关键操作在SGX飞地中执行
</w:t>
      </w:r>
    </w:p>
    <w:p w14:paraId="6429EC04">
      <w:pPr>
        <w:pStyle w:val="8"/>
        <w:numPr>
          <w:ilvl w:val="0"/>
          <w:numId w:val="7"/>
        </w:numPr>
        <w:ind w:leftChars="200" w:firstLine="420" w:firstLine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并行证明生成：使用Plonky2替代ZoKrates提升8倍性能
</w:t>
      </w:r>
    </w:p>
    <w:p w14:paraId="1FD8C409">
      <w:pPr>
        <w:pStyle w:val="8"/>
        <w:numPr>
          <w:ilvl w:val="0"/>
          <w:numId w:val="7"/>
        </w:numPr>
        <w:ind w:leftChars="200" w:firstLine="420" w:firstLine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跨链兼容：支持EVM和非EVM链（通过适配器）
</w:t>
      </w:r>
    </w:p>
    <w:p w14:paraId="39063065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部署步骤：</w:t>
      </w:r>
    </w:p>
    <w:p w14:paraId="48151F53">
      <w:pPr>
        <w:pStyle w:val="8"/>
        <w:numPr>
          <w:numId w:val="0"/>
        </w:numPr>
        <w:ind w:leftChars="4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bash
</w:t>
      </w:r>
    </w:p>
    <w:p w14:paraId="3640CD90">
      <w:pPr>
        <w:pStyle w:val="8"/>
        <w:numPr>
          <w:ilvl w:val="0"/>
          <w:numId w:val="8"/>
        </w:numPr>
        <w:ind w:leftChars="400" w:firstLine="420" w:firstLine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安装依赖
npm install @moca-network/tss-lib @moca-network/plonky2-js @moca-network/did-core ethers axios
</w:t>
      </w:r>
    </w:p>
    <w:p w14:paraId="404CB6BF">
      <w:pPr>
        <w:pStyle w:val="8"/>
        <w:numPr>
          <w:ilvl w:val="0"/>
          <w:numId w:val="8"/>
        </w:numPr>
        <w:ind w:left="840" w:leftChars="400" w:firstLine="420" w:firstLine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编译智能合约
npx hardhat compile
</w:t>
      </w:r>
    </w:p>
    <w:p w14:paraId="6078C38C">
      <w:pPr>
        <w:pStyle w:val="8"/>
        <w:numPr>
          <w:ilvl w:val="0"/>
          <w:numId w:val="8"/>
        </w:numPr>
        <w:ind w:left="840" w:leftChars="400" w:firstLine="420" w:firstLine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部署验证合约 (需要MPC公钥)
npx hardhat run scripts/deploy.js --network mainnet
</w:t>
      </w:r>
    </w:p>
    <w:p w14:paraId="74BBD8DA">
      <w:pPr>
        <w:pStyle w:val="8"/>
        <w:numPr>
          <w:ilvl w:val="0"/>
          <w:numId w:val="8"/>
        </w:numPr>
        <w:ind w:left="840" w:leftChars="400" w:firstLine="420" w:firstLine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启动MPC节点集群
node mpc-node.js --id=1 --total=3 --threshold=2</w:t>
      </w:r>
    </w:p>
    <w:p w14:paraId="65340995">
      <w:pPr>
        <w:pStyle w:val="8"/>
        <w:numPr>
          <w:ilvl w:val="0"/>
          <w:numId w:val="8"/>
        </w:numPr>
        <w:ind w:left="840" w:leftChars="400" w:firstLine="420" w:firstLine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启动预言机服务
node zk-oracle-service.js
</w:t>
      </w:r>
    </w:p>
    <w:p w14:paraId="6CD4EF78">
      <w:pPr>
        <w:pStyle w:val="8"/>
        <w:numPr>
          <w:ilvl w:val="0"/>
          <w:numId w:val="8"/>
        </w:numPr>
        <w:ind w:left="840" w:leftChars="400" w:firstLine="420" w:firstLineChars="2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运行跨链转账
node cross-chain-transfer.js
</w:t>
      </w:r>
    </w:p>
    <w:p w14:paraId="08F45A85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(此处代码仅供参考，后序文件进一步</w:t>
      </w:r>
      <w:bookmarkStart w:id="0" w:name="_GoBack"/>
      <w:bookmarkEnd w:id="0"/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优化代码)</w:t>
      </w:r>
    </w:p>
    <w:p w14:paraId="56865EA5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性能关键指标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90E8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71E6B22E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操作</w:t>
            </w:r>
          </w:p>
        </w:tc>
        <w:tc>
          <w:tcPr>
            <w:tcW w:w="2130" w:type="dxa"/>
          </w:tcPr>
          <w:p w14:paraId="2857AB5D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优化前</w:t>
            </w:r>
          </w:p>
        </w:tc>
        <w:tc>
          <w:tcPr>
            <w:tcW w:w="2131" w:type="dxa"/>
          </w:tcPr>
          <w:p w14:paraId="0CE22B95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预期</w:t>
            </w:r>
          </w:p>
        </w:tc>
        <w:tc>
          <w:tcPr>
            <w:tcW w:w="2131" w:type="dxa"/>
          </w:tcPr>
          <w:p w14:paraId="10CB52BE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提升</w:t>
            </w:r>
          </w:p>
        </w:tc>
      </w:tr>
      <w:tr w14:paraId="78216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0DA8BF6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ZK证明生成</w:t>
            </w:r>
          </w:p>
        </w:tc>
        <w:tc>
          <w:tcPr>
            <w:tcW w:w="2130" w:type="dxa"/>
          </w:tcPr>
          <w:p w14:paraId="1A5BE772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 xml:space="preserve">1200ms </w:t>
            </w:r>
          </w:p>
        </w:tc>
        <w:tc>
          <w:tcPr>
            <w:tcW w:w="2131" w:type="dxa"/>
          </w:tcPr>
          <w:p w14:paraId="7CDB968D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150ms</w:t>
            </w:r>
          </w:p>
        </w:tc>
        <w:tc>
          <w:tcPr>
            <w:tcW w:w="2131" w:type="dxa"/>
          </w:tcPr>
          <w:p w14:paraId="03BE0F94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8x</w:t>
            </w:r>
          </w:p>
        </w:tc>
      </w:tr>
      <w:tr w14:paraId="7856F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B35EC73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TSS签名延迟</w:t>
            </w:r>
          </w:p>
        </w:tc>
        <w:tc>
          <w:tcPr>
            <w:tcW w:w="2130" w:type="dxa"/>
          </w:tcPr>
          <w:p w14:paraId="2EDDB6EE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5000ms</w:t>
            </w:r>
          </w:p>
        </w:tc>
        <w:tc>
          <w:tcPr>
            <w:tcW w:w="2131" w:type="dxa"/>
          </w:tcPr>
          <w:p w14:paraId="0E7A932C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800ms</w:t>
            </w:r>
          </w:p>
        </w:tc>
        <w:tc>
          <w:tcPr>
            <w:tcW w:w="2131" w:type="dxa"/>
          </w:tcPr>
          <w:p w14:paraId="564D0EB5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6.25x</w:t>
            </w:r>
          </w:p>
        </w:tc>
      </w:tr>
      <w:tr w14:paraId="75540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B1475C0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跨链交易Gas成本</w:t>
            </w:r>
          </w:p>
        </w:tc>
        <w:tc>
          <w:tcPr>
            <w:tcW w:w="2130" w:type="dxa"/>
          </w:tcPr>
          <w:p w14:paraId="549A4564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 xml:space="preserve">380,000 </w:t>
            </w:r>
          </w:p>
        </w:tc>
        <w:tc>
          <w:tcPr>
            <w:tcW w:w="2131" w:type="dxa"/>
          </w:tcPr>
          <w:p w14:paraId="3E44A868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 xml:space="preserve"> 210,000 </w:t>
            </w:r>
          </w:p>
        </w:tc>
        <w:tc>
          <w:tcPr>
            <w:tcW w:w="2131" w:type="dxa"/>
          </w:tcPr>
          <w:p w14:paraId="4EF37CF2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45%↓</w:t>
            </w:r>
          </w:p>
        </w:tc>
      </w:tr>
      <w:tr w14:paraId="598E3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24AF907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>隐私证明尺寸</w:t>
            </w:r>
          </w:p>
        </w:tc>
        <w:tc>
          <w:tcPr>
            <w:tcW w:w="2130" w:type="dxa"/>
          </w:tcPr>
          <w:p w14:paraId="1E7DEFD1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 xml:space="preserve"> 3.2KB</w:t>
            </w:r>
          </w:p>
        </w:tc>
        <w:tc>
          <w:tcPr>
            <w:tcW w:w="2131" w:type="dxa"/>
          </w:tcPr>
          <w:p w14:paraId="0FE527A8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 xml:space="preserve">1.7KB </w:t>
            </w:r>
          </w:p>
        </w:tc>
        <w:tc>
          <w:tcPr>
            <w:tcW w:w="2131" w:type="dxa"/>
          </w:tcPr>
          <w:p w14:paraId="257C4E45">
            <w:pPr>
              <w:pStyle w:val="8"/>
              <w:numPr>
                <w:numId w:val="0"/>
              </w:numP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</w:rPr>
              <w:t xml:space="preserve">47%↓ </w:t>
            </w:r>
          </w:p>
        </w:tc>
      </w:tr>
    </w:tbl>
    <w:p w14:paraId="063C7B35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</w:p>
    <w:p w14:paraId="7159B7E9">
      <w:pPr>
        <w:pStyle w:val="8"/>
        <w:numPr>
          <w:numId w:val="0"/>
        </w:numPr>
        <w:ind w:firstLine="210" w:firstLineChars="1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
此方案未进行</w:t>
      </w:r>
      <w:r>
        <w:rPr>
          <w:rFonts w:hint="default" w:ascii="Times New Roman" w:hAnsi="Times New Roman" w:eastAsia="黑体" w:cs="Times New Roman"/>
          <w:sz w:val="21"/>
          <w:szCs w:val="21"/>
        </w:rPr>
        <w:t>Mocha Chain</w:t>
      </w:r>
      <w:r>
        <w:rPr>
          <w:rFonts w:hint="default" w:ascii="Times New Roman" w:hAnsi="Times New Roman" w:eastAsia="黑体" w:cs="Times New Roman"/>
          <w:sz w:val="21"/>
          <w:szCs w:val="21"/>
        </w:rPr>
        <w:t>测试网验证（测试网</w:t>
      </w:r>
      <w:r>
        <w:rPr>
          <w:rFonts w:hint="default" w:ascii="Times New Roman" w:hAnsi="Times New Roman" w:eastAsia="黑体" w:cs="Times New Roman"/>
          <w:sz w:val="21"/>
          <w:szCs w:val="21"/>
        </w:rPr>
        <w:t>ID：mocha-42</w:t>
      </w:r>
      <w:r>
        <w:rPr>
          <w:rFonts w:hint="default" w:ascii="Times New Roman" w:hAnsi="Times New Roman" w:eastAsia="黑体" w:cs="Times New Roman"/>
          <w:sz w:val="21"/>
          <w:szCs w:val="21"/>
        </w:rPr>
        <w:t>），未证明可实现：
</w:t>
      </w:r>
    </w:p>
    <w:p w14:paraId="1809A34F">
      <w:pPr>
        <w:pStyle w:val="8"/>
        <w:numPr>
          <w:numId w:val="0"/>
        </w:numPr>
        <w:ind w:firstLine="210" w:firstLineChars="1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1.</w:t>
      </w:r>
      <w:r>
        <w:rPr>
          <w:rFonts w:hint="default" w:ascii="Times New Roman" w:hAnsi="Times New Roman" w:eastAsia="黑体" w:cs="Times New Roman"/>
          <w:sz w:val="21"/>
          <w:szCs w:val="21"/>
        </w:rPr>
        <w:t>零知识证明验证
</w:t>
      </w:r>
    </w:p>
    <w:p w14:paraId="37E8EF24">
      <w:pPr>
        <w:pStyle w:val="8"/>
        <w:numPr>
          <w:numId w:val="0"/>
        </w:numPr>
        <w:ind w:leftChars="1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2.</w:t>
      </w:r>
      <w:r>
        <w:rPr>
          <w:rFonts w:hint="default" w:ascii="Times New Roman" w:hAnsi="Times New Roman" w:eastAsia="黑体" w:cs="Times New Roman"/>
          <w:sz w:val="21"/>
          <w:szCs w:val="21"/>
        </w:rPr>
        <w:t>去中心化身份管理
</w:t>
      </w:r>
    </w:p>
    <w:p w14:paraId="5D50BF59">
      <w:pPr>
        <w:pStyle w:val="8"/>
        <w:numPr>
          <w:numId w:val="0"/>
        </w:numPr>
        <w:ind w:leftChars="1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3.</w:t>
      </w:r>
      <w:r>
        <w:rPr>
          <w:rFonts w:hint="default" w:ascii="Times New Roman" w:hAnsi="Times New Roman" w:eastAsia="黑体" w:cs="Times New Roman"/>
          <w:sz w:val="21"/>
          <w:szCs w:val="21"/>
        </w:rPr>
        <w:t>阈值签名保护
</w:t>
      </w:r>
    </w:p>
    <w:p w14:paraId="7B605137">
      <w:pPr>
        <w:pStyle w:val="8"/>
        <w:numPr>
          <w:numId w:val="0"/>
        </w:numPr>
        <w:ind w:leftChars="1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4.</w:t>
      </w:r>
      <w:r>
        <w:rPr>
          <w:rFonts w:hint="default" w:ascii="Times New Roman" w:hAnsi="Times New Roman" w:eastAsia="黑体" w:cs="Times New Roman"/>
          <w:sz w:val="21"/>
          <w:szCs w:val="21"/>
        </w:rPr>
        <w:t>量子安全通道
</w:t>
      </w:r>
    </w:p>
    <w:p w14:paraId="4105F89E">
      <w:pPr>
        <w:pStyle w:val="8"/>
        <w:numPr>
          <w:numId w:val="0"/>
        </w:numPr>
        <w:ind w:leftChars="1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5.</w:t>
      </w:r>
      <w:r>
        <w:rPr>
          <w:rFonts w:hint="default" w:ascii="Times New Roman" w:hAnsi="Times New Roman" w:eastAsia="黑体" w:cs="Times New Roman"/>
          <w:sz w:val="21"/>
          <w:szCs w:val="21"/>
        </w:rPr>
        <w:t>实时性能监控
</w:t>
      </w:r>
    </w:p>
    <w:p w14:paraId="3B08A6B0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实际部署时建议：
</w:t>
      </w:r>
    </w:p>
    <w:p w14:paraId="48795EA6">
      <w:pPr>
        <w:pStyle w:val="8"/>
        <w:numPr>
          <w:numId w:val="0"/>
        </w:numPr>
        <w:ind w:leftChars="3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1.</w:t>
      </w:r>
      <w:r>
        <w:rPr>
          <w:rFonts w:hint="default" w:ascii="Times New Roman" w:hAnsi="Times New Roman" w:eastAsia="黑体" w:cs="Times New Roman"/>
          <w:sz w:val="21"/>
          <w:szCs w:val="21"/>
        </w:rPr>
        <w:t>使用HSM保护MPC节点密钥
</w:t>
      </w:r>
    </w:p>
    <w:p w14:paraId="01893DEA">
      <w:pPr>
        <w:pStyle w:val="8"/>
        <w:numPr>
          <w:numId w:val="0"/>
        </w:numPr>
        <w:ind w:leftChars="3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2.</w:t>
      </w:r>
      <w:r>
        <w:rPr>
          <w:rFonts w:hint="default" w:ascii="Times New Roman" w:hAnsi="Times New Roman" w:eastAsia="黑体" w:cs="Times New Roman"/>
          <w:sz w:val="21"/>
          <w:szCs w:val="21"/>
        </w:rPr>
        <w:t>部署zkOracle冗余集群
</w:t>
      </w:r>
    </w:p>
    <w:p w14:paraId="6D189232">
      <w:pPr>
        <w:pStyle w:val="8"/>
        <w:numPr>
          <w:numId w:val="0"/>
        </w:numPr>
        <w:ind w:leftChars="3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3.</w:t>
      </w:r>
      <w:r>
        <w:rPr>
          <w:rFonts w:hint="default" w:ascii="Times New Roman" w:hAnsi="Times New Roman" w:eastAsia="黑体" w:cs="Times New Roman"/>
          <w:sz w:val="21"/>
          <w:szCs w:val="21"/>
        </w:rPr>
        <w:t>启用SGX硬件保护
</w:t>
      </w:r>
    </w:p>
    <w:p w14:paraId="649AE460">
      <w:pPr>
        <w:pStyle w:val="8"/>
        <w:numPr>
          <w:numId w:val="0"/>
        </w:numPr>
        <w:ind w:leftChars="300"/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4.设置动态Gas价格策略</w:t>
      </w:r>
    </w:p>
    <w:p w14:paraId="5B6AD13A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</w:p>
    <w:p w14:paraId="02843D29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参考文献</w:t>
      </w:r>
    </w:p>
    <w:p w14:paraId="720CE872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1. Boneh D, et al. Threshold Cryptosystems From Threshold Fully Homomorphic Encryption. CRYPTO 2018.  </w:t>
      </w:r>
    </w:p>
    <w:p w14:paraId="52996249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2. Grassi L, et al. Threshold Signatures with Private Accountability. ACM CCS 2023.  </w:t>
      </w:r>
    </w:p>
    <w:p w14:paraId="2BD672B6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3. Moca Chain Technical Whitepaper v2.0. 2025.  </w:t>
      </w:r>
    </w:p>
    <w:p w14:paraId="3D3F227C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 xml:space="preserve">4. NIST PQC Standardization Project. FIPS 203 (Dilithium). 2024.  </w:t>
      </w:r>
    </w:p>
    <w:p w14:paraId="11495216">
      <w:pPr>
        <w:pStyle w:val="8"/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1"/>
          <w:szCs w:val="21"/>
        </w:rPr>
        <w:t>5. Plonky2: Fast Recursive Arguments with Plonk and FRI. zkSummit 2023.</w:t>
      </w:r>
    </w:p>
    <w:sectPr>
      <w:pgSz w:w="11906" w:h="16838"/>
      <w:pgMar w:top="1440" w:right="1800" w:bottom="1440" w:left="1800" w:header="720" w:footer="720" w:gutter="0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M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B0847"/>
    <w:multiLevelType w:val="singleLevel"/>
    <w:tmpl w:val="9CAB084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A5CB519"/>
    <w:multiLevelType w:val="singleLevel"/>
    <w:tmpl w:val="CA5CB51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EF083FD"/>
    <w:multiLevelType w:val="singleLevel"/>
    <w:tmpl w:val="EEF083FD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FB5C5585"/>
    <w:multiLevelType w:val="singleLevel"/>
    <w:tmpl w:val="FB5C5585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4">
    <w:nsid w:val="09844916"/>
    <w:multiLevelType w:val="singleLevel"/>
    <w:tmpl w:val="0984491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85AB226"/>
    <w:multiLevelType w:val="singleLevel"/>
    <w:tmpl w:val="185AB226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6">
    <w:nsid w:val="44C0784C"/>
    <w:multiLevelType w:val="singleLevel"/>
    <w:tmpl w:val="44C0784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56949AE"/>
    <w:multiLevelType w:val="singleLevel"/>
    <w:tmpl w:val="556949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71952CF"/>
    <w:rsid w:val="1B734D60"/>
    <w:rsid w:val="28413FCC"/>
    <w:rsid w:val="2A693017"/>
    <w:rsid w:val="3B1A165F"/>
    <w:rsid w:val="7B1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Arial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8">
    <w:name w:val="Content_Message"/>
    <w:qFormat/>
    <w:uiPriority w:val="0"/>
    <w:pPr>
      <w:spacing w:line="480" w:lineRule="exact"/>
    </w:pPr>
    <w:rPr>
      <w:rFonts w:ascii="汉仪旗黑-50简" w:hAnsi="汉仪旗黑-50简" w:eastAsia="汉仪旗黑-50简" w:cs="汉仪旗黑-50简"/>
      <w:color w:val="3F3F3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3715</Words>
  <Characters>13185</Characters>
  <Paragraphs>1</Paragraphs>
  <TotalTime>825</TotalTime>
  <ScaleCrop>false</ScaleCrop>
  <LinksUpToDate>false</LinksUpToDate>
  <CharactersWithSpaces>16502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2020-04-26T02:44:00Z</dcterms:created>
  <dc:creator>tian</dc:creator>
  <cp:lastModifiedBy>林锐</cp:lastModifiedBy>
  <dcterms:modified xsi:type="dcterms:W3CDTF">2025-07-28T00:55:15Z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85F6C6DDE6224507B5BDEFA4AEF69EC3_13</vt:lpwstr>
  </property>
  <property fmtid="{D5CDD505-2E9C-101B-9397-08002B2CF9AE}" pid="4" name="KSOTemplateDocerSaveRecord">
    <vt:lpwstr>eyJoZGlkIjoiZGQzNzNmNzI5YzJhYmY1NzMwNWVlOTI1ZTE2ZDY5NzkiLCJ1c2VySWQiOiI5MzAwNDE1MTcifQ==</vt:lpwstr>
  </property>
</Properties>
</file>