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81F7" w14:textId="77777777" w:rsidR="00FE76FE" w:rsidRDefault="00FE76FE">
      <w:pPr>
        <w:pStyle w:val="Titre1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Print Gestion — Documentation de maintenance</w:t>
      </w:r>
    </w:p>
    <w:p w14:paraId="551F8B83" w14:textId="0B60412C" w:rsidR="00FE76FE" w:rsidRDefault="00FE76FE">
      <w:pPr>
        <w:pStyle w:val="NormalWeb"/>
        <w:shd w:val="clear" w:color="auto" w:fill="F4F7FC"/>
        <w:divId w:val="1846700648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>Comment maintenir, mettre à jour et dépanner le plugin sans casser l'existant.</w:t>
      </w:r>
      <w:r>
        <w:rPr>
          <w:rFonts w:ascii="Calibri" w:hAnsi="Calibri" w:cs="Calibri"/>
          <w:color w:val="444444"/>
          <w:sz w:val="22"/>
          <w:szCs w:val="22"/>
        </w:rPr>
        <w:br/>
        <w:t xml:space="preserve">Pour comprendre le fonctionnement interne, lire d'abord </w:t>
      </w:r>
      <w:hyperlink r:id="rId5" w:history="1">
        <w:r>
          <w:rPr>
            <w:rStyle w:val="Lienhypertexte"/>
            <w:rFonts w:ascii="Calibri" w:hAnsi="Calibri" w:cs="Calibri"/>
            <w:sz w:val="22"/>
            <w:szCs w:val="22"/>
          </w:rPr>
          <w:t>DOC_TECHNIQUE.md</w:t>
        </w:r>
      </w:hyperlink>
      <w:r>
        <w:rPr>
          <w:rFonts w:ascii="Calibri" w:hAnsi="Calibri" w:cs="Calibri"/>
          <w:color w:val="444444"/>
          <w:sz w:val="22"/>
          <w:szCs w:val="22"/>
        </w:rPr>
        <w:t>.</w:t>
      </w:r>
    </w:p>
    <w:p w14:paraId="363815EE" w14:textId="77777777" w:rsidR="00FE76FE" w:rsidRDefault="00FE76FE">
      <w:pPr>
        <w:spacing w:before="280" w:after="280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36EE7AB">
          <v:rect id="_x0000_i1025" style="width:0;height:1.5pt" o:hralign="center" o:hrstd="t" o:hr="t" fillcolor="#a0a0a0" stroked="f"/>
        </w:pict>
      </w:r>
    </w:p>
    <w:p w14:paraId="20AE102C" w14:textId="77777777" w:rsidR="00FE76FE" w:rsidRDefault="00FE76FE">
      <w:pPr>
        <w:pStyle w:val="Titre2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Mettre à jour le plugin (procédure standard)</w:t>
      </w:r>
    </w:p>
    <w:p w14:paraId="50AF311D" w14:textId="77777777" w:rsidR="00FE76FE" w:rsidRDefault="00FE76FE">
      <w:pPr>
        <w:numPr>
          <w:ilvl w:val="0"/>
          <w:numId w:val="1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Déployer les fichiers dans </w:t>
      </w:r>
      <w:r>
        <w:rPr>
          <w:rStyle w:val="CodeHTML"/>
          <w:color w:val="222222"/>
        </w:rPr>
        <w:t>plugins/printgestion/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(remplacer le dossier).</w:t>
      </w:r>
    </w:p>
    <w:p w14:paraId="6BFC0A29" w14:textId="77777777" w:rsidR="00FE76FE" w:rsidRDefault="00FE76FE">
      <w:pPr>
        <w:numPr>
          <w:ilvl w:val="0"/>
          <w:numId w:val="1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Si </w:t>
      </w:r>
      <w:r>
        <w:rPr>
          <w:rStyle w:val="CodeHTML"/>
          <w:color w:val="222222"/>
        </w:rPr>
        <w:t>setup.php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hook.php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ou un </w:t>
      </w:r>
      <w:r>
        <w:rPr>
          <w:rStyle w:val="CodeHTML"/>
          <w:color w:val="222222"/>
        </w:rPr>
        <w:t>install()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classe a changé : GLPI → Configuration → Plugins → Print Gestion →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« Mettre à jour »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(ou désactiver/réactiver selon le cas). Cela rejoue </w:t>
      </w:r>
      <w:r>
        <w:rPr>
          <w:rStyle w:val="CodeHTML"/>
          <w:color w:val="222222"/>
        </w:rPr>
        <w:t>plugin_printgestion_install()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qui est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idempotent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</w:p>
    <w:p w14:paraId="3F1EC4ED" w14:textId="77777777" w:rsidR="00FE76FE" w:rsidRDefault="00FE76FE">
      <w:pPr>
        <w:numPr>
          <w:ilvl w:val="1"/>
          <w:numId w:val="1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odeHTML"/>
          <w:color w:val="222222"/>
        </w:rPr>
        <w:t>CREATE TABLE IF NOT EXISTS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sur toutes les tables (ne touche pas aux données existantes) ;</w:t>
      </w:r>
    </w:p>
    <w:p w14:paraId="1A757FA8" w14:textId="77777777" w:rsidR="00FE76FE" w:rsidRDefault="00FE76FE">
      <w:pPr>
        <w:numPr>
          <w:ilvl w:val="1"/>
          <w:numId w:val="1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réenregistre les 3 crons ;</w:t>
      </w:r>
    </w:p>
    <w:p w14:paraId="28AF156B" w14:textId="77777777" w:rsidR="00FE76FE" w:rsidRDefault="00FE76FE">
      <w:pPr>
        <w:numPr>
          <w:ilvl w:val="1"/>
          <w:numId w:val="1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réécrit les gabarits mail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(voir §3 — écrase les éditions manuelles fr_FR).</w:t>
      </w:r>
    </w:p>
    <w:p w14:paraId="5FD564FD" w14:textId="77777777" w:rsidR="00FE76FE" w:rsidRDefault="00FE76FE">
      <w:pPr>
        <w:numPr>
          <w:ilvl w:val="0"/>
          <w:numId w:val="1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Incrémenter le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jeton anti-cache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des assets si </w:t>
      </w:r>
      <w:r>
        <w:rPr>
          <w:rStyle w:val="CodeHTML"/>
          <w:color w:val="222222"/>
        </w:rPr>
        <w:t>public/css/*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ou </w:t>
      </w:r>
      <w:r>
        <w:rPr>
          <w:rStyle w:val="CodeHTML"/>
          <w:color w:val="222222"/>
        </w:rPr>
        <w:t>public/js/*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changé : dans </w:t>
      </w:r>
      <w:r>
        <w:rPr>
          <w:rStyle w:val="CodeHTML"/>
          <w:color w:val="222222"/>
        </w:rPr>
        <w:t>setup.php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variable </w:t>
      </w:r>
      <w:r>
        <w:rPr>
          <w:rStyle w:val="CodeHTML"/>
          <w:color w:val="222222"/>
        </w:rPr>
        <w:t>$cb = '?b=N'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passer à </w:t>
      </w:r>
      <w:r>
        <w:rPr>
          <w:rStyle w:val="CodeHTML"/>
          <w:color w:val="222222"/>
        </w:rPr>
        <w:t>N+1</w:t>
      </w:r>
      <w:r>
        <w:rPr>
          <w:rFonts w:ascii="Calibri" w:eastAsia="Times New Roman" w:hAnsi="Calibri" w:cs="Calibri"/>
          <w:color w:val="222222"/>
          <w:sz w:val="22"/>
          <w:szCs w:val="22"/>
        </w:rPr>
        <w:t>. Sinon les navigateurs gardent l'ancien JS/CSS en cache.</w:t>
      </w:r>
    </w:p>
    <w:p w14:paraId="189023D1" w14:textId="77777777" w:rsidR="00FE76FE" w:rsidRDefault="00FE76FE">
      <w:pPr>
        <w:numPr>
          <w:ilvl w:val="0"/>
          <w:numId w:val="1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Vérifier le bouton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« Qui est notifié ? »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dans la configuration (récapitulatif des notifications selon la config réellement enregistrée — signale les gabarits non configurés).</w:t>
      </w:r>
    </w:p>
    <w:p w14:paraId="6CBABD99" w14:textId="77777777" w:rsidR="00FE76FE" w:rsidRDefault="00FE76FE">
      <w:pPr>
        <w:spacing w:before="280" w:after="280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0BA5D2A">
          <v:rect id="_x0000_i1026" style="width:0;height:1.5pt" o:hralign="center" o:hrstd="t" o:hr="t" fillcolor="#a0a0a0" stroked="f"/>
        </w:pict>
      </w:r>
    </w:p>
    <w:p w14:paraId="53088B05" w14:textId="77777777" w:rsidR="00FE76FE" w:rsidRDefault="00FE76FE">
      <w:pPr>
        <w:pStyle w:val="Titre2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Schéma BDD : PAS de migration à chaud</w:t>
      </w:r>
    </w:p>
    <w:p w14:paraId="09CA2326" w14:textId="77777777" w:rsidR="00FE76FE" w:rsidRDefault="00FE76FE">
      <w:pPr>
        <w:pStyle w:val="NormalWeb"/>
        <w:divId w:val="67653210"/>
        <w:rPr>
          <w:rFonts w:ascii="Calibri" w:hAnsi="Calibri" w:cs="Calibri"/>
          <w:color w:val="222222"/>
          <w:sz w:val="22"/>
          <w:szCs w:val="22"/>
        </w:rPr>
      </w:pPr>
      <w:r>
        <w:rPr>
          <w:rStyle w:val="lev"/>
          <w:rFonts w:ascii="Calibri" w:hAnsi="Calibri" w:cs="Calibri"/>
          <w:color w:val="222222"/>
          <w:sz w:val="22"/>
          <w:szCs w:val="22"/>
        </w:rPr>
        <w:t>Design assumé</w:t>
      </w:r>
      <w:r>
        <w:rPr>
          <w:rFonts w:ascii="Calibri" w:hAnsi="Calibri" w:cs="Calibri"/>
          <w:color w:val="222222"/>
          <w:sz w:val="22"/>
          <w:szCs w:val="22"/>
        </w:rPr>
        <w:t xml:space="preserve"> : tout le schéma est créé à l'installation ; il n'y a pas de système de migration incrémentale. Conséquences :</w:t>
      </w:r>
    </w:p>
    <w:p w14:paraId="2AB32499" w14:textId="77777777" w:rsidR="00FE76FE" w:rsidRDefault="00FE76FE">
      <w:pPr>
        <w:numPr>
          <w:ilvl w:val="0"/>
          <w:numId w:val="2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Ajouter une table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ajouter le </w:t>
      </w:r>
      <w:r>
        <w:rPr>
          <w:rStyle w:val="CodeHTML"/>
          <w:color w:val="222222"/>
        </w:rPr>
        <w:t>CREATE TABLE IF NOT EXISTS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dans l'</w:t>
      </w:r>
      <w:r>
        <w:rPr>
          <w:rStyle w:val="CodeHTML"/>
          <w:color w:val="222222"/>
        </w:rPr>
        <w:t>install()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la classe concernée (ou </w:t>
      </w:r>
      <w:r>
        <w:rPr>
          <w:rStyle w:val="CodeHTML"/>
          <w:color w:val="222222"/>
        </w:rPr>
        <w:t>config.class.php::install()</w:t>
      </w:r>
      <w:r>
        <w:rPr>
          <w:rFonts w:ascii="Calibri" w:eastAsia="Times New Roman" w:hAnsi="Calibri" w:cs="Calibri"/>
          <w:color w:val="222222"/>
          <w:sz w:val="22"/>
          <w:szCs w:val="22"/>
        </w:rPr>
        <w:t>), puis « Mettre à jour » le plugin. Sans risque.</w:t>
      </w:r>
    </w:p>
    <w:p w14:paraId="358FD979" w14:textId="77777777" w:rsidR="00FE76FE" w:rsidRDefault="00FE76FE">
      <w:pPr>
        <w:numPr>
          <w:ilvl w:val="0"/>
          <w:numId w:val="2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Ajouter une colonne à une table existante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le </w:t>
      </w:r>
      <w:r>
        <w:rPr>
          <w:rStyle w:val="CodeHTML"/>
          <w:color w:val="222222"/>
        </w:rPr>
        <w:t>CREATE TABLE IF NOT EXISTS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ne la créera PAS sur les installations existantes. Deux options :</w:t>
      </w:r>
    </w:p>
    <w:p w14:paraId="6A96D344" w14:textId="77777777" w:rsidR="00FE76FE" w:rsidRDefault="00FE76FE">
      <w:pPr>
        <w:numPr>
          <w:ilvl w:val="1"/>
          <w:numId w:val="2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(préférée) ajouter la colonne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à la main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en SQL sur l'instance (</w:t>
      </w:r>
      <w:r>
        <w:rPr>
          <w:rStyle w:val="CodeHTML"/>
          <w:color w:val="222222"/>
        </w:rPr>
        <w:t>ALTER TABLE ... ADD ...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 ET dans le </w:t>
      </w:r>
      <w:r>
        <w:rPr>
          <w:rStyle w:val="CodeHTML"/>
          <w:color w:val="222222"/>
        </w:rPr>
        <w:t>CREATE TABLE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du code (pour les installations neuves) ;</w:t>
      </w:r>
    </w:p>
    <w:p w14:paraId="3733CF84" w14:textId="77777777" w:rsidR="00FE76FE" w:rsidRDefault="00FE76FE">
      <w:pPr>
        <w:numPr>
          <w:ilvl w:val="1"/>
          <w:numId w:val="2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désinstaller/réinstaller le plugin —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DESTRUCTIF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toutes les données métier du plugin sont perdues (expéditions, relevés, alertes, tarifs…). À éviter en production.</w:t>
      </w:r>
    </w:p>
    <w:p w14:paraId="59ACBF70" w14:textId="77777777" w:rsidR="00FE76FE" w:rsidRDefault="00FE76FE">
      <w:pPr>
        <w:numPr>
          <w:ilvl w:val="1"/>
          <w:numId w:val="3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Cas particulier : </w:t>
      </w:r>
      <w:r>
        <w:rPr>
          <w:rStyle w:val="CodeHTML"/>
          <w:color w:val="222222"/>
        </w:rPr>
        <w:t>config.class.php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contient un bloc d'ajout de colonnes de config (tableau </w:t>
      </w:r>
      <w:r>
        <w:rPr>
          <w:rStyle w:val="CodeHTML"/>
          <w:color w:val="222222"/>
        </w:rPr>
        <w:t>champ =&gt; définition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appliqué si la colonne manque) — pour une colonne de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configuration</w:t>
      </w:r>
      <w:r>
        <w:rPr>
          <w:rFonts w:ascii="Calibri" w:eastAsia="Times New Roman" w:hAnsi="Calibri" w:cs="Calibri"/>
          <w:color w:val="222222"/>
          <w:sz w:val="22"/>
          <w:szCs w:val="22"/>
        </w:rPr>
        <w:t>, passer par ce mécanisme.</w:t>
      </w:r>
    </w:p>
    <w:p w14:paraId="53390646" w14:textId="77777777" w:rsidR="00FE76FE" w:rsidRDefault="00FE76FE">
      <w:pPr>
        <w:numPr>
          <w:ilvl w:val="0"/>
          <w:numId w:val="2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Segoe UI Emoji" w:eastAsia="Times New Roman" w:hAnsi="Segoe UI Emoji" w:cs="Segoe UI Emoji"/>
          <w:color w:val="222222"/>
          <w:sz w:val="22"/>
          <w:szCs w:val="22"/>
        </w:rPr>
        <w:t>⚠️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 xml:space="preserve"> Gotcha v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é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cu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un bloc « cleanup d'anciennes tables » dans </w:t>
      </w:r>
      <w:r>
        <w:rPr>
          <w:rStyle w:val="CodeHTML"/>
          <w:color w:val="222222"/>
        </w:rPr>
        <w:t>install()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ne doit JAMAIS contenir une table vivante. </w:t>
      </w:r>
      <w:r>
        <w:rPr>
          <w:rStyle w:val="CodeHTML"/>
          <w:color w:val="222222"/>
        </w:rPr>
        <w:t>..._billing_view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(table ACTIVE) avait été listée dans un drop → créée puis droppée à chaque install. Tables vivantes à ne jamais dropper : </w:t>
      </w:r>
      <w:r>
        <w:rPr>
          <w:rStyle w:val="CodeHTML"/>
          <w:color w:val="222222"/>
        </w:rPr>
        <w:t>_alertview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et </w:t>
      </w:r>
      <w:r>
        <w:rPr>
          <w:rStyle w:val="CodeHTML"/>
          <w:color w:val="222222"/>
        </w:rPr>
        <w:t>_billing_view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DB29C6C" w14:textId="77777777" w:rsidR="00FE76FE" w:rsidRDefault="00FE76FE">
      <w:pPr>
        <w:spacing w:before="280" w:after="280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895107D">
          <v:rect id="_x0000_i1027" style="width:0;height:1.5pt" o:hralign="center" o:hrstd="t" o:hr="t" fillcolor="#a0a0a0" stroked="f"/>
        </w:pict>
      </w:r>
    </w:p>
    <w:p w14:paraId="5827B1C7" w14:textId="77777777" w:rsidR="00FE76FE" w:rsidRDefault="00FE76FE">
      <w:pPr>
        <w:pStyle w:val="Titre2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Gabarits mail : source de vérité et cycle de vie</w:t>
      </w:r>
    </w:p>
    <w:p w14:paraId="05DBF145" w14:textId="77777777" w:rsidR="00FE76FE" w:rsidRDefault="00FE76FE">
      <w:pPr>
        <w:numPr>
          <w:ilvl w:val="0"/>
          <w:numId w:val="4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La source de vérité est le code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</w:t>
      </w:r>
      <w:r>
        <w:rPr>
          <w:rStyle w:val="CodeHTML"/>
          <w:color w:val="222222"/>
        </w:rPr>
        <w:t>hook.php → plugin_printgestion_template_definitions()</w:t>
      </w:r>
      <w:r>
        <w:rPr>
          <w:rFonts w:ascii="Calibri" w:eastAsia="Times New Roman" w:hAnsi="Calibri" w:cs="Calibri"/>
          <w:color w:val="222222"/>
          <w:sz w:val="22"/>
          <w:szCs w:val="22"/>
        </w:rPr>
        <w:t>. Les gabarits en base (</w:t>
      </w:r>
      <w:r>
        <w:rPr>
          <w:rStyle w:val="CodeHTML"/>
          <w:color w:val="222222"/>
        </w:rPr>
        <w:t>glpi_notificationtemplates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marqueur </w:t>
      </w:r>
      <w:r>
        <w:rPr>
          <w:rStyle w:val="CodeHTML"/>
          <w:color w:val="222222"/>
        </w:rPr>
        <w:t>comment = 'Created by plugin printgestion'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 sont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réécrits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(sujet + contenu fr_FR) à chaque install/« Mettre à jour ».</w:t>
      </w:r>
    </w:p>
    <w:p w14:paraId="61C38C9A" w14:textId="77777777" w:rsidR="00FE76FE" w:rsidRDefault="00FE76FE">
      <w:pPr>
        <w:numPr>
          <w:ilvl w:val="0"/>
          <w:numId w:val="4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Donc :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ne pas modifier les gabarits dans l'interface GLPI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(perdu à la prochaine update) — modifier </w:t>
      </w:r>
      <w:r>
        <w:rPr>
          <w:rStyle w:val="CodeHTML"/>
          <w:color w:val="222222"/>
        </w:rPr>
        <w:t>hook.php</w:t>
      </w:r>
      <w:r>
        <w:rPr>
          <w:rFonts w:ascii="Calibri" w:eastAsia="Times New Roman" w:hAnsi="Calibri" w:cs="Calibri"/>
          <w:color w:val="222222"/>
          <w:sz w:val="22"/>
          <w:szCs w:val="22"/>
        </w:rPr>
        <w:t>, puis « Mettre à jour » le plugin.</w:t>
      </w:r>
    </w:p>
    <w:p w14:paraId="25F5D40D" w14:textId="77777777" w:rsidR="00FE76FE" w:rsidRDefault="00FE76FE">
      <w:pPr>
        <w:numPr>
          <w:ilvl w:val="0"/>
          <w:numId w:val="4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Après toute modification de gabarit,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régénérer l'aperçu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</w:p>
    <w:p w14:paraId="62D4C3F9" w14:textId="77777777" w:rsidR="00FE76FE" w:rsidRDefault="00FE76FE">
      <w:pPr>
        <w:pStyle w:val="PrformatHTML"/>
        <w:divId w:val="67653210"/>
        <w:rPr>
          <w:color w:val="222222"/>
        </w:rPr>
      </w:pPr>
      <w:r>
        <w:rPr>
          <w:color w:val="222222"/>
        </w:rPr>
        <w:t xml:space="preserve">  cd plugins/printgestion</w:t>
      </w:r>
    </w:p>
    <w:p w14:paraId="176F0BB7" w14:textId="77777777" w:rsidR="00FE76FE" w:rsidRDefault="00FE76FE">
      <w:pPr>
        <w:pStyle w:val="PrformatHTML"/>
        <w:divId w:val="67653210"/>
        <w:rPr>
          <w:color w:val="222222"/>
        </w:rPr>
      </w:pPr>
      <w:r>
        <w:rPr>
          <w:color w:val="222222"/>
        </w:rPr>
        <w:t xml:space="preserve">  php tools/generate_apercu.php     # → apercu_gabarits.html à la racine du plugin</w:t>
      </w:r>
    </w:p>
    <w:p w14:paraId="1A21204F" w14:textId="77777777" w:rsidR="00FE76FE" w:rsidRDefault="00FE76FE">
      <w:pPr>
        <w:pStyle w:val="NormalWeb"/>
        <w:divId w:val="6765321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Le générateur lit les définitions réelles (aucune BDD requise) ; si un nouveau gabarit ou une nouvelle variante d'envoi apparaît, ajouter un jeu d'exemple dans </w:t>
      </w:r>
      <w:r>
        <w:rPr>
          <w:rStyle w:val="CodeHTML"/>
          <w:color w:val="222222"/>
        </w:rPr>
        <w:t>$variants</w:t>
      </w:r>
      <w:r>
        <w:rPr>
          <w:rFonts w:ascii="Calibri" w:hAnsi="Calibri" w:cs="Calibri"/>
          <w:color w:val="222222"/>
          <w:sz w:val="22"/>
          <w:szCs w:val="22"/>
        </w:rPr>
        <w:t xml:space="preserve"> du script.</w:t>
      </w:r>
    </w:p>
    <w:p w14:paraId="03E12C5A" w14:textId="77777777" w:rsidR="00FE76FE" w:rsidRDefault="00FE76FE">
      <w:pPr>
        <w:pStyle w:val="Titre3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Ajouter une balise mail</w:t>
      </w:r>
    </w:p>
    <w:p w14:paraId="706F2E44" w14:textId="77777777" w:rsidR="00FE76FE" w:rsidRDefault="00FE76FE">
      <w:pPr>
        <w:numPr>
          <w:ilvl w:val="0"/>
          <w:numId w:val="5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L'ajouter au tableau </w:t>
      </w:r>
      <w:r>
        <w:rPr>
          <w:rStyle w:val="CodeHTML"/>
          <w:color w:val="222222"/>
        </w:rPr>
        <w:t>$defaults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</w:t>
      </w:r>
      <w:r>
        <w:rPr>
          <w:rStyle w:val="CodeHTML"/>
          <w:color w:val="222222"/>
        </w:rPr>
        <w:t>Config::sendMail()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(valeur vide par défaut — une balise non fournie ne doit jamais rester visible dans un mail).</w:t>
      </w:r>
    </w:p>
    <w:p w14:paraId="744EE208" w14:textId="77777777" w:rsidR="00FE76FE" w:rsidRDefault="00FE76FE">
      <w:pPr>
        <w:numPr>
          <w:ilvl w:val="0"/>
          <w:numId w:val="5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 renseigner dans le(s) appelant(s) (</w:t>
      </w:r>
      <w:r>
        <w:rPr>
          <w:rStyle w:val="CodeHTML"/>
          <w:color w:val="222222"/>
        </w:rPr>
        <w:t>expedition.class.php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alert.class.php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11424C83" w14:textId="77777777" w:rsidR="00FE76FE" w:rsidRDefault="00FE76FE">
      <w:pPr>
        <w:numPr>
          <w:ilvl w:val="0"/>
          <w:numId w:val="5"/>
        </w:numPr>
        <w:spacing w:before="100" w:beforeAutospacing="1" w:after="100" w:afterAutospacing="1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L'utiliser dans le gabarit (</w:t>
      </w:r>
      <w:r>
        <w:rPr>
          <w:rStyle w:val="CodeHTML"/>
          <w:color w:val="222222"/>
        </w:rPr>
        <w:t>hook.php</w:t>
      </w:r>
      <w:r>
        <w:rPr>
          <w:rFonts w:ascii="Calibri" w:eastAsia="Times New Roman" w:hAnsi="Calibri" w:cs="Calibri"/>
          <w:color w:val="222222"/>
          <w:sz w:val="22"/>
          <w:szCs w:val="22"/>
        </w:rPr>
        <w:t>) ; mettre à jour l'aperçu.</w:t>
      </w:r>
    </w:p>
    <w:p w14:paraId="377DFDF4" w14:textId="77777777" w:rsidR="00FE76FE" w:rsidRDefault="00FE76FE">
      <w:pPr>
        <w:pStyle w:val="Titre3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Ajouter un nouveau gabarit</w:t>
      </w:r>
    </w:p>
    <w:p w14:paraId="7784549A" w14:textId="77777777" w:rsidR="00FE76FE" w:rsidRDefault="00FE76FE">
      <w:pPr>
        <w:numPr>
          <w:ilvl w:val="0"/>
          <w:numId w:val="6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Ajouter l'entrée dans </w:t>
      </w:r>
      <w:r>
        <w:rPr>
          <w:rStyle w:val="CodeHTML"/>
          <w:color w:val="222222"/>
        </w:rPr>
        <w:t>plugin_printgestion_template_definitions()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(clé = nom du champ config).</w:t>
      </w:r>
    </w:p>
    <w:p w14:paraId="2AAE856B" w14:textId="77777777" w:rsidR="00FE76FE" w:rsidRDefault="00FE76FE">
      <w:pPr>
        <w:numPr>
          <w:ilvl w:val="0"/>
          <w:numId w:val="6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Ajouter la colonne </w:t>
      </w:r>
      <w:r>
        <w:rPr>
          <w:rStyle w:val="CodeHTML"/>
          <w:color w:val="222222"/>
        </w:rPr>
        <w:t>gabarit_xxx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dans la table configs (voir §2 — mécanisme d'ajout de colonnes de config) ; </w:t>
      </w:r>
      <w:r>
        <w:rPr>
          <w:rStyle w:val="CodeHTML"/>
          <w:color w:val="222222"/>
        </w:rPr>
        <w:t>create_templates()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stocke automatiquement l'ID créé dans ce champ.</w:t>
      </w:r>
    </w:p>
    <w:p w14:paraId="04411BE3" w14:textId="77777777" w:rsidR="00FE76FE" w:rsidRDefault="00FE76FE">
      <w:pPr>
        <w:numPr>
          <w:ilvl w:val="0"/>
          <w:numId w:val="6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L'exposer dans l'UI de config si nécessaire (</w:t>
      </w:r>
      <w:r>
        <w:rPr>
          <w:rStyle w:val="CodeHTML"/>
          <w:color w:val="222222"/>
        </w:rPr>
        <w:t>config.class.php</w:t>
      </w:r>
      <w:r>
        <w:rPr>
          <w:rFonts w:ascii="Calibri" w:eastAsia="Times New Roman" w:hAnsi="Calibri" w:cs="Calibri"/>
          <w:color w:val="222222"/>
          <w:sz w:val="22"/>
          <w:szCs w:val="22"/>
        </w:rPr>
        <w:t>, section Rôles &amp; notifications).</w:t>
      </w:r>
    </w:p>
    <w:p w14:paraId="50D787EA" w14:textId="77777777" w:rsidR="00FE76FE" w:rsidRDefault="00FE76FE">
      <w:pPr>
        <w:spacing w:before="280" w:after="280"/>
        <w:ind w:left="113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9A66B65">
          <v:rect id="_x0000_i1028" style="width:0;height:1.5pt" o:hralign="center" o:hrstd="t" o:hr="t" fillcolor="#a0a0a0" stroked="f"/>
        </w:pict>
      </w:r>
    </w:p>
    <w:p w14:paraId="7785FB8A" w14:textId="77777777" w:rsidR="00FE76FE" w:rsidRDefault="00FE76FE">
      <w:pPr>
        <w:pStyle w:val="Titre2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Règles à respecter pour tout NOUVEL envoi de mail</w:t>
      </w:r>
    </w:p>
    <w:p w14:paraId="6A0FCDAC" w14:textId="77777777" w:rsidR="00FE76FE" w:rsidRDefault="00FE76FE">
      <w:pPr>
        <w:pStyle w:val="NormalWeb"/>
        <w:ind w:left="1134" w:right="1134"/>
        <w:divId w:val="6765321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Décisions projet (à ne pas régresser) :</w:t>
      </w:r>
    </w:p>
    <w:p w14:paraId="7B523917" w14:textId="77777777" w:rsidR="00FE76FE" w:rsidRDefault="00FE76FE">
      <w:pPr>
        <w:numPr>
          <w:ilvl w:val="0"/>
          <w:numId w:val="7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Jamais N mails identiques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si un événement concerne plusieurs items, envoyer UN mail groupé/digest par destinataire (cf. courtoisie regroupée par contact, digests cron).</w:t>
      </w:r>
    </w:p>
    <w:p w14:paraId="1C651FFE" w14:textId="77777777" w:rsidR="00FE76FE" w:rsidRDefault="00FE76FE">
      <w:pPr>
        <w:numPr>
          <w:ilvl w:val="0"/>
          <w:numId w:val="7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Liste plafonnée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toute liste dans un corps de mail passe par </w:t>
      </w:r>
      <w:r>
        <w:rPr>
          <w:rStyle w:val="CodeHTML"/>
          <w:color w:val="222222"/>
        </w:rPr>
        <w:t>Expedition::MAIL_LIST_MAX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(20) avec ligne « … et N autres ».</w:t>
      </w:r>
    </w:p>
    <w:p w14:paraId="6E8917D5" w14:textId="77777777" w:rsidR="00FE76FE" w:rsidRDefault="00FE76FE">
      <w:pPr>
        <w:numPr>
          <w:ilvl w:val="0"/>
          <w:numId w:val="7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Le détail complet va dans l'Excel joint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pas dans le corps : réutiliser </w:t>
      </w:r>
      <w:r>
        <w:rPr>
          <w:rStyle w:val="CodeHTML"/>
          <w:color w:val="222222"/>
        </w:rPr>
        <w:t>Expedition::buildPurchaseRowData()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</w:t>
      </w:r>
      <w:r>
        <w:rPr>
          <w:rStyle w:val="CodeHTML"/>
          <w:color w:val="222222"/>
        </w:rPr>
        <w:t>buildPurchaseExcel()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; pour les achats, passer EXCLUSIVEMENT par </w:t>
      </w:r>
      <w:r>
        <w:rPr>
          <w:rStyle w:val="CodeHTML"/>
          <w:color w:val="222222"/>
        </w:rPr>
        <w:t>sendPurchaseOrderMail($rows, $requester_uid)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C6427F0" w14:textId="77777777" w:rsidR="00FE76FE" w:rsidRDefault="00FE76FE">
      <w:pPr>
        <w:numPr>
          <w:ilvl w:val="0"/>
          <w:numId w:val="7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Toujours supprimer le fichier Excel temporaire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après envoi (</w:t>
      </w:r>
      <w:r>
        <w:rPr>
          <w:rStyle w:val="CodeHTML"/>
          <w:color w:val="222222"/>
        </w:rPr>
        <w:t>@unlink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495CE8D8" w14:textId="77777777" w:rsidR="00FE76FE" w:rsidRDefault="00FE76FE">
      <w:pPr>
        <w:numPr>
          <w:ilvl w:val="0"/>
          <w:numId w:val="7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Envoi simple (1 item) = balises unitaires détaillées ; multi = agrégats (« 4 clients », « 6 imprimantes ») + liste.</w:t>
      </w:r>
    </w:p>
    <w:p w14:paraId="0C5D8B53" w14:textId="77777777" w:rsidR="00FE76FE" w:rsidRDefault="00FE76FE">
      <w:pPr>
        <w:numPr>
          <w:ilvl w:val="0"/>
          <w:numId w:val="7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Anti-doublon : les crons tracent dans </w:t>
      </w:r>
      <w:r>
        <w:rPr>
          <w:rStyle w:val="CodeHTML"/>
          <w:color w:val="222222"/>
        </w:rPr>
        <w:t>glpi_plugin_printgestion_alerts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(24 h par item) — conserver ce mécanisme PAR ITEM même dans un digest.</w:t>
      </w:r>
    </w:p>
    <w:p w14:paraId="7BB6B55B" w14:textId="77777777" w:rsidR="00FE76FE" w:rsidRDefault="00FE76FE">
      <w:pPr>
        <w:spacing w:before="280" w:after="280"/>
        <w:ind w:left="113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072CF51">
          <v:rect id="_x0000_i1029" style="width:0;height:1.5pt" o:hralign="center" o:hrstd="t" o:hr="t" fillcolor="#a0a0a0" stroked="f"/>
        </w:pict>
      </w:r>
    </w:p>
    <w:p w14:paraId="2B586BD5" w14:textId="77777777" w:rsidR="00FE76FE" w:rsidRDefault="00FE76FE">
      <w:pPr>
        <w:pStyle w:val="Titre2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Gotchas GLPI 11 connus (vécus sur ce plugin)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474"/>
        <w:gridCol w:w="4250"/>
      </w:tblGrid>
      <w:tr w:rsidR="00000000" w14:paraId="232FD669" w14:textId="77777777">
        <w:trPr>
          <w:divId w:val="67653210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2D82F2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Symptôme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058370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Cause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902D8A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Fix</w:t>
            </w:r>
          </w:p>
        </w:tc>
      </w:tr>
      <w:tr w:rsidR="00000000" w14:paraId="6AF889F4" w14:textId="77777777">
        <w:trPr>
          <w:divId w:val="67653210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41345C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TypeError: getClassForItemtype(null)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dans le Search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82B2CB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 de table à underscore (</w:t>
            </w:r>
            <w:r>
              <w:rPr>
                <w:rStyle w:val="CodeHTML"/>
                <w:color w:val="222222"/>
              </w:rPr>
              <w:t>..._billing_view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 → </w:t>
            </w:r>
            <w:r>
              <w:rPr>
                <w:rStyle w:val="CodeHTML"/>
                <w:color w:val="222222"/>
              </w:rPr>
              <w:t>getItemTypeForTable()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déduit une mauvaise classe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11FBE0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Enregistrer le mapping dans </w:t>
            </w:r>
            <w:r>
              <w:rPr>
                <w:rStyle w:val="CodeHTML"/>
                <w:color w:val="222222"/>
              </w:rPr>
              <w:t>setup.php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: </w:t>
            </w:r>
            <w:r>
              <w:rPr>
                <w:rStyle w:val="CodeHTML"/>
                <w:color w:val="222222"/>
              </w:rPr>
              <w:t>$CFG_GLPI['glpiitemtypetables'][table] = classe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réciproque. À faire pour TOUTE nouvelle table dont le nom splitté sur </w:t>
            </w:r>
            <w:r>
              <w:rPr>
                <w:rStyle w:val="CodeHTML"/>
                <w:color w:val="222222"/>
              </w:rPr>
              <w:t>_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ne reforme pas la classe</w:t>
            </w:r>
          </w:p>
        </w:tc>
      </w:tr>
      <w:tr w:rsidR="00000000" w14:paraId="55A6316B" w14:textId="77777777">
        <w:trPr>
          <w:divId w:val="67653210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D13DB7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Table « doesn't exist » juste après réinstallation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397ADD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Bloc cleanup d'install qui droppe une table vivante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2B1A8C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Ne jamais lister </w:t>
            </w:r>
            <w:r>
              <w:rPr>
                <w:rStyle w:val="CodeHTML"/>
                <w:color w:val="222222"/>
              </w:rPr>
              <w:t>_alertview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222222"/>
              </w:rPr>
              <w:t>_billing_view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dans un drop (§2)</w:t>
            </w:r>
          </w:p>
        </w:tc>
      </w:tr>
      <w:tr w:rsidR="00000000" w14:paraId="10F71F0B" w14:textId="77777777">
        <w:trPr>
          <w:divId w:val="67653210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C2B76D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AccessDeniedHttpException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sur un POST ajax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03BD78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Double validation CSRF : le </w:t>
            </w:r>
            <w:r>
              <w:rPr>
                <w:rStyle w:val="CodeHTML"/>
                <w:color w:val="222222"/>
              </w:rPr>
              <w:t>CheckCsrfListener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 GLPI 11 valide et CONSOMME le token avant le fichier ajax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887B82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Ne PAS appeler </w:t>
            </w:r>
            <w:r>
              <w:rPr>
                <w:rStyle w:val="CodeHTML"/>
                <w:color w:val="222222"/>
              </w:rPr>
              <w:t>Session::checkCSRF()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dans les fichiers </w:t>
            </w:r>
            <w:r>
              <w:rPr>
                <w:rStyle w:val="CodeHTML"/>
                <w:color w:val="222222"/>
              </w:rPr>
              <w:t>ajax/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(commentaire en tête de </w:t>
            </w:r>
            <w:r>
              <w:rPr>
                <w:rStyle w:val="CodeHTML"/>
                <w:color w:val="222222"/>
              </w:rPr>
              <w:t>send_cartridge.php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5173345C" w14:textId="77777777">
        <w:trPr>
          <w:divId w:val="67653210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6EA34A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Formulaire qui casse après </w:t>
            </w:r>
            <w:r>
              <w:rPr>
                <w:rStyle w:val="CodeHTML"/>
                <w:color w:val="222222"/>
              </w:rPr>
              <w:t>showFormButtons()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7B33DB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Html::closeForm()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ajouté après </w:t>
            </w:r>
            <w:r>
              <w:rPr>
                <w:rStyle w:val="CodeHTML"/>
                <w:color w:val="222222"/>
              </w:rPr>
              <w:t>showFormButtons()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(qui ferme déjà le form)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816100" w14:textId="77777777" w:rsidR="00FE76FE" w:rsidRDefault="00FE76F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Ne pas doubler la fermeture</w:t>
            </w:r>
          </w:p>
        </w:tc>
      </w:tr>
    </w:tbl>
    <w:p w14:paraId="4BAC94E6" w14:textId="77777777" w:rsidR="00FE76FE" w:rsidRDefault="00FE76FE">
      <w:pPr>
        <w:spacing w:before="280" w:after="280"/>
        <w:ind w:left="113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F883729">
          <v:rect id="_x0000_i1030" style="width:0;height:1.5pt" o:hralign="center" o:hrstd="t" o:hr="t" fillcolor="#a0a0a0" stroked="f"/>
        </w:pict>
      </w:r>
    </w:p>
    <w:p w14:paraId="36D90F7A" w14:textId="77777777" w:rsidR="00FE76FE" w:rsidRDefault="00FE76FE">
      <w:pPr>
        <w:pStyle w:val="Titre2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Dépannage</w:t>
      </w:r>
    </w:p>
    <w:p w14:paraId="40337F95" w14:textId="77777777" w:rsidR="00FE76FE" w:rsidRDefault="00FE76FE">
      <w:pPr>
        <w:pStyle w:val="Titre3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Les mails ne partent pas</w:t>
      </w:r>
    </w:p>
    <w:p w14:paraId="12B23CD1" w14:textId="77777777" w:rsidR="00FE76FE" w:rsidRDefault="00FE76FE">
      <w:pPr>
        <w:numPr>
          <w:ilvl w:val="0"/>
          <w:numId w:val="8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Config GLPI → Notifications : mode mail activé + serveur SMTP fonctionnel (tester avec une notification native).</w:t>
      </w:r>
    </w:p>
    <w:p w14:paraId="5AD3CE8E" w14:textId="77777777" w:rsidR="00FE76FE" w:rsidRDefault="00FE76FE">
      <w:pPr>
        <w:numPr>
          <w:ilvl w:val="0"/>
          <w:numId w:val="8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Plugin → Configuration → bouton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« Qui est notifié ? »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vérifie rôles résolus (groupe/users avec email par défaut) et gabarits configurés (alerte rouge si manquant).</w:t>
      </w:r>
    </w:p>
    <w:p w14:paraId="0AA7F302" w14:textId="77777777" w:rsidR="00FE76FE" w:rsidRDefault="00FE76FE">
      <w:pPr>
        <w:numPr>
          <w:ilvl w:val="0"/>
          <w:numId w:val="8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Gabarit à 0 dans la config (</w:t>
      </w:r>
      <w:r>
        <w:rPr>
          <w:rStyle w:val="CodeHTML"/>
          <w:color w:val="222222"/>
        </w:rPr>
        <w:t>gabarit_xxx</w:t>
      </w:r>
      <w:r>
        <w:rPr>
          <w:rFonts w:ascii="Calibri" w:eastAsia="Times New Roman" w:hAnsi="Calibri" w:cs="Calibri"/>
          <w:color w:val="222222"/>
          <w:sz w:val="22"/>
          <w:szCs w:val="22"/>
        </w:rPr>
        <w:t>) → relancer « Mettre à jour » (recrée et re-stocke les IDs).</w:t>
      </w:r>
    </w:p>
    <w:p w14:paraId="682249E6" w14:textId="77777777" w:rsidR="00FE76FE" w:rsidRDefault="00FE76FE">
      <w:pPr>
        <w:numPr>
          <w:ilvl w:val="0"/>
          <w:numId w:val="8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Crons : Configuration → Actions automatiques →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CodeHTML"/>
          <w:color w:val="222222"/>
        </w:rPr>
        <w:t>PrintgestionCheckAlerts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(logs de la tâche : volumes « Alertes: X — Rappels: Y »). Vérifier que la feature </w:t>
      </w:r>
      <w:r>
        <w:rPr>
          <w:rStyle w:val="CodeHTML"/>
          <w:color w:val="222222"/>
        </w:rPr>
        <w:t>toner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est activée (cron sort en silence sinon).</w:t>
      </w:r>
    </w:p>
    <w:p w14:paraId="0679E2E9" w14:textId="77777777" w:rsidR="00FE76FE" w:rsidRDefault="00FE76FE">
      <w:pPr>
        <w:numPr>
          <w:ilvl w:val="0"/>
          <w:numId w:val="8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Anti-doublon : un mail déjà parti &lt; 24 h pour le même item ne repart pas (table </w:t>
      </w:r>
      <w:r>
        <w:rPr>
          <w:rStyle w:val="CodeHTML"/>
          <w:color w:val="222222"/>
        </w:rPr>
        <w:t>glpi_plugin_printgestion_alerts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0D02BCC5" w14:textId="77777777" w:rsidR="00FE76FE" w:rsidRDefault="00FE76FE">
      <w:pPr>
        <w:pStyle w:val="Titre3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Les alertes toner sont vides / fausses</w:t>
      </w:r>
    </w:p>
    <w:p w14:paraId="3D1086EA" w14:textId="77777777" w:rsidR="00FE76FE" w:rsidRDefault="00FE76FE">
      <w:pPr>
        <w:numPr>
          <w:ilvl w:val="0"/>
          <w:numId w:val="9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Vérifier que l'inventaire SNMP GLPI remonte bien </w:t>
      </w:r>
      <w:r>
        <w:rPr>
          <w:rStyle w:val="CodeHTML"/>
          <w:color w:val="222222"/>
        </w:rPr>
        <w:t>glpi_printers_cartridgeinfos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3E14A56F" w14:textId="77777777" w:rsidR="00FE76FE" w:rsidRDefault="00FE76FE">
      <w:pPr>
        <w:numPr>
          <w:ilvl w:val="0"/>
          <w:numId w:val="9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Cron </w:t>
      </w:r>
      <w:r>
        <w:rPr>
          <w:rStyle w:val="CodeHTML"/>
          <w:color w:val="222222"/>
        </w:rPr>
        <w:t>PrintgestionSnapshotReadings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exécuté ? (il faut ~30 j de relevés pour une vitesse fiable ; en-deçà, le calcul utilise la fenêtre disponible).</w:t>
      </w:r>
    </w:p>
    <w:p w14:paraId="391B78C7" w14:textId="77777777" w:rsidR="00FE76FE" w:rsidRDefault="00FE76FE">
      <w:pPr>
        <w:numPr>
          <w:ilvl w:val="0"/>
          <w:numId w:val="9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Dashboard alertes : bouton « Rafraîchir » force </w:t>
      </w:r>
      <w:r>
        <w:rPr>
          <w:rStyle w:val="CodeHTML"/>
          <w:color w:val="222222"/>
        </w:rPr>
        <w:t>Alertview::rebuild()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invalidation cache.</w:t>
      </w:r>
    </w:p>
    <w:p w14:paraId="6DF541E2" w14:textId="77777777" w:rsidR="00FE76FE" w:rsidRDefault="00FE76FE">
      <w:pPr>
        <w:numPr>
          <w:ilvl w:val="0"/>
          <w:numId w:val="9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Seuils : config globale + seuils par imprimante (</w:t>
      </w:r>
      <w:r>
        <w:rPr>
          <w:rStyle w:val="CodeHTML"/>
          <w:color w:val="222222"/>
        </w:rPr>
        <w:t>printer_thresholds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74ED61E6" w14:textId="77777777" w:rsidR="00FE76FE" w:rsidRDefault="00FE76FE">
      <w:pPr>
        <w:pStyle w:val="Titre3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 stock affiché est faux</w:t>
      </w:r>
    </w:p>
    <w:p w14:paraId="51D1BCD9" w14:textId="77777777" w:rsidR="00FE76FE" w:rsidRDefault="00FE76FE">
      <w:pPr>
        <w:pStyle w:val="NormalWeb"/>
        <w:ind w:left="1134" w:right="1134"/>
        <w:divId w:val="6765321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Stock = cartouches du </w:t>
      </w:r>
      <w:r>
        <w:rPr>
          <w:rStyle w:val="CodeHTML"/>
          <w:color w:val="222222"/>
        </w:rPr>
        <w:t>CartridgeItem</w:t>
      </w:r>
      <w:r>
        <w:rPr>
          <w:rFonts w:ascii="Calibri" w:hAnsi="Calibri" w:cs="Calibri"/>
          <w:color w:val="222222"/>
          <w:sz w:val="22"/>
          <w:szCs w:val="22"/>
        </w:rPr>
        <w:t xml:space="preserve"> résolu avec </w:t>
      </w:r>
      <w:r>
        <w:rPr>
          <w:rStyle w:val="CodeHTML"/>
          <w:color w:val="222222"/>
        </w:rPr>
        <w:t>date_use IS NULL AND date_out IS NULL</w:t>
      </w:r>
      <w:r>
        <w:rPr>
          <w:rFonts w:ascii="Calibri" w:hAnsi="Calibri" w:cs="Calibri"/>
          <w:color w:val="222222"/>
          <w:sz w:val="22"/>
          <w:szCs w:val="22"/>
        </w:rPr>
        <w:t xml:space="preserve">. Vérifier le binding (onglet Print Gestion de la cartouche, ou mapping SNMP constructeur) : </w:t>
      </w:r>
      <w:r>
        <w:rPr>
          <w:rStyle w:val="CodeHTML"/>
          <w:color w:val="222222"/>
        </w:rPr>
        <w:t>Snmpmapping::resolveCartridgeItemForSnmp()</w:t>
      </w:r>
      <w:r>
        <w:rPr>
          <w:rFonts w:ascii="Calibri" w:hAnsi="Calibri" w:cs="Calibri"/>
          <w:color w:val="222222"/>
          <w:sz w:val="22"/>
          <w:szCs w:val="22"/>
        </w:rPr>
        <w:t xml:space="preserve"> doit retrouver le bon modèle.</w:t>
      </w:r>
    </w:p>
    <w:p w14:paraId="7646BA41" w14:textId="77777777" w:rsidR="00FE76FE" w:rsidRDefault="00FE76FE">
      <w:pPr>
        <w:pStyle w:val="Titre3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Excel de commande vide/incomplet</w:t>
      </w:r>
    </w:p>
    <w:p w14:paraId="12643F42" w14:textId="77777777" w:rsidR="00FE76FE" w:rsidRDefault="00FE76FE">
      <w:pPr>
        <w:pStyle w:val="NormalWeb"/>
        <w:ind w:left="1134" w:right="1134"/>
        <w:divId w:val="67653210"/>
        <w:rPr>
          <w:rFonts w:ascii="Calibri" w:hAnsi="Calibri" w:cs="Calibri"/>
          <w:color w:val="222222"/>
          <w:sz w:val="22"/>
          <w:szCs w:val="22"/>
        </w:rPr>
      </w:pPr>
      <w:r>
        <w:rPr>
          <w:rStyle w:val="CodeHTML"/>
          <w:color w:val="222222"/>
        </w:rPr>
        <w:t>buildPurchaseRowData()</w:t>
      </w:r>
      <w:r>
        <w:rPr>
          <w:rFonts w:ascii="Calibri" w:hAnsi="Calibri" w:cs="Calibri"/>
          <w:color w:val="222222"/>
          <w:sz w:val="22"/>
          <w:szCs w:val="22"/>
        </w:rPr>
        <w:t xml:space="preserve"> lit : entité de l'imprimante (Intitulé Client), racine du lieu (Intitulé Livraison), </w:t>
      </w:r>
      <w:r>
        <w:rPr>
          <w:rStyle w:val="CodeHTML"/>
          <w:color w:val="222222"/>
        </w:rPr>
        <w:t>ref</w:t>
      </w:r>
      <w:r>
        <w:rPr>
          <w:rFonts w:ascii="Calibri" w:hAnsi="Calibri" w:cs="Calibri"/>
          <w:color w:val="222222"/>
          <w:sz w:val="22"/>
          <w:szCs w:val="22"/>
        </w:rPr>
        <w:t xml:space="preserve"> du CartridgeItem (Consommable), n° série + lieu + nom modèle (Designation), commentaire du lieu (Complément). Champs vides dans l'Excel = données manquantes sur la fiche imprimante/lieu/cartouche GLPI.</w:t>
      </w:r>
    </w:p>
    <w:p w14:paraId="2ADB9355" w14:textId="77777777" w:rsidR="00FE76FE" w:rsidRDefault="00FE76FE">
      <w:pPr>
        <w:spacing w:before="280" w:after="280"/>
        <w:ind w:left="113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7B8E679">
          <v:rect id="_x0000_i1031" style="width:0;height:1.5pt" o:hralign="center" o:hrstd="t" o:hr="t" fillcolor="#a0a0a0" stroked="f"/>
        </w:pict>
      </w:r>
    </w:p>
    <w:p w14:paraId="44AFDAE0" w14:textId="77777777" w:rsidR="00FE76FE" w:rsidRDefault="00FE76FE">
      <w:pPr>
        <w:pStyle w:val="Titre2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Compatibilité et montée de version GLPI</w:t>
      </w:r>
    </w:p>
    <w:p w14:paraId="296CA9A7" w14:textId="77777777" w:rsidR="00FE76FE" w:rsidRDefault="00FE76FE">
      <w:pPr>
        <w:numPr>
          <w:ilvl w:val="0"/>
          <w:numId w:val="10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Bornes dans </w:t>
      </w:r>
      <w:r>
        <w:rPr>
          <w:rStyle w:val="CodeHTML"/>
          <w:color w:val="222222"/>
        </w:rPr>
        <w:t>setup.php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</w:t>
      </w:r>
      <w:r>
        <w:rPr>
          <w:rStyle w:val="CodeHTML"/>
          <w:color w:val="222222"/>
        </w:rPr>
        <w:t>PLUGIN_PRINTGESTION_MIN_GLPI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/ </w:t>
      </w:r>
      <w:r>
        <w:rPr>
          <w:rStyle w:val="CodeHTML"/>
          <w:color w:val="222222"/>
        </w:rPr>
        <w:t>MAX_GLPI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(actuel : 11.0.0 → 11.1.0). Après validation sur une nouvelle version GLPI, relever la borne max.</w:t>
      </w:r>
    </w:p>
    <w:p w14:paraId="48B5432F" w14:textId="77777777" w:rsidR="00FE76FE" w:rsidRDefault="00FE76FE">
      <w:pPr>
        <w:numPr>
          <w:ilvl w:val="0"/>
          <w:numId w:val="10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Points sensibles à re-tester lors d'une montée GLPI :</w:t>
      </w:r>
    </w:p>
    <w:p w14:paraId="6CDF41E8" w14:textId="77777777" w:rsidR="00FE76FE" w:rsidRDefault="00FE76FE">
      <w:pPr>
        <w:numPr>
          <w:ilvl w:val="1"/>
          <w:numId w:val="10"/>
        </w:numPr>
        <w:spacing w:before="100" w:beforeAutospacing="1" w:after="100" w:afterAutospacing="1"/>
        <w:ind w:left="257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odeHTML"/>
          <w:color w:val="222222"/>
        </w:rPr>
        <w:t>GLPIMailer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/ Symfony Mailer (</w:t>
      </w:r>
      <w:r>
        <w:rPr>
          <w:rStyle w:val="CodeHTML"/>
          <w:color w:val="222222"/>
        </w:rPr>
        <w:t>Config::sendMail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Expedition::sendRawMail</w:t>
      </w:r>
      <w:r>
        <w:rPr>
          <w:rFonts w:ascii="Calibri" w:eastAsia="Times New Roman" w:hAnsi="Calibri" w:cs="Calibri"/>
          <w:color w:val="222222"/>
          <w:sz w:val="22"/>
          <w:szCs w:val="22"/>
        </w:rPr>
        <w:t>) ;</w:t>
      </w:r>
    </w:p>
    <w:p w14:paraId="4BF04755" w14:textId="77777777" w:rsidR="00FE76FE" w:rsidRDefault="00FE76FE">
      <w:pPr>
        <w:numPr>
          <w:ilvl w:val="1"/>
          <w:numId w:val="10"/>
        </w:numPr>
        <w:spacing w:before="100" w:beforeAutospacing="1" w:after="100" w:afterAutospacing="1"/>
        <w:ind w:left="257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moteur Search (tables matérialisées, </w:t>
      </w:r>
      <w:r>
        <w:rPr>
          <w:rStyle w:val="CodeHTML"/>
          <w:color w:val="222222"/>
        </w:rPr>
        <w:t>addDefaultWhere</w:t>
      </w:r>
      <w:r>
        <w:rPr>
          <w:rFonts w:ascii="Calibri" w:eastAsia="Times New Roman" w:hAnsi="Calibri" w:cs="Calibri"/>
          <w:color w:val="222222"/>
          <w:sz w:val="22"/>
          <w:szCs w:val="22"/>
        </w:rPr>
        <w:t>, mapping itemtype) ;</w:t>
      </w:r>
    </w:p>
    <w:p w14:paraId="5BED7100" w14:textId="77777777" w:rsidR="00FE76FE" w:rsidRDefault="00FE76FE">
      <w:pPr>
        <w:numPr>
          <w:ilvl w:val="1"/>
          <w:numId w:val="10"/>
        </w:numPr>
        <w:spacing w:before="100" w:beforeAutospacing="1" w:after="100" w:afterAutospacing="1"/>
        <w:ind w:left="257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odeHTML"/>
          <w:color w:val="222222"/>
        </w:rPr>
        <w:t>glpi_printers_cartridgeinfos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(structure de l'inventaire SNMP) ;</w:t>
      </w:r>
    </w:p>
    <w:p w14:paraId="3F150722" w14:textId="77777777" w:rsidR="00FE76FE" w:rsidRDefault="00FE76FE">
      <w:pPr>
        <w:numPr>
          <w:ilvl w:val="1"/>
          <w:numId w:val="10"/>
        </w:numPr>
        <w:spacing w:before="100" w:beforeAutospacing="1" w:after="100" w:afterAutospacing="1"/>
        <w:ind w:left="257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validation CSRF des endpoints ajax (</w:t>
      </w:r>
      <w:r>
        <w:rPr>
          <w:rStyle w:val="CodeHTML"/>
          <w:color w:val="222222"/>
        </w:rPr>
        <w:t>CheckCsrfListener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24BF800A" w14:textId="77777777" w:rsidR="00FE76FE" w:rsidRDefault="00FE76FE">
      <w:pPr>
        <w:spacing w:before="280" w:after="280"/>
        <w:ind w:left="113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B6EB436">
          <v:rect id="_x0000_i1032" style="width:0;height:1.5pt" o:hralign="center" o:hrstd="t" o:hr="t" fillcolor="#a0a0a0" stroked="f"/>
        </w:pict>
      </w:r>
    </w:p>
    <w:p w14:paraId="619FCD8E" w14:textId="77777777" w:rsidR="00FE76FE" w:rsidRDefault="00FE76FE">
      <w:pPr>
        <w:pStyle w:val="Titre2"/>
        <w:ind w:left="1134" w:right="1134"/>
        <w:divId w:val="676532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Checklist avant mise en production</w:t>
      </w:r>
    </w:p>
    <w:p w14:paraId="4A9DBD31" w14:textId="77777777" w:rsidR="00FE76FE" w:rsidRDefault="00FE76FE">
      <w:pPr>
        <w:numPr>
          <w:ilvl w:val="0"/>
          <w:numId w:val="11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&amp;#9744; </w:t>
      </w:r>
      <w:r>
        <w:rPr>
          <w:rStyle w:val="CodeHTML"/>
          <w:color w:val="222222"/>
        </w:rPr>
        <w:t>php -l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sur tous les fichiers modifiés.</w:t>
      </w:r>
    </w:p>
    <w:p w14:paraId="206FDD44" w14:textId="77777777" w:rsidR="00FE76FE" w:rsidRDefault="00FE76FE">
      <w:pPr>
        <w:numPr>
          <w:ilvl w:val="0"/>
          <w:numId w:val="11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&amp;#9744; « Mettre à jour » le plugin sur un environnement de test (install idempotente, pas d'erreur).</w:t>
      </w:r>
    </w:p>
    <w:p w14:paraId="7E8832B8" w14:textId="77777777" w:rsidR="00FE76FE" w:rsidRDefault="00FE76FE">
      <w:pPr>
        <w:numPr>
          <w:ilvl w:val="0"/>
          <w:numId w:val="11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&amp;#9744; Jeton anti-cache incrémenté si JS/CSS modifié.</w:t>
      </w:r>
    </w:p>
    <w:p w14:paraId="4A0EC5D0" w14:textId="77777777" w:rsidR="00FE76FE" w:rsidRDefault="00FE76FE">
      <w:pPr>
        <w:numPr>
          <w:ilvl w:val="0"/>
          <w:numId w:val="11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&amp;#9744; </w:t>
      </w:r>
      <w:r>
        <w:rPr>
          <w:rStyle w:val="CodeHTML"/>
          <w:color w:val="222222"/>
        </w:rPr>
        <w:t>php tools/generate_apercu.php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exécuté si gabarits modifiés ; aperçu relu.</w:t>
      </w:r>
    </w:p>
    <w:p w14:paraId="33C797E7" w14:textId="77777777" w:rsidR="00FE76FE" w:rsidRDefault="00FE76FE">
      <w:pPr>
        <w:numPr>
          <w:ilvl w:val="0"/>
          <w:numId w:val="11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&amp;#9744; Test d'un envoi de chaque circuit modifié (unitaire, groupé, commande, crons).</w:t>
      </w:r>
    </w:p>
    <w:p w14:paraId="0B1B3C82" w14:textId="77777777" w:rsidR="00FE76FE" w:rsidRDefault="00FE76FE">
      <w:pPr>
        <w:numPr>
          <w:ilvl w:val="0"/>
          <w:numId w:val="11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&amp;#9744; « Qui est notifié ? » cohérent avec l'attendu.</w:t>
      </w:r>
    </w:p>
    <w:p w14:paraId="2EECF48F" w14:textId="77777777" w:rsidR="00FE76FE" w:rsidRDefault="00FE76FE">
      <w:pPr>
        <w:numPr>
          <w:ilvl w:val="0"/>
          <w:numId w:val="11"/>
        </w:numPr>
        <w:spacing w:before="100" w:beforeAutospacing="1" w:after="100" w:afterAutospacing="1"/>
        <w:ind w:left="1854" w:right="1134"/>
        <w:divId w:val="6765321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&amp;#9744; Pas de nouvelle table/colonne oubliée pour les instances existantes (§2).</w:t>
      </w:r>
    </w:p>
    <w:sectPr w:rsidR="00FE7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57A"/>
    <w:multiLevelType w:val="multilevel"/>
    <w:tmpl w:val="971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91279"/>
    <w:multiLevelType w:val="multilevel"/>
    <w:tmpl w:val="B5AC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B6355"/>
    <w:multiLevelType w:val="multilevel"/>
    <w:tmpl w:val="DE36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049E7"/>
    <w:multiLevelType w:val="multilevel"/>
    <w:tmpl w:val="AF0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E5A92"/>
    <w:multiLevelType w:val="multilevel"/>
    <w:tmpl w:val="A82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3420A"/>
    <w:multiLevelType w:val="multilevel"/>
    <w:tmpl w:val="5C3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64DDC"/>
    <w:multiLevelType w:val="multilevel"/>
    <w:tmpl w:val="6C1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5115F"/>
    <w:multiLevelType w:val="multilevel"/>
    <w:tmpl w:val="333E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2088A"/>
    <w:multiLevelType w:val="multilevel"/>
    <w:tmpl w:val="87A4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A30E6"/>
    <w:multiLevelType w:val="multilevel"/>
    <w:tmpl w:val="5490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12212">
    <w:abstractNumId w:val="3"/>
  </w:num>
  <w:num w:numId="2" w16cid:durableId="2045713462">
    <w:abstractNumId w:val="0"/>
  </w:num>
  <w:num w:numId="3" w16cid:durableId="7371683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15937226">
    <w:abstractNumId w:val="7"/>
  </w:num>
  <w:num w:numId="5" w16cid:durableId="336612836">
    <w:abstractNumId w:val="8"/>
  </w:num>
  <w:num w:numId="6" w16cid:durableId="1567061618">
    <w:abstractNumId w:val="9"/>
  </w:num>
  <w:num w:numId="7" w16cid:durableId="2075271479">
    <w:abstractNumId w:val="2"/>
  </w:num>
  <w:num w:numId="8" w16cid:durableId="1944259649">
    <w:abstractNumId w:val="1"/>
  </w:num>
  <w:num w:numId="9" w16cid:durableId="513690266">
    <w:abstractNumId w:val="4"/>
  </w:num>
  <w:num w:numId="10" w16cid:durableId="1055201279">
    <w:abstractNumId w:val="5"/>
  </w:num>
  <w:num w:numId="11" w16cid:durableId="1590263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92"/>
    <w:rsid w:val="00147692"/>
    <w:rsid w:val="006C6D77"/>
    <w:rsid w:val="00FE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6C5D4C"/>
  <w15:chartTrackingRefBased/>
  <w15:docId w15:val="{2F9E7F34-A316-478B-99D2-A738ED12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4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2" w:color="8EAADB"/>
      </w:pBdr>
      <w:spacing w:before="360" w:after="100" w:afterAutospacing="1"/>
      <w:outlineLvl w:val="1"/>
    </w:pPr>
    <w:rPr>
      <w:b/>
      <w:bCs/>
      <w:color w:val="1F3864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80" w:after="100" w:afterAutospacing="1"/>
      <w:outlineLvl w:val="2"/>
    </w:pPr>
    <w:rPr>
      <w:b/>
      <w:bCs/>
      <w:color w:val="2E5395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  <w:color w:val="2E5395"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color w:val="2E5395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2E5395"/>
      <w:u w:val="single"/>
    </w:rPr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D9D9D9"/>
        <w:left w:val="single" w:sz="6" w:space="8" w:color="D9D9D9"/>
        <w:bottom w:val="single" w:sz="6" w:space="8" w:color="D9D9D9"/>
        <w:right w:val="single" w:sz="6" w:space="8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3210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0648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8EAADB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192.168.12.211\html\glpi11\plugins\printgestion\docs\DOC_TECHNIQU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1342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Gestion — Documentation de maintenance</dc:title>
  <dc:subject/>
  <dc:creator>Joris REINERT</dc:creator>
  <cp:keywords/>
  <dc:description/>
  <cp:lastModifiedBy>Joris REINERT</cp:lastModifiedBy>
  <cp:revision>2</cp:revision>
  <dcterms:created xsi:type="dcterms:W3CDTF">2026-06-10T12:20:00Z</dcterms:created>
  <dcterms:modified xsi:type="dcterms:W3CDTF">2026-06-10T12:20:00Z</dcterms:modified>
</cp:coreProperties>
</file>