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sz w:val="28"/>
          <w:szCs w:val="28"/>
          <w:lang w:val="en-US" w:eastAsia="zh-CN"/>
        </w:rPr>
      </w:pPr>
      <w:r>
        <w:rPr>
          <w:rFonts w:hint="eastAsia"/>
          <w:sz w:val="28"/>
          <w:szCs w:val="28"/>
          <w:lang w:val="en-US" w:eastAsia="zh-CN"/>
        </w:rPr>
        <w:t>Vuex - 状态管理</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 开始</w:t>
      </w:r>
    </w:p>
    <w:p>
      <w:pPr>
        <w:widowControl w:val="0"/>
        <w:numPr>
          <w:ilvl w:val="0"/>
          <w:numId w:val="0"/>
        </w:numPr>
        <w:jc w:val="both"/>
        <w:rPr>
          <w:rFonts w:hint="eastAsia"/>
          <w:sz w:val="24"/>
          <w:szCs w:val="24"/>
          <w:lang w:val="en-US" w:eastAsia="zh-CN"/>
        </w:rPr>
      </w:pPr>
      <w:r>
        <w:rPr>
          <w:rFonts w:hint="eastAsia"/>
          <w:sz w:val="24"/>
          <w:szCs w:val="24"/>
          <w:lang w:val="en-US" w:eastAsia="zh-CN"/>
        </w:rPr>
        <w:t>1. NPM安装</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npm install vuex --save</w:t>
            </w:r>
          </w:p>
        </w:tc>
      </w:tr>
    </w:tbl>
    <w:p>
      <w:pPr>
        <w:widowControl w:val="0"/>
        <w:numPr>
          <w:ilvl w:val="0"/>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引用</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import Vuex from </w:t>
            </w:r>
            <w:r>
              <w:rPr>
                <w:rFonts w:hint="default"/>
                <w:sz w:val="24"/>
                <w:szCs w:val="24"/>
                <w:vertAlign w:val="baseline"/>
                <w:lang w:val="en-US" w:eastAsia="zh-CN"/>
              </w:rPr>
              <w:t>‘</w:t>
            </w:r>
            <w:r>
              <w:rPr>
                <w:rFonts w:hint="eastAsia"/>
                <w:sz w:val="24"/>
                <w:szCs w:val="24"/>
                <w:vertAlign w:val="baseline"/>
                <w:lang w:val="en-US" w:eastAsia="zh-CN"/>
              </w:rPr>
              <w:t>vuex</w:t>
            </w:r>
            <w:r>
              <w:rPr>
                <w:rFonts w:hint="default"/>
                <w:sz w:val="24"/>
                <w:szCs w:val="24"/>
                <w:vertAlign w:val="baseline"/>
                <w:lang w:val="en-US" w:eastAsia="zh-CN"/>
              </w:rPr>
              <w:t>’</w:t>
            </w:r>
            <w:r>
              <w:rPr>
                <w:rFonts w:hint="eastAsia"/>
                <w:sz w:val="24"/>
                <w:szCs w:val="24"/>
                <w:vertAlign w:val="baseline"/>
                <w:lang w:val="en-US" w:eastAsia="zh-CN"/>
              </w:rPr>
              <w:t>;</w:t>
            </w:r>
          </w:p>
          <w:p>
            <w:pPr>
              <w:widowControl w:val="0"/>
              <w:numPr>
                <w:ilvl w:val="0"/>
                <w:numId w:val="0"/>
              </w:numPr>
              <w:jc w:val="both"/>
              <w:rPr>
                <w:rFonts w:hint="eastAsia"/>
                <w:sz w:val="24"/>
                <w:szCs w:val="24"/>
                <w:vertAlign w:val="baseline"/>
                <w:lang w:val="en-US" w:eastAsia="zh-CN"/>
              </w:rPr>
            </w:pP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Vue.use(Vuex);</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eastAsiaTheme="minorEastAsia"/>
          <w:sz w:val="24"/>
          <w:szCs w:val="24"/>
          <w:lang w:val="en-US" w:eastAsia="zh-CN"/>
        </w:rPr>
      </w:pPr>
      <w:r>
        <w:rPr>
          <w:rFonts w:hint="eastAsia"/>
          <w:sz w:val="24"/>
          <w:szCs w:val="24"/>
          <w:lang w:val="en-US" w:eastAsia="zh-CN"/>
        </w:rPr>
        <w:t>3.简单使用</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如果在模块化构建系统中，请确保在开头调用了 Vue.use(Vuex)</w:t>
            </w:r>
          </w:p>
          <w:p>
            <w:pPr>
              <w:widowControl w:val="0"/>
              <w:numPr>
                <w:ilvl w:val="0"/>
                <w:numId w:val="0"/>
              </w:numPr>
              <w:jc w:val="both"/>
              <w:rPr>
                <w:rFonts w:hint="eastAsia"/>
                <w:sz w:val="24"/>
                <w:szCs w:val="24"/>
                <w:vertAlign w:val="baseline"/>
                <w:lang w:val="en-US" w:eastAsia="zh-CN"/>
              </w:rPr>
            </w:pP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const store = new Vuex.Store({</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state: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count: 0</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mutations: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increment (state)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state.count++</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通过 store.state 来获取状态对象，以及通过 store.commit 方法触发状态变更：</w:t>
            </w:r>
          </w:p>
          <w:p>
            <w:pPr>
              <w:widowControl w:val="0"/>
              <w:numPr>
                <w:ilvl w:val="0"/>
                <w:numId w:val="0"/>
              </w:numPr>
              <w:jc w:val="both"/>
              <w:rPr>
                <w:rFonts w:hint="eastAsia"/>
                <w:sz w:val="24"/>
                <w:szCs w:val="24"/>
                <w:vertAlign w:val="baseline"/>
                <w:lang w:val="en-US" w:eastAsia="zh-CN"/>
              </w:rPr>
            </w:pP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store.commit('increment')</w:t>
            </w:r>
          </w:p>
          <w:p>
            <w:pPr>
              <w:widowControl w:val="0"/>
              <w:numPr>
                <w:ilvl w:val="0"/>
                <w:numId w:val="0"/>
              </w:numPr>
              <w:jc w:val="both"/>
              <w:rPr>
                <w:rFonts w:hint="eastAsia"/>
                <w:sz w:val="24"/>
                <w:szCs w:val="24"/>
                <w:vertAlign w:val="baseline"/>
                <w:lang w:val="en-US" w:eastAsia="zh-CN"/>
              </w:rPr>
            </w:pP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console.log(store.state.count) // -&gt; 1</w:t>
            </w:r>
          </w:p>
        </w:tc>
      </w:tr>
    </w:tbl>
    <w:p>
      <w:pPr>
        <w:widowControl w:val="0"/>
        <w:numPr>
          <w:ilvl w:val="0"/>
          <w:numId w:val="0"/>
        </w:numPr>
        <w:jc w:val="both"/>
        <w:rPr>
          <w:rFonts w:hint="eastAsia" w:eastAsiaTheme="minorEastAsia"/>
          <w:sz w:val="24"/>
          <w:szCs w:val="24"/>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 概念</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1. state - </w:t>
      </w:r>
      <w:r>
        <w:rPr>
          <w:rFonts w:hint="eastAsia"/>
          <w:color w:val="00B050"/>
          <w:sz w:val="24"/>
          <w:szCs w:val="24"/>
          <w:lang w:val="en-US" w:eastAsia="zh-CN"/>
        </w:rPr>
        <w:t>类似Vue的data参数</w:t>
      </w:r>
    </w:p>
    <w:p>
      <w:pPr>
        <w:widowControl w:val="0"/>
        <w:numPr>
          <w:ilvl w:val="0"/>
          <w:numId w:val="0"/>
        </w:numPr>
        <w:jc w:val="both"/>
        <w:rPr>
          <w:rFonts w:hint="eastAsia"/>
          <w:sz w:val="21"/>
          <w:szCs w:val="21"/>
          <w:lang w:val="en-US" w:eastAsia="zh-CN"/>
        </w:rPr>
      </w:pPr>
      <w:r>
        <w:rPr>
          <w:rFonts w:hint="eastAsia"/>
          <w:sz w:val="21"/>
          <w:szCs w:val="21"/>
          <w:lang w:val="en-US" w:eastAsia="zh-CN"/>
        </w:rPr>
        <w:t>◎ 单一状态树</w:t>
      </w:r>
    </w:p>
    <w:p>
      <w:pPr>
        <w:widowControl w:val="0"/>
        <w:numPr>
          <w:ilvl w:val="0"/>
          <w:numId w:val="0"/>
        </w:numPr>
        <w:jc w:val="both"/>
        <w:rPr>
          <w:rFonts w:hint="eastAsia"/>
          <w:sz w:val="21"/>
          <w:szCs w:val="21"/>
          <w:lang w:val="en-US" w:eastAsia="zh-CN"/>
        </w:rPr>
      </w:pPr>
      <w:r>
        <w:rPr>
          <w:rFonts w:hint="eastAsia"/>
          <w:sz w:val="21"/>
          <w:szCs w:val="21"/>
          <w:lang w:val="en-US" w:eastAsia="zh-CN"/>
        </w:rPr>
        <w:t>Vuex 使用 单一状态树 —— 是的，用一个对象就包含了全部的应用层级状态。至此它便作为一个『唯一数据源(SSOT)』而存在。这也意味着，每个应用将仅仅包含一个 store 实例。单一状态树让我们能够直接地定位任一特定的状态片段，在调试的过程中也能轻易地取得整个当前应用状态的快照。</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单状态树和模块化并不冲突 —— 在后面的章节里我们会讨论如何将状态和状态变更事件分布到各个子模块中。</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在Vue组件中获得Vuex状态</w:t>
      </w:r>
    </w:p>
    <w:p>
      <w:pPr>
        <w:widowControl w:val="0"/>
        <w:numPr>
          <w:ilvl w:val="0"/>
          <w:numId w:val="0"/>
        </w:numPr>
        <w:jc w:val="both"/>
        <w:rPr>
          <w:rFonts w:hint="eastAsia"/>
          <w:sz w:val="21"/>
          <w:szCs w:val="21"/>
          <w:lang w:val="en-US" w:eastAsia="zh-CN"/>
        </w:rPr>
      </w:pPr>
      <w:r>
        <w:rPr>
          <w:rFonts w:hint="eastAsia"/>
          <w:sz w:val="21"/>
          <w:szCs w:val="21"/>
          <w:lang w:val="en-US" w:eastAsia="zh-CN"/>
        </w:rPr>
        <w:t>那么我们如何在 Vue 组件中展示状态呢？由于 Vuex 的状态存储是响应式的，从 store 实例中读取状态最简单的方法就是在</w:t>
      </w:r>
      <w:r>
        <w:rPr>
          <w:rFonts w:hint="eastAsia"/>
          <w:b/>
          <w:bCs/>
          <w:color w:val="70AD47" w:themeColor="accent6"/>
          <w:sz w:val="21"/>
          <w:szCs w:val="21"/>
          <w:lang w:val="en-US" w:eastAsia="zh-CN"/>
          <w14:textFill>
            <w14:solidFill>
              <w14:schemeClr w14:val="accent6"/>
            </w14:solidFill>
          </w14:textFill>
        </w:rPr>
        <w:t>计算属性</w:t>
      </w:r>
      <w:r>
        <w:rPr>
          <w:rFonts w:hint="eastAsia"/>
          <w:sz w:val="21"/>
          <w:szCs w:val="21"/>
          <w:lang w:val="en-US" w:eastAsia="zh-CN"/>
        </w:rPr>
        <w:t>中返回某个状态：</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创建一个 Counter 组件</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const Counter =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template: `&lt;div&gt;{{ count }}&lt;/div&gt;`,</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computed: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count ()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return store.state.count</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每当 store.state.count 变化的时候, 都会重新求取计算属性，并且触发更新相关联的 DOM。</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然而，这种模式导致组件依赖的全局状态单例。在模块化的构建系统中，在每个需要使用 state 的组件中需要频繁地导入，并且在测试组件时需要模拟状态。</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Vuex 通过 store 选项，提供了一种机制将状态从根组件『注入』到每一个子组件中（需调用 Vue.use(Vuex)）：</w:t>
      </w:r>
    </w:p>
    <w:p>
      <w:pPr>
        <w:widowControl w:val="0"/>
        <w:numPr>
          <w:ilvl w:val="0"/>
          <w:numId w:val="0"/>
        </w:numPr>
        <w:jc w:val="both"/>
        <w:rPr>
          <w:rFonts w:hint="eastAsia"/>
          <w:sz w:val="24"/>
          <w:szCs w:val="24"/>
          <w:lang w:val="en-US" w:eastAsia="zh-CN"/>
        </w:rPr>
      </w:pP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app = new Vue({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el: '#app',</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r>
              <w:rPr>
                <w:rFonts w:hint="eastAsia"/>
                <w:sz w:val="15"/>
                <w:szCs w:val="15"/>
                <w:vertAlign w:val="baseline"/>
                <w:lang w:val="en-US" w:eastAsia="zh-CN"/>
              </w:rPr>
              <w:t xml:space="preserve"> // 把 store 对象提供给 “store” 选项，这可以把 store 的实例注入所有的子组件</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r>
              <w:rPr>
                <w:rFonts w:hint="eastAsia"/>
                <w:color w:val="FF0000"/>
                <w:sz w:val="21"/>
                <w:szCs w:val="21"/>
                <w:vertAlign w:val="baseline"/>
                <w:lang w:val="en-US" w:eastAsia="zh-CN"/>
              </w:rPr>
              <w:t>store</w:t>
            </w: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components: { Counter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template: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&lt;div class="app"&gt;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&lt;counter&gt;&lt;/counter&gt;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&lt;/div&gt;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通过在根实例中注册 store 选项，该 store 实例会注入到根组件下的所有子组件中，且子组件能通过</w:t>
      </w:r>
      <w:r>
        <w:rPr>
          <w:rFonts w:hint="eastAsia"/>
          <w:color w:val="FF0000"/>
          <w:sz w:val="21"/>
          <w:szCs w:val="21"/>
          <w:lang w:val="en-US" w:eastAsia="zh-CN"/>
        </w:rPr>
        <w:t xml:space="preserve"> this.$store （类似router的注册）</w:t>
      </w:r>
      <w:r>
        <w:rPr>
          <w:rFonts w:hint="eastAsia"/>
          <w:sz w:val="21"/>
          <w:szCs w:val="21"/>
          <w:lang w:val="en-US" w:eastAsia="zh-CN"/>
        </w:rPr>
        <w:t>访问到。让我们更新下 Counter 的实现：</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const Counter =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template: `&lt;div&gt;{{ count }}&lt;/div&gt;`,</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computed: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count ()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return this.$store.state.count</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mapState 辅助函数</w:t>
      </w:r>
    </w:p>
    <w:p>
      <w:pPr>
        <w:widowControl w:val="0"/>
        <w:numPr>
          <w:ilvl w:val="0"/>
          <w:numId w:val="0"/>
        </w:numPr>
        <w:jc w:val="both"/>
        <w:rPr>
          <w:rFonts w:hint="eastAsia"/>
          <w:sz w:val="21"/>
          <w:szCs w:val="21"/>
          <w:lang w:val="en-US" w:eastAsia="zh-CN"/>
        </w:rPr>
      </w:pPr>
      <w:r>
        <w:rPr>
          <w:rFonts w:hint="eastAsia"/>
          <w:sz w:val="21"/>
          <w:szCs w:val="21"/>
          <w:lang w:val="en-US" w:eastAsia="zh-CN"/>
        </w:rPr>
        <w:t>当一个组件需要获取多个状态时候，将这些状态都声明为计算属性会有些重复和冗余。为了解决这个问题，我们可以使用 mapState 辅助函数帮助我们生成计算属性，让你少按几次键：</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在单独构建的版本中辅助函数为 Vuex.mapState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import { mapState } from 'vuex'</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export default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computed: mapState({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箭头函数可使代码更简练</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count: state =&gt; state.count,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传字符串参数 'count' 等同于 `state =&gt; state.count`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countAlias: 'count',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为了能够使用 `this` 获取局部状态，必须使用常规函数</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countPlusLocalState (state)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state.count + this.localCount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4"/>
                <w:szCs w:val="24"/>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color w:val="00B050"/>
          <w:sz w:val="24"/>
          <w:szCs w:val="24"/>
          <w:lang w:val="en-US" w:eastAsia="zh-CN"/>
        </w:rPr>
      </w:pPr>
      <w:r>
        <w:rPr>
          <w:rFonts w:hint="eastAsia"/>
          <w:color w:val="00B050"/>
          <w:sz w:val="24"/>
          <w:szCs w:val="24"/>
          <w:lang w:val="en-US" w:eastAsia="zh-CN"/>
        </w:rPr>
        <w:t>对象展开运算符</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mapState 函数返回的是一个对象。我们如何将它与局部计算属性混合使用呢？通常，我们需要使用一个工具函数将多个对象合并为一个，以使我们可以将最终对象传给 computed 属性。但是自从有了对象展开运算符（现处于 ECMASCript 提案 stage-3 阶段），我们可以极大地简化写法：</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localComputed () { /*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使用对象展开运算符将此对象混入到外部对象中</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...mapState({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2.Getters - 类似Vue的computed</w:t>
      </w:r>
    </w:p>
    <w:p>
      <w:pPr>
        <w:widowControl w:val="0"/>
        <w:numPr>
          <w:ilvl w:val="0"/>
          <w:numId w:val="0"/>
        </w:numPr>
        <w:jc w:val="both"/>
        <w:rPr>
          <w:rFonts w:hint="eastAsia"/>
          <w:sz w:val="21"/>
          <w:szCs w:val="21"/>
          <w:lang w:val="en-US" w:eastAsia="zh-CN"/>
        </w:rPr>
      </w:pPr>
      <w:r>
        <w:rPr>
          <w:rFonts w:hint="eastAsia"/>
          <w:sz w:val="21"/>
          <w:szCs w:val="21"/>
          <w:lang w:val="en-US" w:eastAsia="zh-CN"/>
        </w:rPr>
        <w:t>有时候我们需要从 store 中的 state 中派生出一些状态，例如对列表进行过滤并计数：</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doneTodosCount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this.$store.state.todos.filter(todo =&gt; todo.done).length</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r>
        <w:rPr>
          <w:rFonts w:hint="eastAsia"/>
          <w:sz w:val="21"/>
          <w:szCs w:val="21"/>
          <w:lang w:val="en-US" w:eastAsia="zh-CN"/>
        </w:rPr>
        <w:t>如果有多个组件需要用到此属性，我们要么复制这个函数，或者抽取到一个共享函数然后在多处导入它 —— 无论哪种方式都不是很理想。</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Vuex 允许我们在 store 中定义『getters』（可以认为是 store 的计算属性）。Getters 接受 </w:t>
      </w:r>
      <w:r>
        <w:rPr>
          <w:rFonts w:hint="eastAsia"/>
          <w:color w:val="FF0000"/>
          <w:sz w:val="21"/>
          <w:szCs w:val="21"/>
          <w:lang w:val="en-US" w:eastAsia="zh-CN"/>
        </w:rPr>
        <w:t>state</w:t>
      </w:r>
      <w:r>
        <w:rPr>
          <w:rFonts w:hint="eastAsia"/>
          <w:sz w:val="21"/>
          <w:szCs w:val="21"/>
          <w:lang w:val="en-US" w:eastAsia="zh-CN"/>
        </w:rPr>
        <w:t xml:space="preserve"> 作为其第一个参数：</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store = new Vuex.Store({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r>
              <w:rPr>
                <w:rFonts w:hint="eastAsia"/>
                <w:color w:val="FF0000"/>
                <w:sz w:val="21"/>
                <w:szCs w:val="21"/>
                <w:vertAlign w:val="baseline"/>
                <w:lang w:val="en-US" w:eastAsia="zh-CN"/>
              </w:rPr>
              <w:t>state</w:t>
            </w:r>
            <w:r>
              <w:rPr>
                <w:rFonts w:hint="eastAsia"/>
                <w:sz w:val="21"/>
                <w:szCs w:val="21"/>
                <w:vertAlign w:val="baseline"/>
                <w:lang w:val="en-US" w:eastAsia="zh-CN"/>
              </w:rPr>
              <w: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todos: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id: 1, text: '...', done: true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id: 2, text: '...', done: false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doneTodos: </w:t>
            </w:r>
            <w:r>
              <w:rPr>
                <w:rFonts w:hint="eastAsia"/>
                <w:color w:val="FF0000"/>
                <w:sz w:val="21"/>
                <w:szCs w:val="21"/>
                <w:vertAlign w:val="baseline"/>
                <w:lang w:val="en-US" w:eastAsia="zh-CN"/>
              </w:rPr>
              <w:t xml:space="preserve">state </w:t>
            </w:r>
            <w:r>
              <w:rPr>
                <w:rFonts w:hint="eastAsia"/>
                <w:sz w:val="21"/>
                <w:szCs w:val="21"/>
                <w:vertAlign w:val="baseline"/>
                <w:lang w:val="en-US" w:eastAsia="zh-CN"/>
              </w:rPr>
              <w:t>=&gt;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state.todos.filter(todo =&gt; todo.done)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Getters 会暴露为 store.getters 对象：</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store.getters.doneTodos // -&gt; [{ id: 1, text: '...', done: true }]</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Getters 也可以接受其他 </w:t>
      </w:r>
      <w:r>
        <w:rPr>
          <w:rFonts w:hint="eastAsia"/>
          <w:color w:val="FF0000"/>
          <w:sz w:val="24"/>
          <w:szCs w:val="24"/>
          <w:lang w:val="en-US" w:eastAsia="zh-CN"/>
        </w:rPr>
        <w:t xml:space="preserve">getters </w:t>
      </w:r>
      <w:r>
        <w:rPr>
          <w:rFonts w:hint="eastAsia"/>
          <w:sz w:val="24"/>
          <w:szCs w:val="24"/>
          <w:lang w:val="en-US" w:eastAsia="zh-CN"/>
        </w:rPr>
        <w:t>作为第二个参数：</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color w:val="FF0000"/>
                <w:sz w:val="21"/>
                <w:szCs w:val="21"/>
                <w:vertAlign w:val="baseline"/>
                <w:lang w:val="en-US" w:eastAsia="zh-CN"/>
              </w:rPr>
              <w:t>getters</w:t>
            </w:r>
            <w:r>
              <w:rPr>
                <w:rFonts w:hint="eastAsia"/>
                <w:sz w:val="21"/>
                <w:szCs w:val="21"/>
                <w:vertAlign w:val="baseline"/>
                <w:lang w:val="en-US" w:eastAsia="zh-CN"/>
              </w:rPr>
              <w: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doneTodosCount: (state, </w:t>
            </w:r>
            <w:r>
              <w:rPr>
                <w:rFonts w:hint="eastAsia"/>
                <w:color w:val="FF0000"/>
                <w:sz w:val="21"/>
                <w:szCs w:val="21"/>
                <w:vertAlign w:val="baseline"/>
                <w:lang w:val="en-US" w:eastAsia="zh-CN"/>
              </w:rPr>
              <w:t>getters</w:t>
            </w:r>
            <w:r>
              <w:rPr>
                <w:rFonts w:hint="eastAsia"/>
                <w:sz w:val="21"/>
                <w:szCs w:val="21"/>
                <w:vertAlign w:val="baseline"/>
                <w:lang w:val="en-US" w:eastAsia="zh-CN"/>
              </w:rPr>
              <w:t>)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getters.doneTodos.length</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store.getters.doneTodosCount // -&gt; 1</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我们可以很容易地在任何组件中使用它：</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doneTodosCount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this.$store.getters.doneTodosCount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mapGetters 辅助函数</w:t>
      </w:r>
    </w:p>
    <w:p>
      <w:pPr>
        <w:widowControl w:val="0"/>
        <w:numPr>
          <w:ilvl w:val="0"/>
          <w:numId w:val="0"/>
        </w:numPr>
        <w:jc w:val="both"/>
        <w:rPr>
          <w:rFonts w:hint="eastAsia"/>
          <w:sz w:val="21"/>
          <w:szCs w:val="21"/>
          <w:lang w:val="en-US" w:eastAsia="zh-CN"/>
        </w:rPr>
      </w:pPr>
      <w:r>
        <w:rPr>
          <w:rFonts w:hint="eastAsia"/>
          <w:sz w:val="21"/>
          <w:szCs w:val="21"/>
          <w:lang w:val="en-US" w:eastAsia="zh-CN"/>
        </w:rPr>
        <w:t>mapGetters 辅助函数仅仅是将 store 中的 getters 映射到局部计算属性：</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import { mapGetters } from 'vuex'</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export default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使用对象展开运算符将 getters 混入 computed 对象中</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...mapGetters([                </w:t>
            </w:r>
            <w:r>
              <w:rPr>
                <w:rFonts w:hint="eastAsia"/>
                <w:color w:val="FF0000"/>
                <w:sz w:val="21"/>
                <w:szCs w:val="21"/>
                <w:vertAlign w:val="baseline"/>
                <w:lang w:val="en-US" w:eastAsia="zh-CN"/>
              </w:rPr>
              <w:t>// 数组形式</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'doneTodosCount',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'anotherGetter',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如果你想将一个 getter 属性另取一个名字，使用对象形式：</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mapGetters({   </w:t>
            </w:r>
            <w:r>
              <w:rPr>
                <w:rFonts w:hint="eastAsia"/>
                <w:color w:val="FF0000"/>
                <w:sz w:val="21"/>
                <w:szCs w:val="21"/>
                <w:vertAlign w:val="baseline"/>
                <w:lang w:val="en-US" w:eastAsia="zh-CN"/>
              </w:rPr>
              <w:t>// 对象形式</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映射 this.doneCount 为 store.getters.doneTodosCount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doneCount: 'doneTodosCount'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3.Mutations - 类似Vue的methods</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更改 Vuex 的 store 中的状态的唯一方法是提交 mutation。Vuex 中的 mutations 非常类似于事件：每个 mutation 都有一个字符串的 事件类型 (type) 和 一个 回调函数 (handler)。这个回调函数就是我们实际进行状态更改的地方，并且它会接受 </w:t>
      </w:r>
      <w:r>
        <w:rPr>
          <w:rFonts w:hint="eastAsia"/>
          <w:color w:val="FF0000"/>
          <w:sz w:val="21"/>
          <w:szCs w:val="21"/>
          <w:lang w:val="en-US" w:eastAsia="zh-CN"/>
        </w:rPr>
        <w:t xml:space="preserve">state </w:t>
      </w:r>
      <w:r>
        <w:rPr>
          <w:rFonts w:hint="eastAsia"/>
          <w:sz w:val="21"/>
          <w:szCs w:val="21"/>
          <w:lang w:val="en-US" w:eastAsia="zh-CN"/>
        </w:rPr>
        <w:t>作为第一个参数：</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store = new Vuex.Store({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r>
              <w:rPr>
                <w:rFonts w:hint="eastAsia"/>
                <w:color w:val="FF0000"/>
                <w:sz w:val="21"/>
                <w:szCs w:val="21"/>
                <w:vertAlign w:val="baseline"/>
                <w:lang w:val="en-US" w:eastAsia="zh-CN"/>
              </w:rPr>
              <w:t>state</w:t>
            </w:r>
            <w:r>
              <w:rPr>
                <w:rFonts w:hint="eastAsia"/>
                <w:sz w:val="21"/>
                <w:szCs w:val="21"/>
                <w:vertAlign w:val="baseline"/>
                <w:lang w:val="en-US" w:eastAsia="zh-CN"/>
              </w:rPr>
              <w: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count: 1</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w:t>
            </w:r>
            <w:r>
              <w:rPr>
                <w:rFonts w:hint="eastAsia"/>
                <w:color w:val="FF0000"/>
                <w:sz w:val="21"/>
                <w:szCs w:val="21"/>
                <w:vertAlign w:val="baseline"/>
                <w:lang w:val="en-US" w:eastAsia="zh-CN"/>
              </w:rPr>
              <w:t>state</w:t>
            </w:r>
            <w:r>
              <w:rPr>
                <w:rFonts w:hint="eastAsia"/>
                <w:sz w:val="21"/>
                <w:szCs w:val="21"/>
                <w:vertAlign w:val="baseline"/>
                <w:lang w:val="en-US" w:eastAsia="zh-CN"/>
              </w:rPr>
              <w: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变更状态</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你不能直接调用一个 mutation handler。这个选项更像是事件注册：“当触发一个类型为 increment 的 mutation 时，调用此函数。”要唤醒一个 mutation handler，你需要以相应的 type 调用 store.commit 方法：</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store.commit('increment')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提交载荷 —— </w:t>
      </w:r>
      <w:r>
        <w:rPr>
          <w:rFonts w:hint="eastAsia"/>
          <w:color w:val="00B050"/>
          <w:sz w:val="24"/>
          <w:szCs w:val="24"/>
          <w:lang w:val="en-US" w:eastAsia="zh-CN"/>
        </w:rPr>
        <w:t>理解：参数</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4"/>
          <w:szCs w:val="24"/>
          <w:lang w:val="en-US" w:eastAsia="zh-CN"/>
        </w:rPr>
      </w:pPr>
      <w:r>
        <w:rPr>
          <w:rFonts w:hint="eastAsia"/>
          <w:sz w:val="21"/>
          <w:szCs w:val="21"/>
          <w:lang w:val="en-US" w:eastAsia="zh-CN"/>
        </w:rPr>
        <w:t>你可以向 store.commit 传入额外的参数，即 mutation 的 载荷（payload）：</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(state, n)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state.count += 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store.commit('increment', 10)</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在大多数情况下，载荷应该是一个对象，这样可以包含多个字段并且记录的 mutation 会更易读：</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(state, payload)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state.count += payload.amount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store.commit('increment',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amount: 10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对象风格的提交方式</w:t>
      </w:r>
    </w:p>
    <w:p>
      <w:pPr>
        <w:widowControl w:val="0"/>
        <w:numPr>
          <w:ilvl w:val="0"/>
          <w:numId w:val="0"/>
        </w:numPr>
        <w:jc w:val="both"/>
        <w:rPr>
          <w:rFonts w:hint="eastAsia"/>
          <w:sz w:val="21"/>
          <w:szCs w:val="21"/>
          <w:lang w:val="en-US" w:eastAsia="zh-CN"/>
        </w:rPr>
      </w:pPr>
      <w:r>
        <w:rPr>
          <w:rFonts w:hint="eastAsia"/>
          <w:sz w:val="21"/>
          <w:szCs w:val="21"/>
          <w:lang w:val="en-US" w:eastAsia="zh-CN"/>
        </w:rPr>
        <w:t>提交 mutation 的另一种方式是直接使用包含 type 属性的对象：</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store.commit({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type: 'increment',  //定义type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amount: 10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当使用对象风格的提交方式，整个对象都作为载荷传给 mutation 函数，因此 handler 保持不变：</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(state, payload)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state.count += payload.amount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组件中提交</w:t>
      </w:r>
    </w:p>
    <w:p>
      <w:pPr>
        <w:widowControl w:val="0"/>
        <w:numPr>
          <w:ilvl w:val="0"/>
          <w:numId w:val="0"/>
        </w:numPr>
        <w:jc w:val="both"/>
        <w:rPr>
          <w:rFonts w:hint="eastAsia"/>
          <w:sz w:val="21"/>
          <w:szCs w:val="21"/>
          <w:lang w:val="en-US" w:eastAsia="zh-CN"/>
        </w:rPr>
      </w:pPr>
      <w:r>
        <w:rPr>
          <w:rFonts w:hint="eastAsia"/>
          <w:sz w:val="21"/>
          <w:szCs w:val="21"/>
          <w:lang w:val="en-US" w:eastAsia="zh-CN"/>
        </w:rPr>
        <w:t>你可以在组件中使用 this.$store.commit('xxx') 提交 mutation，或者使用 mapMutations 辅助函数将组件中的 methods 映射为 store.commit 调用（需要在根节点注入 store）。</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import { mapMutations } from 'vuex'</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export default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methods: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...mapMutations([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 映射 this.increment() 为 this.$store.commit('increment')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...mapMutations({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add: 'increment' // 映射 this.add() 为 this.$store.commit('increment')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4.Actions</w:t>
      </w:r>
    </w:p>
    <w:p>
      <w:pPr>
        <w:widowControl w:val="0"/>
        <w:numPr>
          <w:ilvl w:val="0"/>
          <w:numId w:val="0"/>
        </w:numPr>
        <w:jc w:val="both"/>
        <w:rPr>
          <w:rFonts w:hint="eastAsia"/>
          <w:sz w:val="21"/>
          <w:szCs w:val="21"/>
          <w:lang w:val="en-US" w:eastAsia="zh-CN"/>
        </w:rPr>
      </w:pPr>
      <w:r>
        <w:rPr>
          <w:rFonts w:hint="eastAsia"/>
          <w:sz w:val="21"/>
          <w:szCs w:val="21"/>
          <w:lang w:val="en-US" w:eastAsia="zh-CN"/>
        </w:rPr>
        <w:t>Actions类似mutations，不同在于</w:t>
      </w:r>
    </w:p>
    <w:p>
      <w:pPr>
        <w:widowControl w:val="0"/>
        <w:numPr>
          <w:ilvl w:val="0"/>
          <w:numId w:val="0"/>
        </w:numPr>
        <w:jc w:val="both"/>
        <w:rPr>
          <w:rFonts w:hint="eastAsia"/>
          <w:sz w:val="21"/>
          <w:szCs w:val="21"/>
          <w:lang w:val="en-US" w:eastAsia="zh-CN"/>
        </w:rPr>
      </w:pPr>
      <w:r>
        <w:rPr>
          <w:rFonts w:hint="eastAsia"/>
          <w:sz w:val="21"/>
          <w:szCs w:val="21"/>
          <w:lang w:val="en-US" w:eastAsia="zh-CN"/>
        </w:rPr>
        <w:t>● Action提交的是Mutation，而不是直接变更状态。</w:t>
      </w:r>
    </w:p>
    <w:p>
      <w:pPr>
        <w:widowControl w:val="0"/>
        <w:numPr>
          <w:ilvl w:val="0"/>
          <w:numId w:val="0"/>
        </w:numPr>
        <w:jc w:val="both"/>
        <w:rPr>
          <w:rFonts w:hint="eastAsia"/>
          <w:sz w:val="21"/>
          <w:szCs w:val="21"/>
          <w:lang w:val="en-US" w:eastAsia="zh-CN"/>
        </w:rPr>
      </w:pPr>
      <w:r>
        <w:rPr>
          <w:rFonts w:hint="eastAsia"/>
          <w:sz w:val="21"/>
          <w:szCs w:val="21"/>
          <w:lang w:val="en-US" w:eastAsia="zh-CN"/>
        </w:rPr>
        <w:t>● Action 可以包含任意异步操作。</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让我们来注册一个简单的 action：</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store = new Vuex({</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state: {</w:t>
            </w:r>
          </w:p>
          <w:p>
            <w:pPr>
              <w:widowControl w:val="0"/>
              <w:numPr>
                <w:ilvl w:val="0"/>
                <w:numId w:val="0"/>
              </w:numPr>
              <w:ind w:leftChars="300"/>
              <w:jc w:val="both"/>
              <w:rPr>
                <w:rFonts w:hint="eastAsia"/>
                <w:sz w:val="21"/>
                <w:szCs w:val="21"/>
                <w:vertAlign w:val="baseline"/>
                <w:lang w:val="en-US" w:eastAsia="zh-CN"/>
              </w:rPr>
            </w:pPr>
            <w:r>
              <w:rPr>
                <w:rFonts w:hint="eastAsia"/>
                <w:sz w:val="21"/>
                <w:szCs w:val="21"/>
                <w:vertAlign w:val="baseline"/>
                <w:lang w:val="en-US" w:eastAsia="zh-CN"/>
              </w:rPr>
              <w:t>count: 0</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mutations: {</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 xml:space="preserve">  increment(state) {</w:t>
            </w:r>
          </w:p>
          <w:p>
            <w:pPr>
              <w:widowControl w:val="0"/>
              <w:numPr>
                <w:ilvl w:val="0"/>
                <w:numId w:val="0"/>
              </w:numPr>
              <w:ind w:leftChars="400"/>
              <w:jc w:val="both"/>
              <w:rPr>
                <w:rFonts w:hint="eastAsia"/>
                <w:sz w:val="21"/>
                <w:szCs w:val="21"/>
                <w:vertAlign w:val="baseline"/>
                <w:lang w:val="en-US" w:eastAsia="zh-CN"/>
              </w:rPr>
            </w:pPr>
            <w:r>
              <w:rPr>
                <w:rFonts w:hint="eastAsia"/>
                <w:sz w:val="21"/>
                <w:szCs w:val="21"/>
                <w:vertAlign w:val="baseline"/>
                <w:lang w:val="en-US" w:eastAsia="zh-CN"/>
              </w:rPr>
              <w:t>state++;</w:t>
            </w:r>
          </w:p>
          <w:p>
            <w:pPr>
              <w:widowControl w:val="0"/>
              <w:numPr>
                <w:ilvl w:val="0"/>
                <w:numId w:val="0"/>
              </w:numPr>
              <w:ind w:leftChars="300"/>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ind w:leftChars="300"/>
              <w:jc w:val="both"/>
              <w:rPr>
                <w:rFonts w:hint="eastAsia"/>
                <w:sz w:val="21"/>
                <w:szCs w:val="21"/>
                <w:vertAlign w:val="baseline"/>
                <w:lang w:val="en-US" w:eastAsia="zh-CN"/>
              </w:rPr>
            </w:pPr>
            <w:r>
              <w:rPr>
                <w:rFonts w:hint="eastAsia"/>
                <w:sz w:val="21"/>
                <w:szCs w:val="21"/>
                <w:vertAlign w:val="baseline"/>
                <w:lang w:val="en-US" w:eastAsia="zh-CN"/>
              </w:rPr>
              <w:t>increment(context) {  // context??</w:t>
            </w:r>
          </w:p>
          <w:p>
            <w:pPr>
              <w:widowControl w:val="0"/>
              <w:numPr>
                <w:ilvl w:val="0"/>
                <w:numId w:val="0"/>
              </w:numPr>
              <w:ind w:leftChars="400"/>
              <w:jc w:val="both"/>
              <w:rPr>
                <w:rFonts w:hint="eastAsia"/>
                <w:sz w:val="21"/>
                <w:szCs w:val="21"/>
                <w:vertAlign w:val="baseline"/>
                <w:lang w:val="en-US" w:eastAsia="zh-CN"/>
              </w:rPr>
            </w:pPr>
            <w:r>
              <w:rPr>
                <w:rFonts w:hint="eastAsia"/>
                <w:sz w:val="21"/>
                <w:szCs w:val="21"/>
                <w:vertAlign w:val="baseline"/>
                <w:lang w:val="en-US" w:eastAsia="zh-CN"/>
              </w:rPr>
              <w:t>context.commit(</w:t>
            </w:r>
            <w:r>
              <w:rPr>
                <w:rFonts w:hint="default"/>
                <w:sz w:val="21"/>
                <w:szCs w:val="21"/>
                <w:vertAlign w:val="baseline"/>
                <w:lang w:val="en-US" w:eastAsia="zh-CN"/>
              </w:rPr>
              <w:t>‘</w:t>
            </w:r>
            <w:r>
              <w:rPr>
                <w:rFonts w:hint="eastAsia"/>
                <w:sz w:val="21"/>
                <w:szCs w:val="21"/>
                <w:vertAlign w:val="baseline"/>
                <w:lang w:val="en-US" w:eastAsia="zh-CN"/>
              </w:rPr>
              <w:t>increment</w:t>
            </w:r>
            <w:r>
              <w:rPr>
                <w:rFonts w:hint="default"/>
                <w:sz w:val="21"/>
                <w:szCs w:val="21"/>
                <w:vertAlign w:val="baseline"/>
                <w:lang w:val="en-US" w:eastAsia="zh-CN"/>
              </w:rPr>
              <w:t>’</w:t>
            </w:r>
            <w:r>
              <w:rPr>
                <w:rFonts w:hint="eastAsia"/>
                <w:sz w:val="21"/>
                <w:szCs w:val="21"/>
                <w:vertAlign w:val="baseline"/>
                <w:lang w:val="en-US" w:eastAsia="zh-CN"/>
              </w:rPr>
              <w:t>);</w:t>
            </w:r>
          </w:p>
          <w:p>
            <w:pPr>
              <w:widowControl w:val="0"/>
              <w:numPr>
                <w:ilvl w:val="0"/>
                <w:numId w:val="0"/>
              </w:numPr>
              <w:ind w:leftChars="300"/>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ind w:leftChars="200"/>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 函数接受一个与 store 实例具有相同方法和属性的 context 对象，因此你可以调用 context.commit 提交一个 mutation，或者通过 context.state 和 context.getters 来获取 state 和 getters。当我们在之后介绍到 Modules 时，你就知道</w:t>
            </w:r>
            <w:r>
              <w:rPr>
                <w:rFonts w:hint="eastAsia"/>
                <w:color w:val="0000FF"/>
                <w:sz w:val="21"/>
                <w:szCs w:val="21"/>
                <w:vertAlign w:val="baseline"/>
                <w:lang w:val="en-US" w:eastAsia="zh-CN"/>
              </w:rPr>
              <w:t xml:space="preserve"> context 对象为什么不是 store 实例本身了</w:t>
            </w: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实践中，我们会经常会用到 ES2015 的 参数解构 来简化代码（特别是我们需要调用 commit 很多次的时候）：</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分发Action - </w:t>
      </w:r>
      <w:r>
        <w:rPr>
          <w:rFonts w:hint="eastAsia"/>
          <w:color w:val="00B050"/>
          <w:sz w:val="21"/>
          <w:szCs w:val="21"/>
          <w:lang w:val="en-US" w:eastAsia="zh-CN"/>
        </w:rPr>
        <w:t>提交的变种</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store.dispatch('increment')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乍一眼看上去感觉多此一举，我们直接分发 mutation 岂不更方便？实际上并非如此，还记得 mutation 必须同步执行这个限制么？Action 就不受约束！我们可以在 action 内部执行异步操作：</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incrementAsync ({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setTimeout(()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1000)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Actions 支持同样的载荷方式和对象方式进行分发：</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以载荷形式分发</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store.dispatch('incrementAsync',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amount: 10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以对象形式分发</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store.dispatch({</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type: 'incrementAsync',</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amount: 10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来看一个更加实际的购物车示例，涉及到调用异步 API 和 分发多重 mutations：</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checkout ({ commit, state }, products)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把当前购物车的物品备份起来</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const savedCartItems = [...state.cart.added]</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发出结账请求，然后乐观地清空购物车</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commit(types.CHECKOUT_REQUEST)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购物 API 接受一个成功回调和一个失败回调</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shop.buyProducts(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products,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成功操作</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=&gt; commit(types.CHECKOUT_SUCCESS),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失败操作</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=&gt; commit(types.CHECKOUT_FAILURE, savedCartItems)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r>
        <w:rPr>
          <w:rFonts w:hint="eastAsia"/>
          <w:sz w:val="21"/>
          <w:szCs w:val="21"/>
          <w:lang w:val="en-US" w:eastAsia="zh-CN"/>
        </w:rPr>
        <w:t>注意我们正在进行一系列的异步操作，并且通过提交 mutation 来记录 action 产生的副作用（即状态变更）。</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在组件中分发Action</w:t>
      </w:r>
    </w:p>
    <w:p>
      <w:pPr>
        <w:widowControl w:val="0"/>
        <w:numPr>
          <w:ilvl w:val="0"/>
          <w:numId w:val="0"/>
        </w:numPr>
        <w:jc w:val="both"/>
        <w:rPr>
          <w:rFonts w:hint="eastAsia"/>
          <w:sz w:val="21"/>
          <w:szCs w:val="21"/>
          <w:lang w:val="en-US" w:eastAsia="zh-CN"/>
        </w:rPr>
      </w:pPr>
      <w:r>
        <w:rPr>
          <w:rFonts w:hint="eastAsia"/>
          <w:sz w:val="21"/>
          <w:szCs w:val="21"/>
          <w:lang w:val="en-US" w:eastAsia="zh-CN"/>
        </w:rPr>
        <w:t>你在组件中使用 this.$store.dispatch('xxx') 分发 action，或者使用 mapActions 辅助函数将组件的 methods 映射为 store.dispatch 调用（需要先在根节点注入 store）：</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import { mapActions } from 'vuex'</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export default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methods: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...mapActions([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 映射 this.increment() 为 this.$store.dispatch('increment')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...mapActions({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add: 'increment' // 映射 this.add() 为 this.$store.dispatch('increment')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 组合Actions</w:t>
      </w:r>
    </w:p>
    <w:p>
      <w:pPr>
        <w:widowControl w:val="0"/>
        <w:numPr>
          <w:ilvl w:val="0"/>
          <w:numId w:val="0"/>
        </w:numPr>
        <w:jc w:val="both"/>
        <w:rPr>
          <w:rFonts w:hint="eastAsia"/>
          <w:sz w:val="21"/>
          <w:szCs w:val="21"/>
          <w:lang w:val="en-US" w:eastAsia="zh-CN"/>
        </w:rPr>
      </w:pPr>
      <w:r>
        <w:rPr>
          <w:rFonts w:hint="eastAsia"/>
          <w:sz w:val="21"/>
          <w:szCs w:val="21"/>
          <w:lang w:val="en-US" w:eastAsia="zh-CN"/>
        </w:rPr>
        <w:t>Action 通常是异步的，那么如何知道 action 什么时候结束呢？更重要的是，我们如何才能组合多个 action，以处理更加复杂的异步流程？</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color w:val="FFFFFF" w:themeColor="background1"/>
          <w:sz w:val="21"/>
          <w:szCs w:val="21"/>
          <w:highlight w:val="blue"/>
          <w:lang w:val="en-US" w:eastAsia="zh-CN"/>
          <w14:textFill>
            <w14:solidFill>
              <w14:schemeClr w14:val="bg1"/>
            </w14:solidFill>
          </w14:textFill>
        </w:rPr>
      </w:pPr>
      <w:r>
        <w:rPr>
          <w:rFonts w:hint="eastAsia"/>
          <w:color w:val="FFFFFF" w:themeColor="background1"/>
          <w:sz w:val="21"/>
          <w:szCs w:val="21"/>
          <w:highlight w:val="blue"/>
          <w:lang w:val="en-US" w:eastAsia="zh-CN"/>
          <w14:textFill>
            <w14:solidFill>
              <w14:schemeClr w14:val="bg1"/>
            </w14:solidFill>
          </w14:textFill>
        </w:rPr>
        <w:t>首先，你需要明白 store.dispatch 可以处理被触发的action的回调函数返回的Promise，并且store.dispatch仍旧返回Promise：</w:t>
      </w:r>
    </w:p>
    <w:p>
      <w:pPr>
        <w:widowControl w:val="0"/>
        <w:numPr>
          <w:ilvl w:val="0"/>
          <w:numId w:val="0"/>
        </w:numPr>
        <w:jc w:val="both"/>
        <w:rPr>
          <w:rFonts w:hint="eastAsia"/>
          <w:color w:val="FFFFFF" w:themeColor="background1"/>
          <w:sz w:val="21"/>
          <w:szCs w:val="21"/>
          <w:highlight w:val="blue"/>
          <w:lang w:val="en-US" w:eastAsia="zh-CN"/>
          <w14:textFill>
            <w14:solidFill>
              <w14:schemeClr w14:val="bg1"/>
            </w14:solidFill>
          </w14:textFill>
        </w:rPr>
      </w:pP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actionA ({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new Promise((resolve, reject)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setTimeout(()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commit('someMutation')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resolve()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1000)</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现在你可以：</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store.dispatch('actionA').then(()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在另外一个 action 中也可以：</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actionB ({ dispatch,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dispatch('actionA').then(() =&gt;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commit('someOtherMutation')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FFFFFF" w:themeColor="background1"/>
          <w:sz w:val="21"/>
          <w:szCs w:val="21"/>
          <w:highlight w:val="blue"/>
          <w:lang w:val="en-US" w:eastAsia="zh-CN"/>
          <w14:textFill>
            <w14:solidFill>
              <w14:schemeClr w14:val="bg1"/>
            </w14:solidFill>
          </w14:textFill>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最后，如果我们利用 async / await 这个 JavaScript 即将到来的新特性，我们可以像这样组合 action：</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假设 getData() 和 getOtherData() 返回的是 Promise</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async actionA ({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commit('gotData', await getData())</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async actionB ({ dispatch, commit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await dispatch('actionA') // 等待 actionA 完成</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commit('gotOtherData', await getOtherData())</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一个 store.dispatch 在不同模块中可以触发多个 action 函数。在这种情况下，只有当所有触发函数完成后，返回的 Promise 才会执行。</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5. Modules</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由于使用单一状态树，应用的所有状态会集中到一个比较大的对象。当应用变得非常复杂时，store 对象就有可能变得相当臃肿。</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为了解决以上问题，Vuex 允许我们将 store 分割成模块（module）。每个模块拥有自己的 state、mutation、action、getter、甚至是嵌套子模块——从上至下进行同样方式的分割：</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moduleA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mutations: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actions: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moduleB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mutations: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actions: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store = new Vuex.Store({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modules: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 moduleA,</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b: moduleB</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store.state.a // -&gt; moduleA 的状态</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store.state.b // -&gt; moduleB 的状态</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模块的局部状态</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对于模块内部的 mutation 和 getter，接收的第一个参数是模块的局部状态对象。</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moduleA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count: 0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 (state)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这里的 `state` 对象是模块的局部状态</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doubleCount (state)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state.count * 2</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xml:space="preserve">同样，对于模块内部的 action，局部状态通过 </w:t>
      </w:r>
      <w:r>
        <w:rPr>
          <w:rFonts w:hint="eastAsia"/>
          <w:color w:val="00B050"/>
          <w:sz w:val="21"/>
          <w:szCs w:val="21"/>
          <w:highlight w:val="none"/>
          <w:lang w:val="en-US" w:eastAsia="zh-CN"/>
        </w:rPr>
        <w:t xml:space="preserve">context.state </w:t>
      </w:r>
      <w:r>
        <w:rPr>
          <w:rFonts w:hint="eastAsia"/>
          <w:color w:val="auto"/>
          <w:sz w:val="21"/>
          <w:szCs w:val="21"/>
          <w:highlight w:val="none"/>
          <w:lang w:val="en-US" w:eastAsia="zh-CN"/>
        </w:rPr>
        <w:t xml:space="preserve">暴露出来， 根节点状态则为 </w:t>
      </w:r>
      <w:r>
        <w:rPr>
          <w:rFonts w:hint="eastAsia"/>
          <w:color w:val="00B050"/>
          <w:sz w:val="21"/>
          <w:szCs w:val="21"/>
          <w:highlight w:val="none"/>
          <w:lang w:val="en-US" w:eastAsia="zh-CN"/>
        </w:rPr>
        <w:t>context.rootState</w:t>
      </w:r>
      <w:r>
        <w:rPr>
          <w:rFonts w:hint="eastAsia"/>
          <w:color w:val="auto"/>
          <w:sz w:val="21"/>
          <w:szCs w:val="21"/>
          <w:highlight w:val="none"/>
          <w:lang w:val="en-US" w:eastAsia="zh-CN"/>
        </w:rPr>
        <w:t>：</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moduleA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incrementIfOddOnRootSum ({ state, commit, rootState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if ((state.count + rootState.count) % 2 === 1)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commit('increment')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对于模块内部的 getter，根节点状态会作为第三个参数暴露出来：</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moduleA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sumWithRootCount (state, getters, rootState)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state.count + rootState.count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命名空间</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默认情况下，模块内部的 action、mutation 和 getter 是注册在全局命名空间的——这样使得多个模块能够对同一 mutation 或 action 作出响应。如果希望你的模块更加自包含或提高可重用性，你可以通过添加 namespaced: true 的方式使其成为命名空间模块。当模块被注册后，它的所有 getter、action 及 mutation 都会自动根据模块注册的路径调整命名。例如：</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store = new Vuex.Store({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modules: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account: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namespaced: true,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模块内容（module assets）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 }, // 模块内的状态已经是嵌套的了，使用 `namespaced` 属性不会对其产生影响</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isAdmin () { ... } // -&gt; getters['account/isAdmin']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login () { ... } // -&gt; dispatch('account/login')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mutations: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login () { ... } // -&gt; commit('account/login')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嵌套模块</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modules: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继承父模块的命名空间</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myPage: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profile () { ... } // -&gt; getters['account/profile']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进一步嵌套命名空间</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posts: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namespaced: true,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popular () { ... } // -&gt; getters['account/posts/popular']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在命名空间模块内访问全局内容（Global Assets）</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如果你希望使用全局 state 和 getter，rootState 和 rootGetter 会作为第三和第四参数传入 getter，也会通过 context 对象的属性传入 action。</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若需要在全局命名空间内分发 action 或提交 mutation，将 { root: true } 作为第三参数传给 dispatch 或 commit 即可。</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modules: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foo: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namespaced: true,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在这个模块的 getter 中，`getters` 被局部化了</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你可以使用 getter 的第四个参数来调用 `rootGetters`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someGetter (state, getters, rootState, rootGetters)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getters.someOtherGetter // -&gt; 'foo/someOtherGetter'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rootGetters.someOtherGetter // -&gt; 'someOtherGetter'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someOtherGetter: state =&gt;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actions: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在这个模块中， dispatch 和 commit 也被局部化了</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他们可以接受 `root` 属性以访问根 dispatch 或 commit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someAction ({ dispatch, commit, getters, rootGetters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getters.someGetter // -&gt; 'foo/someGetter'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rootGetters.someGetter // -&gt; 'someGetter'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dispatch('someOtherAction') // -&gt; 'foo/someOtherAction'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dispatch('someOtherAction', null, { root: true }) // -&gt; 'someOtherAction'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commit('someMutation') // -&gt; 'foo/someMutation'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commit('someMutation', null, { root: true }) // -&gt; 'someMutation'</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someOtherAction (ctx, payload) {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带命名空间的绑定函数</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当使用 mapState, mapGetters, mapActions 和 mapMutations 这些函数来绑定命名空间模块时，写起来可能比较繁琐：</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...mapState({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 state =&gt; state.some.nested.module.a,</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b: state =&gt; state.some.nested.module.b</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methods: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...mapActions([</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'some/nested/module/foo',</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'some/nested/module/bar'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对于这种情况，你可以将模块的空间名称字符串作为第一个参数传递给上述函数，这样所有绑定都会自动将该模块作为上下文。于是上面的例子可以简化为：</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computed: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...mapState('some/nested/module',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a: state =&gt; state.a,</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b: state =&gt; state.b</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methods: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...mapActions('some/nested/module',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'foo',</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'bar'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模块动态注册</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在 store 创建之后，你可以使用 store.registerModule 方法注册模块：</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注册模块 `myModule`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store.registerModule('myModule',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注册嵌套模块 `nested/myModule`</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store.registerModule(['nested', 'myModule'],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之后就可以通过 store.state.myModule 和 store.state.nested.myModule 访问模块的状态。</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模块动态注册功能使得其他 Vue 插件可以通过在 store 中附加新模块的方式来使用 Vuex 管理状态。例如，</w:t>
      </w:r>
      <w:r>
        <w:rPr>
          <w:rFonts w:hint="eastAsia"/>
          <w:color w:val="00B050"/>
          <w:sz w:val="21"/>
          <w:szCs w:val="21"/>
          <w:highlight w:val="none"/>
          <w:lang w:val="en-US" w:eastAsia="zh-CN"/>
        </w:rPr>
        <w:t xml:space="preserve">vuex-router-sync </w:t>
      </w:r>
      <w:r>
        <w:rPr>
          <w:rFonts w:hint="eastAsia"/>
          <w:color w:val="auto"/>
          <w:sz w:val="21"/>
          <w:szCs w:val="21"/>
          <w:highlight w:val="none"/>
          <w:lang w:val="en-US" w:eastAsia="zh-CN"/>
        </w:rPr>
        <w:t>插件就是通过动态注册模块将 vue-router 和 vuex 结合在一起，实现应用的路由状态管理。</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你也可以使用 store.unregisterModule(moduleName) 来动态卸载模块。注意，你不能使用此方法卸载静态模块（即创建 store 时声明的模块）。</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模块重用</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有时我们可能需要创建一个模块的多个实例，例如：</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创建多个 store，他们公用同一个模块</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 在一个 store 中多次注册同一个模块</w:t>
      </w: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如果我们使用一个纯对象来声明模块的状态，那么这个状态对象会通过引用被共享，导致状态对象被修改时会 store 或模块间数据互相污染的问题。</w:t>
      </w:r>
    </w:p>
    <w:p>
      <w:pPr>
        <w:widowControl w:val="0"/>
        <w:numPr>
          <w:ilvl w:val="0"/>
          <w:numId w:val="0"/>
        </w:numPr>
        <w:jc w:val="both"/>
        <w:rPr>
          <w:rFonts w:hint="eastAsia"/>
          <w:color w:val="auto"/>
          <w:sz w:val="21"/>
          <w:szCs w:val="21"/>
          <w:highlight w:val="none"/>
          <w:lang w:val="en-US" w:eastAsia="zh-CN"/>
        </w:rPr>
      </w:pPr>
    </w:p>
    <w:p>
      <w:pPr>
        <w:widowControl w:val="0"/>
        <w:numPr>
          <w:ilvl w:val="0"/>
          <w:numId w:val="0"/>
        </w:numPr>
        <w:jc w:val="both"/>
        <w:rPr>
          <w:rFonts w:hint="eastAsia"/>
          <w:color w:val="auto"/>
          <w:sz w:val="21"/>
          <w:szCs w:val="21"/>
          <w:highlight w:val="none"/>
          <w:lang w:val="en-US" w:eastAsia="zh-CN"/>
        </w:rPr>
      </w:pPr>
      <w:r>
        <w:rPr>
          <w:rFonts w:hint="eastAsia"/>
          <w:color w:val="auto"/>
          <w:sz w:val="21"/>
          <w:szCs w:val="21"/>
          <w:highlight w:val="none"/>
          <w:lang w:val="en-US" w:eastAsia="zh-CN"/>
        </w:rPr>
        <w:t>实际上这和 Vue 组件内的 data 是同样的问题。因此解决办法也是相同的——使用一个函数来声明模块状态（仅 2.3.0+ 支持）：</w:t>
      </w:r>
    </w:p>
    <w:tbl>
      <w:tblPr>
        <w:tblStyle w:val="11"/>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20" w:type="dxa"/>
          </w:tcPr>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const MyReusableModule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state ()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return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foo: 'bar'</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 xml:space="preserve">  // mutation, action 和 getter 等等...</w:t>
            </w:r>
          </w:p>
          <w:p>
            <w:pPr>
              <w:widowControl w:val="0"/>
              <w:numPr>
                <w:ilvl w:val="0"/>
                <w:numId w:val="0"/>
              </w:numPr>
              <w:jc w:val="both"/>
              <w:rPr>
                <w:rFonts w:hint="eastAsia"/>
                <w:sz w:val="21"/>
                <w:szCs w:val="21"/>
                <w:vertAlign w:val="baseline"/>
                <w:lang w:val="en-US" w:eastAsia="zh-CN"/>
              </w:rPr>
            </w:pPr>
            <w:r>
              <w:rPr>
                <w:rFonts w:hint="eastAsia"/>
                <w:sz w:val="21"/>
                <w:szCs w:val="21"/>
                <w:vertAlign w:val="baseline"/>
                <w:lang w:val="en-US" w:eastAsia="zh-CN"/>
              </w:rPr>
              <w:t>}</w:t>
            </w:r>
          </w:p>
        </w:tc>
      </w:tr>
    </w:tbl>
    <w:p>
      <w:pPr>
        <w:widowControl w:val="0"/>
        <w:numPr>
          <w:ilvl w:val="0"/>
          <w:numId w:val="0"/>
        </w:numPr>
        <w:jc w:val="both"/>
        <w:rPr>
          <w:rFonts w:hint="eastAsia"/>
          <w:color w:val="auto"/>
          <w:sz w:val="21"/>
          <w:szCs w:val="21"/>
          <w:highlight w:val="no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5345"/>
    <w:multiLevelType w:val="singleLevel"/>
    <w:tmpl w:val="595B534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7CAA"/>
    <w:rsid w:val="0062194A"/>
    <w:rsid w:val="00A8726E"/>
    <w:rsid w:val="00BE6BA7"/>
    <w:rsid w:val="00C14573"/>
    <w:rsid w:val="00C57BCF"/>
    <w:rsid w:val="00E3099F"/>
    <w:rsid w:val="00F27C80"/>
    <w:rsid w:val="01001FAE"/>
    <w:rsid w:val="011B4E41"/>
    <w:rsid w:val="012F43D9"/>
    <w:rsid w:val="0144425D"/>
    <w:rsid w:val="014726DF"/>
    <w:rsid w:val="015F1C4D"/>
    <w:rsid w:val="019A12CA"/>
    <w:rsid w:val="019C56A0"/>
    <w:rsid w:val="01DE14DF"/>
    <w:rsid w:val="01E71D7F"/>
    <w:rsid w:val="0237390D"/>
    <w:rsid w:val="023B46C2"/>
    <w:rsid w:val="029E31AF"/>
    <w:rsid w:val="02CE2637"/>
    <w:rsid w:val="03960324"/>
    <w:rsid w:val="039E2C9C"/>
    <w:rsid w:val="03BD0C24"/>
    <w:rsid w:val="041C7B89"/>
    <w:rsid w:val="04340858"/>
    <w:rsid w:val="04682F64"/>
    <w:rsid w:val="04C81C8C"/>
    <w:rsid w:val="04E32663"/>
    <w:rsid w:val="051045CF"/>
    <w:rsid w:val="053827E6"/>
    <w:rsid w:val="053A370D"/>
    <w:rsid w:val="054C1E37"/>
    <w:rsid w:val="05E042BB"/>
    <w:rsid w:val="067140D8"/>
    <w:rsid w:val="06884C67"/>
    <w:rsid w:val="069819F3"/>
    <w:rsid w:val="06CD17E2"/>
    <w:rsid w:val="06E70CEF"/>
    <w:rsid w:val="072448BE"/>
    <w:rsid w:val="074F3DBF"/>
    <w:rsid w:val="076D4A13"/>
    <w:rsid w:val="079E10B4"/>
    <w:rsid w:val="07CF6CFF"/>
    <w:rsid w:val="082C4AEF"/>
    <w:rsid w:val="08312DDA"/>
    <w:rsid w:val="086E4D27"/>
    <w:rsid w:val="08852B06"/>
    <w:rsid w:val="08B108F9"/>
    <w:rsid w:val="08C4108F"/>
    <w:rsid w:val="08D44E12"/>
    <w:rsid w:val="09282BC5"/>
    <w:rsid w:val="09583B03"/>
    <w:rsid w:val="09B80D4E"/>
    <w:rsid w:val="0A3F2CED"/>
    <w:rsid w:val="0AC1036F"/>
    <w:rsid w:val="0AFB14E4"/>
    <w:rsid w:val="0B104D84"/>
    <w:rsid w:val="0B2B1004"/>
    <w:rsid w:val="0B456F14"/>
    <w:rsid w:val="0B4C3F26"/>
    <w:rsid w:val="0B846D38"/>
    <w:rsid w:val="0B9A5FA0"/>
    <w:rsid w:val="0C43471E"/>
    <w:rsid w:val="0C662604"/>
    <w:rsid w:val="0C9424CF"/>
    <w:rsid w:val="0CB963E0"/>
    <w:rsid w:val="0CCA0A8D"/>
    <w:rsid w:val="0D122DA9"/>
    <w:rsid w:val="0DE70914"/>
    <w:rsid w:val="0E023C71"/>
    <w:rsid w:val="0E1874B7"/>
    <w:rsid w:val="0EB93F9C"/>
    <w:rsid w:val="0EBC0190"/>
    <w:rsid w:val="0EFA563D"/>
    <w:rsid w:val="0F1204F9"/>
    <w:rsid w:val="0F164AB3"/>
    <w:rsid w:val="0FC64B0C"/>
    <w:rsid w:val="1013479D"/>
    <w:rsid w:val="10495E57"/>
    <w:rsid w:val="106C0E1D"/>
    <w:rsid w:val="10C669FF"/>
    <w:rsid w:val="110529E7"/>
    <w:rsid w:val="111603FD"/>
    <w:rsid w:val="11681798"/>
    <w:rsid w:val="116A4AD4"/>
    <w:rsid w:val="116D4ECF"/>
    <w:rsid w:val="116E4F0A"/>
    <w:rsid w:val="11F92C45"/>
    <w:rsid w:val="12494AA1"/>
    <w:rsid w:val="12847E33"/>
    <w:rsid w:val="128F538A"/>
    <w:rsid w:val="12A86C15"/>
    <w:rsid w:val="12D85DFE"/>
    <w:rsid w:val="12FE1C53"/>
    <w:rsid w:val="131C428E"/>
    <w:rsid w:val="132144CF"/>
    <w:rsid w:val="132B1060"/>
    <w:rsid w:val="133A4ADE"/>
    <w:rsid w:val="133B7D4E"/>
    <w:rsid w:val="135F35CA"/>
    <w:rsid w:val="136D6B87"/>
    <w:rsid w:val="13AC5191"/>
    <w:rsid w:val="13BF5AED"/>
    <w:rsid w:val="13D81E2A"/>
    <w:rsid w:val="13FB28C0"/>
    <w:rsid w:val="149311F5"/>
    <w:rsid w:val="149D71BC"/>
    <w:rsid w:val="14F41B62"/>
    <w:rsid w:val="151C3B7E"/>
    <w:rsid w:val="15663D7C"/>
    <w:rsid w:val="1566673D"/>
    <w:rsid w:val="15BA692C"/>
    <w:rsid w:val="15D91583"/>
    <w:rsid w:val="15D94371"/>
    <w:rsid w:val="15EB13C2"/>
    <w:rsid w:val="15F40284"/>
    <w:rsid w:val="16651D5E"/>
    <w:rsid w:val="167742D3"/>
    <w:rsid w:val="16946211"/>
    <w:rsid w:val="172C7189"/>
    <w:rsid w:val="17B351B2"/>
    <w:rsid w:val="17F9435E"/>
    <w:rsid w:val="18044B86"/>
    <w:rsid w:val="181C0A59"/>
    <w:rsid w:val="1835196E"/>
    <w:rsid w:val="18745466"/>
    <w:rsid w:val="187C1246"/>
    <w:rsid w:val="18A551FC"/>
    <w:rsid w:val="18DB17FA"/>
    <w:rsid w:val="18DE5DA9"/>
    <w:rsid w:val="18DF3C06"/>
    <w:rsid w:val="190A1401"/>
    <w:rsid w:val="193E739C"/>
    <w:rsid w:val="194B0C36"/>
    <w:rsid w:val="19736C99"/>
    <w:rsid w:val="19E563B3"/>
    <w:rsid w:val="1A033908"/>
    <w:rsid w:val="1A0F1467"/>
    <w:rsid w:val="1A5509A0"/>
    <w:rsid w:val="1A7608BD"/>
    <w:rsid w:val="1A9546B7"/>
    <w:rsid w:val="1AA839A1"/>
    <w:rsid w:val="1AEF58A9"/>
    <w:rsid w:val="1B4D5314"/>
    <w:rsid w:val="1B97382B"/>
    <w:rsid w:val="1BB31744"/>
    <w:rsid w:val="1BEE56CB"/>
    <w:rsid w:val="1C0F1F2E"/>
    <w:rsid w:val="1C7863BB"/>
    <w:rsid w:val="1C8A406F"/>
    <w:rsid w:val="1CAD1AC3"/>
    <w:rsid w:val="1CB32558"/>
    <w:rsid w:val="1D001C9A"/>
    <w:rsid w:val="1D1217D5"/>
    <w:rsid w:val="1D506A6D"/>
    <w:rsid w:val="1D6F1477"/>
    <w:rsid w:val="1DAA3D93"/>
    <w:rsid w:val="1DF65B67"/>
    <w:rsid w:val="1E0204F7"/>
    <w:rsid w:val="1E0E6A49"/>
    <w:rsid w:val="1E1571C7"/>
    <w:rsid w:val="1E214A3A"/>
    <w:rsid w:val="1E417F55"/>
    <w:rsid w:val="1E4A1E47"/>
    <w:rsid w:val="1E6439AD"/>
    <w:rsid w:val="1ED477D3"/>
    <w:rsid w:val="1ED47B74"/>
    <w:rsid w:val="1F53397C"/>
    <w:rsid w:val="1F652EFF"/>
    <w:rsid w:val="1F95200B"/>
    <w:rsid w:val="1FEB4FC7"/>
    <w:rsid w:val="20685579"/>
    <w:rsid w:val="20B010BA"/>
    <w:rsid w:val="20B65F4D"/>
    <w:rsid w:val="20CE1E66"/>
    <w:rsid w:val="20E72E2C"/>
    <w:rsid w:val="2107332E"/>
    <w:rsid w:val="2117638E"/>
    <w:rsid w:val="214559D8"/>
    <w:rsid w:val="214B381F"/>
    <w:rsid w:val="218D368A"/>
    <w:rsid w:val="21BC6599"/>
    <w:rsid w:val="222B19FF"/>
    <w:rsid w:val="229C2F9B"/>
    <w:rsid w:val="22B723AF"/>
    <w:rsid w:val="22E632A6"/>
    <w:rsid w:val="23271580"/>
    <w:rsid w:val="23382E7D"/>
    <w:rsid w:val="24001FED"/>
    <w:rsid w:val="24493175"/>
    <w:rsid w:val="24586229"/>
    <w:rsid w:val="24FD1468"/>
    <w:rsid w:val="25350CCC"/>
    <w:rsid w:val="25457BC9"/>
    <w:rsid w:val="257918B5"/>
    <w:rsid w:val="258040D3"/>
    <w:rsid w:val="25AA3E33"/>
    <w:rsid w:val="25BC2BC6"/>
    <w:rsid w:val="25C11F29"/>
    <w:rsid w:val="25C372DE"/>
    <w:rsid w:val="25D46277"/>
    <w:rsid w:val="2604232B"/>
    <w:rsid w:val="260932E2"/>
    <w:rsid w:val="260A1109"/>
    <w:rsid w:val="267B36B6"/>
    <w:rsid w:val="26985064"/>
    <w:rsid w:val="26D64A11"/>
    <w:rsid w:val="26E773B3"/>
    <w:rsid w:val="26FE1009"/>
    <w:rsid w:val="2775620A"/>
    <w:rsid w:val="278A4A54"/>
    <w:rsid w:val="27997554"/>
    <w:rsid w:val="27E4071F"/>
    <w:rsid w:val="2804279F"/>
    <w:rsid w:val="28147B9A"/>
    <w:rsid w:val="286E1EE6"/>
    <w:rsid w:val="28B45261"/>
    <w:rsid w:val="28CA5CBB"/>
    <w:rsid w:val="290971A2"/>
    <w:rsid w:val="29304F96"/>
    <w:rsid w:val="293D56C4"/>
    <w:rsid w:val="2958131A"/>
    <w:rsid w:val="2A373EF5"/>
    <w:rsid w:val="2ACE60DC"/>
    <w:rsid w:val="2AD01DAA"/>
    <w:rsid w:val="2AE96325"/>
    <w:rsid w:val="2AEA4588"/>
    <w:rsid w:val="2B095795"/>
    <w:rsid w:val="2B325927"/>
    <w:rsid w:val="2B3C58D6"/>
    <w:rsid w:val="2B463540"/>
    <w:rsid w:val="2B9454B3"/>
    <w:rsid w:val="2BB21DC8"/>
    <w:rsid w:val="2BC61CA0"/>
    <w:rsid w:val="2BF7615B"/>
    <w:rsid w:val="2C141DC8"/>
    <w:rsid w:val="2C177478"/>
    <w:rsid w:val="2CA47B35"/>
    <w:rsid w:val="2CDA1C1D"/>
    <w:rsid w:val="2CE322DC"/>
    <w:rsid w:val="2CFE2448"/>
    <w:rsid w:val="2D212626"/>
    <w:rsid w:val="2D410471"/>
    <w:rsid w:val="2D633B06"/>
    <w:rsid w:val="2D890D2E"/>
    <w:rsid w:val="2E8E4259"/>
    <w:rsid w:val="2E9237D2"/>
    <w:rsid w:val="2EB24A58"/>
    <w:rsid w:val="2F04716D"/>
    <w:rsid w:val="2F7C2482"/>
    <w:rsid w:val="2F7E0C5D"/>
    <w:rsid w:val="2F802E6C"/>
    <w:rsid w:val="2F9D373A"/>
    <w:rsid w:val="2FB67A9B"/>
    <w:rsid w:val="2FF12E4D"/>
    <w:rsid w:val="310C06D6"/>
    <w:rsid w:val="31214E5C"/>
    <w:rsid w:val="3124286D"/>
    <w:rsid w:val="312D1BB5"/>
    <w:rsid w:val="31723549"/>
    <w:rsid w:val="3186623A"/>
    <w:rsid w:val="31A70FC7"/>
    <w:rsid w:val="31EF2AC0"/>
    <w:rsid w:val="32187887"/>
    <w:rsid w:val="328C4C84"/>
    <w:rsid w:val="3316789E"/>
    <w:rsid w:val="331A0111"/>
    <w:rsid w:val="331D0D0F"/>
    <w:rsid w:val="33280E99"/>
    <w:rsid w:val="332B1A67"/>
    <w:rsid w:val="333D1127"/>
    <w:rsid w:val="33C01E78"/>
    <w:rsid w:val="34174323"/>
    <w:rsid w:val="342B099B"/>
    <w:rsid w:val="34634B9E"/>
    <w:rsid w:val="346B2554"/>
    <w:rsid w:val="34907E42"/>
    <w:rsid w:val="352A459E"/>
    <w:rsid w:val="356B6AFF"/>
    <w:rsid w:val="35B674F5"/>
    <w:rsid w:val="35D75D00"/>
    <w:rsid w:val="360735B3"/>
    <w:rsid w:val="36417203"/>
    <w:rsid w:val="369A0A43"/>
    <w:rsid w:val="36E424A4"/>
    <w:rsid w:val="37136D7F"/>
    <w:rsid w:val="3774012D"/>
    <w:rsid w:val="37814641"/>
    <w:rsid w:val="378C44F8"/>
    <w:rsid w:val="378F1B3C"/>
    <w:rsid w:val="37EC4B6C"/>
    <w:rsid w:val="385B75CF"/>
    <w:rsid w:val="38A07EE9"/>
    <w:rsid w:val="38B23048"/>
    <w:rsid w:val="38E36C2A"/>
    <w:rsid w:val="39010192"/>
    <w:rsid w:val="39190CA6"/>
    <w:rsid w:val="39330BE2"/>
    <w:rsid w:val="39ED1F5E"/>
    <w:rsid w:val="3A183CCA"/>
    <w:rsid w:val="3A221F8E"/>
    <w:rsid w:val="3A365852"/>
    <w:rsid w:val="3A5525D0"/>
    <w:rsid w:val="3AB17913"/>
    <w:rsid w:val="3ACD3495"/>
    <w:rsid w:val="3AE90AD2"/>
    <w:rsid w:val="3B6410B2"/>
    <w:rsid w:val="3B83592A"/>
    <w:rsid w:val="3B847428"/>
    <w:rsid w:val="3BAE70CA"/>
    <w:rsid w:val="3BFD3724"/>
    <w:rsid w:val="3C053366"/>
    <w:rsid w:val="3C1B2816"/>
    <w:rsid w:val="3C4A42CB"/>
    <w:rsid w:val="3C614E53"/>
    <w:rsid w:val="3C9F2AA3"/>
    <w:rsid w:val="3CA32BA2"/>
    <w:rsid w:val="3CC33B67"/>
    <w:rsid w:val="3CEE23BC"/>
    <w:rsid w:val="3CF35255"/>
    <w:rsid w:val="3D10336A"/>
    <w:rsid w:val="3D5115E9"/>
    <w:rsid w:val="3D5F289A"/>
    <w:rsid w:val="3E411EFA"/>
    <w:rsid w:val="3E673468"/>
    <w:rsid w:val="3E6F0566"/>
    <w:rsid w:val="3E7207B7"/>
    <w:rsid w:val="3EAD4497"/>
    <w:rsid w:val="3EC130BC"/>
    <w:rsid w:val="3EEE54C1"/>
    <w:rsid w:val="3F0E2238"/>
    <w:rsid w:val="3F4C523C"/>
    <w:rsid w:val="3FAE020F"/>
    <w:rsid w:val="3FBA1F8E"/>
    <w:rsid w:val="402F7DC9"/>
    <w:rsid w:val="40A16500"/>
    <w:rsid w:val="40CE7386"/>
    <w:rsid w:val="40D17BA3"/>
    <w:rsid w:val="40ED3E6F"/>
    <w:rsid w:val="410C21DD"/>
    <w:rsid w:val="41AA0C21"/>
    <w:rsid w:val="41E27172"/>
    <w:rsid w:val="41EB6B0D"/>
    <w:rsid w:val="423648DB"/>
    <w:rsid w:val="429064BD"/>
    <w:rsid w:val="42D15437"/>
    <w:rsid w:val="434A4920"/>
    <w:rsid w:val="435C76E4"/>
    <w:rsid w:val="437D522D"/>
    <w:rsid w:val="43816AC7"/>
    <w:rsid w:val="43B86D13"/>
    <w:rsid w:val="43E92CBB"/>
    <w:rsid w:val="4478422D"/>
    <w:rsid w:val="447E73C9"/>
    <w:rsid w:val="44C97C6C"/>
    <w:rsid w:val="44D12A11"/>
    <w:rsid w:val="44DB3044"/>
    <w:rsid w:val="44FC7B3D"/>
    <w:rsid w:val="453E10D3"/>
    <w:rsid w:val="45572B62"/>
    <w:rsid w:val="45C36C2F"/>
    <w:rsid w:val="45D77362"/>
    <w:rsid w:val="45FE2CA4"/>
    <w:rsid w:val="465342BE"/>
    <w:rsid w:val="4681403A"/>
    <w:rsid w:val="468B6187"/>
    <w:rsid w:val="470F0C3F"/>
    <w:rsid w:val="473A6DF9"/>
    <w:rsid w:val="4745366B"/>
    <w:rsid w:val="47644C98"/>
    <w:rsid w:val="4768260B"/>
    <w:rsid w:val="47826CEA"/>
    <w:rsid w:val="480F77D8"/>
    <w:rsid w:val="485A2D6B"/>
    <w:rsid w:val="48D50F8F"/>
    <w:rsid w:val="49073874"/>
    <w:rsid w:val="490918B9"/>
    <w:rsid w:val="492A47D9"/>
    <w:rsid w:val="4934291D"/>
    <w:rsid w:val="49606C25"/>
    <w:rsid w:val="49BC1268"/>
    <w:rsid w:val="49E21CC7"/>
    <w:rsid w:val="4A9725C5"/>
    <w:rsid w:val="4AC44CD5"/>
    <w:rsid w:val="4AE12F4E"/>
    <w:rsid w:val="4B04038E"/>
    <w:rsid w:val="4B727974"/>
    <w:rsid w:val="4B776D69"/>
    <w:rsid w:val="4B934DFB"/>
    <w:rsid w:val="4BC62CDA"/>
    <w:rsid w:val="4C2E6311"/>
    <w:rsid w:val="4C306659"/>
    <w:rsid w:val="4C6A325C"/>
    <w:rsid w:val="4CAE6667"/>
    <w:rsid w:val="4CBE49B8"/>
    <w:rsid w:val="4CEF4563"/>
    <w:rsid w:val="4D171927"/>
    <w:rsid w:val="4D1E419F"/>
    <w:rsid w:val="4D794AB6"/>
    <w:rsid w:val="4DA62E04"/>
    <w:rsid w:val="4DDE6A97"/>
    <w:rsid w:val="4DE72B4C"/>
    <w:rsid w:val="4E185BB9"/>
    <w:rsid w:val="4E2E1864"/>
    <w:rsid w:val="4E374F56"/>
    <w:rsid w:val="4E514489"/>
    <w:rsid w:val="4E853F5E"/>
    <w:rsid w:val="4EB0569D"/>
    <w:rsid w:val="4F2950D1"/>
    <w:rsid w:val="4F5B0128"/>
    <w:rsid w:val="4F5D3A82"/>
    <w:rsid w:val="4F810391"/>
    <w:rsid w:val="4F9A38BC"/>
    <w:rsid w:val="4FB879BC"/>
    <w:rsid w:val="4FE9704B"/>
    <w:rsid w:val="501E4A4D"/>
    <w:rsid w:val="50586D75"/>
    <w:rsid w:val="50B4367D"/>
    <w:rsid w:val="50B95F67"/>
    <w:rsid w:val="50DD3EE7"/>
    <w:rsid w:val="513B130E"/>
    <w:rsid w:val="514D2692"/>
    <w:rsid w:val="52022A94"/>
    <w:rsid w:val="522D06DA"/>
    <w:rsid w:val="527552FA"/>
    <w:rsid w:val="527D0537"/>
    <w:rsid w:val="52E1448B"/>
    <w:rsid w:val="535232CD"/>
    <w:rsid w:val="535F2C69"/>
    <w:rsid w:val="5366797D"/>
    <w:rsid w:val="538358B6"/>
    <w:rsid w:val="53B0094A"/>
    <w:rsid w:val="544E1056"/>
    <w:rsid w:val="544F6B0E"/>
    <w:rsid w:val="54696739"/>
    <w:rsid w:val="54886CFB"/>
    <w:rsid w:val="552C7EB5"/>
    <w:rsid w:val="5551392C"/>
    <w:rsid w:val="55661A70"/>
    <w:rsid w:val="55A66424"/>
    <w:rsid w:val="560E6F31"/>
    <w:rsid w:val="562F6EF8"/>
    <w:rsid w:val="564A43EE"/>
    <w:rsid w:val="56616863"/>
    <w:rsid w:val="56A51AE9"/>
    <w:rsid w:val="56EC6412"/>
    <w:rsid w:val="572B61C3"/>
    <w:rsid w:val="57317D06"/>
    <w:rsid w:val="574E73D1"/>
    <w:rsid w:val="57AF6CBA"/>
    <w:rsid w:val="57C55C88"/>
    <w:rsid w:val="57CA42D7"/>
    <w:rsid w:val="57D873ED"/>
    <w:rsid w:val="58045763"/>
    <w:rsid w:val="58191897"/>
    <w:rsid w:val="584149A8"/>
    <w:rsid w:val="584C345D"/>
    <w:rsid w:val="5850098D"/>
    <w:rsid w:val="585B6701"/>
    <w:rsid w:val="58924A6D"/>
    <w:rsid w:val="58E57A54"/>
    <w:rsid w:val="5948184C"/>
    <w:rsid w:val="59A513A0"/>
    <w:rsid w:val="5A9E42F2"/>
    <w:rsid w:val="5ACE3025"/>
    <w:rsid w:val="5ACE371C"/>
    <w:rsid w:val="5AED5042"/>
    <w:rsid w:val="5B1B1B25"/>
    <w:rsid w:val="5B61663A"/>
    <w:rsid w:val="5B6A7D86"/>
    <w:rsid w:val="5B8A70A4"/>
    <w:rsid w:val="5B973EEA"/>
    <w:rsid w:val="5BA1397C"/>
    <w:rsid w:val="5BE65A35"/>
    <w:rsid w:val="5C370507"/>
    <w:rsid w:val="5C883A1D"/>
    <w:rsid w:val="5C9659C4"/>
    <w:rsid w:val="5CB32EBB"/>
    <w:rsid w:val="5CC33CC0"/>
    <w:rsid w:val="5CED0AB4"/>
    <w:rsid w:val="5D264619"/>
    <w:rsid w:val="5D831DDB"/>
    <w:rsid w:val="5E6577E4"/>
    <w:rsid w:val="5E8B1ECA"/>
    <w:rsid w:val="5EDF0161"/>
    <w:rsid w:val="5F301430"/>
    <w:rsid w:val="5FF63B1C"/>
    <w:rsid w:val="600303DD"/>
    <w:rsid w:val="60332DC3"/>
    <w:rsid w:val="6077589A"/>
    <w:rsid w:val="60C77860"/>
    <w:rsid w:val="60CF09BC"/>
    <w:rsid w:val="60F12755"/>
    <w:rsid w:val="612C77DD"/>
    <w:rsid w:val="619F44F5"/>
    <w:rsid w:val="61A35165"/>
    <w:rsid w:val="61A7383A"/>
    <w:rsid w:val="61AA6806"/>
    <w:rsid w:val="61D912ED"/>
    <w:rsid w:val="62205CE8"/>
    <w:rsid w:val="623771A8"/>
    <w:rsid w:val="623B775D"/>
    <w:rsid w:val="624008FA"/>
    <w:rsid w:val="62CC0D26"/>
    <w:rsid w:val="62FB4774"/>
    <w:rsid w:val="630A5CB1"/>
    <w:rsid w:val="63590ABE"/>
    <w:rsid w:val="636B6854"/>
    <w:rsid w:val="63717029"/>
    <w:rsid w:val="63737748"/>
    <w:rsid w:val="63A726CE"/>
    <w:rsid w:val="63BB74F7"/>
    <w:rsid w:val="63BE24F4"/>
    <w:rsid w:val="63D57F43"/>
    <w:rsid w:val="63DD01FD"/>
    <w:rsid w:val="6428646B"/>
    <w:rsid w:val="64570CF3"/>
    <w:rsid w:val="649E3995"/>
    <w:rsid w:val="64B82CEC"/>
    <w:rsid w:val="64CE0514"/>
    <w:rsid w:val="65411491"/>
    <w:rsid w:val="655A4E0F"/>
    <w:rsid w:val="65790E48"/>
    <w:rsid w:val="65C71AEC"/>
    <w:rsid w:val="662D1CD3"/>
    <w:rsid w:val="666D61B4"/>
    <w:rsid w:val="66775096"/>
    <w:rsid w:val="669C445A"/>
    <w:rsid w:val="67121F16"/>
    <w:rsid w:val="672431AF"/>
    <w:rsid w:val="672E7CF6"/>
    <w:rsid w:val="677212D7"/>
    <w:rsid w:val="677F530D"/>
    <w:rsid w:val="67F20B42"/>
    <w:rsid w:val="68204D89"/>
    <w:rsid w:val="683F066D"/>
    <w:rsid w:val="68744877"/>
    <w:rsid w:val="68D324DE"/>
    <w:rsid w:val="68EC74E3"/>
    <w:rsid w:val="69902033"/>
    <w:rsid w:val="69E40725"/>
    <w:rsid w:val="69E96A8F"/>
    <w:rsid w:val="6A087687"/>
    <w:rsid w:val="6A4041F0"/>
    <w:rsid w:val="6A534188"/>
    <w:rsid w:val="6ADC46F5"/>
    <w:rsid w:val="6B211B5E"/>
    <w:rsid w:val="6B3C1E7F"/>
    <w:rsid w:val="6B431F62"/>
    <w:rsid w:val="6B6E332B"/>
    <w:rsid w:val="6B8C0377"/>
    <w:rsid w:val="6C06239B"/>
    <w:rsid w:val="6C1228D0"/>
    <w:rsid w:val="6C1F1612"/>
    <w:rsid w:val="6C3179CE"/>
    <w:rsid w:val="6C4A71AC"/>
    <w:rsid w:val="6C7331AC"/>
    <w:rsid w:val="6C90406E"/>
    <w:rsid w:val="6C9846A8"/>
    <w:rsid w:val="6CAD072D"/>
    <w:rsid w:val="6D6A5CAC"/>
    <w:rsid w:val="6D6B30DB"/>
    <w:rsid w:val="6DD704D9"/>
    <w:rsid w:val="6DE44239"/>
    <w:rsid w:val="6DF126D4"/>
    <w:rsid w:val="6E1C1CBC"/>
    <w:rsid w:val="6E226A52"/>
    <w:rsid w:val="6E236443"/>
    <w:rsid w:val="6E5663B7"/>
    <w:rsid w:val="6E6A3852"/>
    <w:rsid w:val="6EBD0EE5"/>
    <w:rsid w:val="6EDA0E45"/>
    <w:rsid w:val="6EF32539"/>
    <w:rsid w:val="6EFF07FE"/>
    <w:rsid w:val="6F207C27"/>
    <w:rsid w:val="6F2C22EC"/>
    <w:rsid w:val="6F982FA7"/>
    <w:rsid w:val="6FB12D7B"/>
    <w:rsid w:val="6FE242A8"/>
    <w:rsid w:val="6FE936D0"/>
    <w:rsid w:val="70622821"/>
    <w:rsid w:val="715168F8"/>
    <w:rsid w:val="716E786F"/>
    <w:rsid w:val="7172251A"/>
    <w:rsid w:val="718B6660"/>
    <w:rsid w:val="71991C59"/>
    <w:rsid w:val="71F14B05"/>
    <w:rsid w:val="71F71254"/>
    <w:rsid w:val="72183ED1"/>
    <w:rsid w:val="72257870"/>
    <w:rsid w:val="722C61EA"/>
    <w:rsid w:val="72331855"/>
    <w:rsid w:val="7243137F"/>
    <w:rsid w:val="72786782"/>
    <w:rsid w:val="727954E8"/>
    <w:rsid w:val="72A9302E"/>
    <w:rsid w:val="72BF2E85"/>
    <w:rsid w:val="72EB4FA3"/>
    <w:rsid w:val="73302481"/>
    <w:rsid w:val="73857174"/>
    <w:rsid w:val="73B46AF8"/>
    <w:rsid w:val="73C03505"/>
    <w:rsid w:val="73E03CC1"/>
    <w:rsid w:val="74242151"/>
    <w:rsid w:val="744254B5"/>
    <w:rsid w:val="74866DE6"/>
    <w:rsid w:val="754347A8"/>
    <w:rsid w:val="754D59CD"/>
    <w:rsid w:val="755E1984"/>
    <w:rsid w:val="757D1D5E"/>
    <w:rsid w:val="75B47995"/>
    <w:rsid w:val="75E14499"/>
    <w:rsid w:val="75EF2FA9"/>
    <w:rsid w:val="76161CFA"/>
    <w:rsid w:val="76312FE8"/>
    <w:rsid w:val="76D62190"/>
    <w:rsid w:val="76D7700F"/>
    <w:rsid w:val="778B75E0"/>
    <w:rsid w:val="77E04EF8"/>
    <w:rsid w:val="78635889"/>
    <w:rsid w:val="7877335A"/>
    <w:rsid w:val="78A75F8C"/>
    <w:rsid w:val="78BD7E25"/>
    <w:rsid w:val="79071A74"/>
    <w:rsid w:val="79760874"/>
    <w:rsid w:val="79791171"/>
    <w:rsid w:val="797F4852"/>
    <w:rsid w:val="7988198E"/>
    <w:rsid w:val="79DF7CAD"/>
    <w:rsid w:val="7A094328"/>
    <w:rsid w:val="7A3872ED"/>
    <w:rsid w:val="7A700720"/>
    <w:rsid w:val="7A8B1175"/>
    <w:rsid w:val="7A99703A"/>
    <w:rsid w:val="7AFE7290"/>
    <w:rsid w:val="7B5C7245"/>
    <w:rsid w:val="7B72379A"/>
    <w:rsid w:val="7BD01066"/>
    <w:rsid w:val="7BDC69C8"/>
    <w:rsid w:val="7C0F7407"/>
    <w:rsid w:val="7C5B1647"/>
    <w:rsid w:val="7C5D02E8"/>
    <w:rsid w:val="7C7E06CA"/>
    <w:rsid w:val="7D1033E5"/>
    <w:rsid w:val="7D1079BC"/>
    <w:rsid w:val="7D59244E"/>
    <w:rsid w:val="7DA95093"/>
    <w:rsid w:val="7DAD22E2"/>
    <w:rsid w:val="7DB54B3B"/>
    <w:rsid w:val="7DFF3305"/>
    <w:rsid w:val="7E651D08"/>
    <w:rsid w:val="7E85602E"/>
    <w:rsid w:val="7EA93CFC"/>
    <w:rsid w:val="7ED72CE3"/>
    <w:rsid w:val="7EEF2FD9"/>
    <w:rsid w:val="7F016D89"/>
    <w:rsid w:val="7F037DE3"/>
    <w:rsid w:val="7F2D3C89"/>
    <w:rsid w:val="7F5A0C92"/>
    <w:rsid w:val="7F620E1D"/>
    <w:rsid w:val="7FB13D4A"/>
    <w:rsid w:val="7FE62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2017-07-06T07:11:40Z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