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7DBB8" w14:textId="77777777" w:rsidR="00CF2EAB" w:rsidRDefault="00000000">
      <w:pPr>
        <w:spacing w:before="480" w:after="160" w:line="300" w:lineRule="auto"/>
        <w:jc w:val="center"/>
      </w:pPr>
      <w:r>
        <w:rPr>
          <w:rFonts w:cs="Noto Sans CJK SC"/>
          <w:b/>
          <w:color w:val="1F4E79"/>
          <w:sz w:val="44"/>
        </w:rPr>
        <w:t>StepORLM 复现两阶段实施方案</w:t>
      </w:r>
    </w:p>
    <w:p w14:paraId="5144DB8A" w14:textId="77777777" w:rsidR="00CF2EAB" w:rsidRDefault="00000000">
      <w:pPr>
        <w:spacing w:after="40" w:line="300" w:lineRule="auto"/>
        <w:jc w:val="center"/>
      </w:pPr>
      <w:r>
        <w:rPr>
          <w:rFonts w:cs="Noto Sans CJK SC"/>
          <w:color w:val="505050"/>
          <w:sz w:val="25"/>
        </w:rPr>
        <w:t>面向本地 4060 8GB 与 AutoDL 云端的可执行路线</w:t>
      </w:r>
    </w:p>
    <w:p w14:paraId="59A711BA" w14:textId="77777777" w:rsidR="00CF2EAB" w:rsidRDefault="00000000">
      <w:pPr>
        <w:spacing w:after="320" w:line="300" w:lineRule="auto"/>
        <w:jc w:val="center"/>
      </w:pPr>
      <w:r>
        <w:rPr>
          <w:rFonts w:cs="Noto Sans CJK SC"/>
          <w:i/>
          <w:color w:val="5A5A5A"/>
          <w:sz w:val="22"/>
        </w:rPr>
        <w:t>版本定位：可跑通闭环、可展示项目经验、可为后续 OR+LLM 研究扩展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CF2EAB" w14:paraId="5511C5FE" w14:textId="77777777">
        <w:trPr>
          <w:jc w:val="center"/>
        </w:trPr>
        <w:tc>
          <w:tcPr>
            <w:tcW w:w="9504" w:type="dxa"/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5FE92E" w14:textId="77777777" w:rsidR="00CF2EAB" w:rsidRDefault="00000000">
            <w:pPr>
              <w:spacing w:after="40" w:line="300" w:lineRule="auto"/>
            </w:pPr>
            <w:r>
              <w:rPr>
                <w:rFonts w:cs="Noto Sans CJK SC"/>
                <w:b/>
                <w:color w:val="1F4E79"/>
                <w:sz w:val="23"/>
              </w:rPr>
              <w:t>一页结论</w:t>
            </w:r>
            <w:r>
              <w:rPr>
                <w:rFonts w:cs="Noto Sans CJK SC"/>
                <w:b/>
                <w:color w:val="1F4E79"/>
                <w:sz w:val="23"/>
              </w:rPr>
              <w:br/>
            </w:r>
          </w:p>
          <w:p w14:paraId="6F817707" w14:textId="77777777" w:rsidR="00CF2EAB" w:rsidRDefault="00000000">
            <w:pPr>
              <w:pStyle w:val="a0"/>
              <w:spacing w:after="40" w:line="300" w:lineRule="auto"/>
              <w:ind w:left="216"/>
            </w:pPr>
            <w:r>
              <w:rPr>
                <w:rFonts w:cs="Noto Sans CJK SC"/>
                <w:sz w:val="20"/>
              </w:rPr>
              <w:t>1. 一阶段不要追求论文同规模复刻；目标应改为“小模型 + 轻量数据工厂 + solver 验证 + 最小自进化闭环”。</w:t>
            </w:r>
          </w:p>
          <w:p w14:paraId="54C04858" w14:textId="77777777" w:rsidR="00CF2EAB" w:rsidRDefault="00000000">
            <w:pPr>
              <w:pStyle w:val="a0"/>
              <w:spacing w:after="40" w:line="300" w:lineRule="auto"/>
              <w:ind w:left="216"/>
            </w:pPr>
            <w:r>
              <w:rPr>
                <w:rFonts w:cs="Noto Sans CJK SC"/>
                <w:sz w:val="20"/>
              </w:rPr>
              <w:t>2. 二阶段上云后再补齐 7B/8B policy、GenPRM、W-DPO、多轮 rollout 与基准测试。</w:t>
            </w:r>
          </w:p>
          <w:p w14:paraId="6FA43B19" w14:textId="77777777" w:rsidR="00CF2EAB" w:rsidRDefault="00000000">
            <w:pPr>
              <w:pStyle w:val="a0"/>
              <w:spacing w:after="40" w:line="300" w:lineRule="auto"/>
              <w:ind w:left="216"/>
            </w:pPr>
            <w:r>
              <w:rPr>
                <w:rFonts w:cs="Noto Sans CJK SC"/>
                <w:sz w:val="20"/>
              </w:rPr>
              <w:t>3. 你手头的 OR 书籍优先用于教师端 RAG 与知识卡片库，不建议直接拿去微调教师模型。</w:t>
            </w:r>
          </w:p>
          <w:p w14:paraId="0A7C13D7" w14:textId="77777777" w:rsidR="00CF2EAB" w:rsidRDefault="00000000">
            <w:pPr>
              <w:pStyle w:val="a0"/>
              <w:spacing w:after="40" w:line="300" w:lineRule="auto"/>
              <w:ind w:left="216"/>
            </w:pPr>
            <w:r>
              <w:rPr>
                <w:rFonts w:cs="Noto Sans CJK SC"/>
                <w:sz w:val="20"/>
              </w:rPr>
              <w:t>4. 最终项目可同时包装成“后训练微调项目 + solver-in-the-loop agent 项目 + OR 领域化应用项目”。</w:t>
            </w:r>
          </w:p>
        </w:tc>
      </w:tr>
    </w:tbl>
    <w:p w14:paraId="25E58588" w14:textId="77777777" w:rsidR="00CF2EAB" w:rsidRDefault="00000000">
      <w:r>
        <w:br w:type="page"/>
      </w:r>
    </w:p>
    <w:p w14:paraId="7140673A" w14:textId="77777777" w:rsidR="00CF2EAB" w:rsidRDefault="00000000">
      <w:pPr>
        <w:spacing w:before="200" w:after="120" w:line="300" w:lineRule="auto"/>
      </w:pPr>
      <w:r>
        <w:rPr>
          <w:rFonts w:cs="Noto Sans CJK SC"/>
          <w:b/>
          <w:color w:val="1F4E79"/>
          <w:sz w:val="30"/>
        </w:rPr>
        <w:lastRenderedPageBreak/>
        <w:t>1. 项目目标与总体取舍</w:t>
      </w:r>
    </w:p>
    <w:p w14:paraId="4EC51E72" w14:textId="77777777" w:rsidR="00CF2EAB" w:rsidRDefault="00000000">
      <w:pPr>
        <w:spacing w:after="120" w:line="300" w:lineRule="auto"/>
      </w:pPr>
      <w:r>
        <w:rPr>
          <w:rFonts w:cs="Noto Sans CJK SC"/>
        </w:rPr>
        <w:t>本方案不按论文原始配置直接复刻。原文使用 Qwen3-8B、50K 合成问题、8×H100 80GB、8192 上下文和多轮 self-evolving 训练，这对本地 4060 8GB 不现实。正确策略是先构建“可运行、可验证、可展示”的缩减闭环，再在云端补齐规模化组件。</w:t>
      </w:r>
    </w:p>
    <w:p w14:paraId="7B2DD759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1.1 与论文原设定相比的缩减原则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2752"/>
        <w:gridCol w:w="2618"/>
        <w:gridCol w:w="2477"/>
      </w:tblGrid>
      <w:tr w:rsidR="00CF2EAB" w14:paraId="745C0FF7" w14:textId="77777777">
        <w:trPr>
          <w:jc w:val="center"/>
        </w:trPr>
        <w:tc>
          <w:tcPr>
            <w:tcW w:w="17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B6CAA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模块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48EFF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论文方向</w:t>
            </w:r>
          </w:p>
        </w:tc>
        <w:tc>
          <w:tcPr>
            <w:tcW w:w="30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EB34A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一阶段本地版</w:t>
            </w:r>
          </w:p>
        </w:tc>
        <w:tc>
          <w:tcPr>
            <w:tcW w:w="28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0F1E1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二阶段云端版</w:t>
            </w:r>
          </w:p>
        </w:tc>
      </w:tr>
      <w:tr w:rsidR="00CF2EAB" w14:paraId="77184D77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D5EA9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Policy 模型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52A78" w14:textId="77777777" w:rsidR="00CF2EAB" w:rsidRDefault="00000000">
            <w:r>
              <w:rPr>
                <w:rFonts w:cs="Noto Sans CJK SC"/>
                <w:sz w:val="19"/>
              </w:rPr>
              <w:t>Qwen3-8B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B3CD3" w14:textId="77777777" w:rsidR="00CF2EAB" w:rsidRDefault="00000000">
            <w:r>
              <w:rPr>
                <w:rFonts w:cs="Noto Sans CJK SC"/>
                <w:sz w:val="19"/>
              </w:rPr>
              <w:t>1.5B 优先，必要时 3B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92E77" w14:textId="77777777" w:rsidR="00CF2EAB" w:rsidRDefault="00000000">
            <w:r>
              <w:rPr>
                <w:rFonts w:cs="Noto Sans CJK SC"/>
                <w:sz w:val="19"/>
              </w:rPr>
              <w:t>7B/8B</w:t>
            </w:r>
          </w:p>
        </w:tc>
      </w:tr>
      <w:tr w:rsidR="00CF2EAB" w14:paraId="2928051B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0BDF2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训练方式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3E685" w14:textId="77777777" w:rsidR="00CF2EAB" w:rsidRDefault="00000000">
            <w:r>
              <w:rPr>
                <w:rFonts w:cs="Noto Sans CJK SC"/>
                <w:sz w:val="19"/>
              </w:rPr>
              <w:t>SFT + W-DPO + 多轮共进化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F7506" w14:textId="77777777" w:rsidR="00CF2EAB" w:rsidRDefault="00000000">
            <w:r>
              <w:rPr>
                <w:rFonts w:cs="Noto Sans CJK SC"/>
                <w:sz w:val="19"/>
              </w:rPr>
              <w:t>QLoRA SFT，最多 1 次迷你迭代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958FF" w14:textId="77777777" w:rsidR="00CF2EAB" w:rsidRDefault="00000000">
            <w:r>
              <w:rPr>
                <w:rFonts w:cs="Noto Sans CJK SC"/>
                <w:sz w:val="19"/>
              </w:rPr>
              <w:t>LoRA/QLoRA SFT + W-DPO + 多轮迭代</w:t>
            </w:r>
          </w:p>
        </w:tc>
      </w:tr>
      <w:tr w:rsidR="00CF2EAB" w14:paraId="6097A329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8A7CF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GenPRM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AA996" w14:textId="77777777" w:rsidR="00CF2EAB" w:rsidRDefault="00000000">
            <w:r>
              <w:rPr>
                <w:rFonts w:cs="Noto Sans CJK SC"/>
                <w:sz w:val="19"/>
              </w:rPr>
              <w:t>完整 generative PRM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89CDD" w14:textId="77777777" w:rsidR="00CF2EAB" w:rsidRDefault="00000000">
            <w:r>
              <w:rPr>
                <w:rFonts w:cs="Noto Sans CJK SC"/>
                <w:sz w:val="19"/>
              </w:rPr>
              <w:t>先用教师模型打分，后补 0.5B~1.5B 小评审器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674B1" w14:textId="77777777" w:rsidR="00CF2EAB" w:rsidRDefault="00000000">
            <w:r>
              <w:rPr>
                <w:rFonts w:cs="Noto Sans CJK SC"/>
                <w:sz w:val="19"/>
              </w:rPr>
              <w:t>正式训练 3B/7B GenPRM</w:t>
            </w:r>
          </w:p>
        </w:tc>
      </w:tr>
      <w:tr w:rsidR="00CF2EAB" w14:paraId="1883ED9A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B3536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数据规模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51FE0" w14:textId="77777777" w:rsidR="00CF2EAB" w:rsidRDefault="00000000">
            <w:r>
              <w:rPr>
                <w:rFonts w:cs="Noto Sans CJK SC"/>
                <w:sz w:val="19"/>
              </w:rPr>
              <w:t>50K 合成题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4A441" w14:textId="77777777" w:rsidR="00CF2EAB" w:rsidRDefault="00000000">
            <w:r>
              <w:rPr>
                <w:rFonts w:cs="Noto Sans CJK SC"/>
                <w:sz w:val="19"/>
              </w:rPr>
              <w:t>1K~3K 高质量样本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DF6DB" w14:textId="77777777" w:rsidR="00CF2EAB" w:rsidRDefault="00000000">
            <w:r>
              <w:rPr>
                <w:rFonts w:cs="Noto Sans CJK SC"/>
                <w:sz w:val="19"/>
              </w:rPr>
              <w:t>10K~30K，再视算力扩到 50K</w:t>
            </w:r>
          </w:p>
        </w:tc>
      </w:tr>
      <w:tr w:rsidR="00CF2EAB" w14:paraId="63A09A25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EEFB6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问题范围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EC686" w14:textId="77777777" w:rsidR="00CF2EAB" w:rsidRDefault="00000000">
            <w:r>
              <w:rPr>
                <w:rFonts w:cs="Noto Sans CJK SC"/>
                <w:sz w:val="19"/>
              </w:rPr>
              <w:t>六个 benchmark + 广泛 OR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2DF5E" w14:textId="77777777" w:rsidR="00CF2EAB" w:rsidRDefault="00000000">
            <w:r>
              <w:rPr>
                <w:rFonts w:cs="Noto Sans CJK SC"/>
                <w:sz w:val="19"/>
              </w:rPr>
              <w:t>先做 LP/MILP/TSP/分配/背包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FE714" w14:textId="77777777" w:rsidR="00CF2EAB" w:rsidRDefault="00000000">
            <w:r>
              <w:rPr>
                <w:rFonts w:cs="Noto Sans CJK SC"/>
                <w:sz w:val="19"/>
              </w:rPr>
              <w:t>补 scheduling、复杂 LP、IndustryOR 子集</w:t>
            </w:r>
          </w:p>
        </w:tc>
      </w:tr>
      <w:tr w:rsidR="00CF2EAB" w14:paraId="6EDCFA64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659E8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求解器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3D24D" w14:textId="77777777" w:rsidR="00CF2EAB" w:rsidRDefault="00000000">
            <w:r>
              <w:rPr>
                <w:rFonts w:cs="Noto Sans CJK SC"/>
                <w:sz w:val="19"/>
              </w:rPr>
              <w:t>COPT/Gurobi/Pyomo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7B695" w14:textId="77777777" w:rsidR="00CF2EAB" w:rsidRDefault="00000000">
            <w:r>
              <w:rPr>
                <w:rFonts w:cs="Noto Sans CJK SC"/>
                <w:sz w:val="19"/>
              </w:rPr>
              <w:t>HiGHS/OR-Tools，若有学术许可可接 Gurobi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4271B" w14:textId="77777777" w:rsidR="00CF2EAB" w:rsidRDefault="00000000">
            <w:r>
              <w:rPr>
                <w:rFonts w:cs="Noto Sans CJK SC"/>
                <w:sz w:val="19"/>
              </w:rPr>
              <w:t>Gurobi/COPT + Pyomo/OR-Tools</w:t>
            </w:r>
          </w:p>
        </w:tc>
      </w:tr>
    </w:tbl>
    <w:p w14:paraId="2E7EC863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1.2 最终要交付的不是“模型分数”，而是四个可展示成果</w:t>
      </w:r>
    </w:p>
    <w:p w14:paraId="50DA53C2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一个能自动生成小规模 OR 题目、自动调用 solver 验证并自动修正的本地数据工厂。</w:t>
      </w:r>
    </w:p>
    <w:p w14:paraId="62CC127D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一个经过 SFT 的小型 OR policy 模型，能够输出分步建模过程与可执行代码。</w:t>
      </w:r>
    </w:p>
    <w:p w14:paraId="49EE3D85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一个最小闭环：policy 生成多条轨迹 → solver 执行 → 教师/评审器打分 → 选优或构建偏好对。</w:t>
      </w:r>
    </w:p>
    <w:p w14:paraId="53BAF7AC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一份面向实习/简历的项目包装：后训练微调、RAG、agent workflow、solver-in-the-loop。</w:t>
      </w:r>
    </w:p>
    <w:p w14:paraId="46BC71F4" w14:textId="77777777" w:rsidR="00CF2EAB" w:rsidRDefault="00000000">
      <w:pPr>
        <w:spacing w:before="200" w:after="120" w:line="300" w:lineRule="auto"/>
      </w:pPr>
      <w:r>
        <w:rPr>
          <w:rFonts w:cs="Noto Sans CJK SC"/>
          <w:b/>
          <w:color w:val="1F4E79"/>
          <w:sz w:val="30"/>
        </w:rPr>
        <w:t>2. 一阶段方案：本地 4060 8GB 可执行路线</w:t>
      </w:r>
    </w:p>
    <w:p w14:paraId="466C69C5" w14:textId="77777777" w:rsidR="00CF2EAB" w:rsidRDefault="00000000">
      <w:pPr>
        <w:spacing w:after="120" w:line="300" w:lineRule="auto"/>
      </w:pPr>
      <w:r>
        <w:rPr>
          <w:rFonts w:cs="Noto Sans CJK SC"/>
        </w:rPr>
        <w:t>一阶段的目标不是追求论文数值，而是让整个链条在你的电脑上“完整跑通”。建议优先选择 Linux/WSL2 环境；Windows 原生可开发，但 Python、求解器和多进程执行隔离更容易踩坑。</w:t>
      </w:r>
    </w:p>
    <w:p w14:paraId="48227306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2.1 一阶段目标定义</w:t>
      </w:r>
    </w:p>
    <w:p w14:paraId="6CA37974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基于 3~5 类 OR 模板自动生成 1000~3000 条训练样本。</w:t>
      </w:r>
    </w:p>
    <w:p w14:paraId="567753E5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完成一个 1.5B policy 模型的 QLoRA/SFT 微调。</w:t>
      </w:r>
    </w:p>
    <w:p w14:paraId="3ADA62AA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完成 solver 执行器与错误回流修正。</w:t>
      </w:r>
    </w:p>
    <w:p w14:paraId="6707F1DE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完成一次迷你自进化：每题采样 2~3 条轨迹，构造最简单的 preference 对。</w:t>
      </w:r>
    </w:p>
    <w:p w14:paraId="36D6B0E2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在小规模测试集上给出 Pass@1、可执行率、可行率。</w:t>
      </w:r>
    </w:p>
    <w:p w14:paraId="654CA2C5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2.2 一阶段推荐技术栈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10"/>
        <w:gridCol w:w="3309"/>
      </w:tblGrid>
      <w:tr w:rsidR="00CF2EAB" w14:paraId="70C154FD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D4325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层级</w:t>
            </w:r>
          </w:p>
        </w:tc>
        <w:tc>
          <w:tcPr>
            <w:tcW w:w="3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5CBA4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推荐选项</w:t>
            </w:r>
          </w:p>
        </w:tc>
        <w:tc>
          <w:tcPr>
            <w:tcW w:w="3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22D52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说明</w:t>
            </w:r>
          </w:p>
        </w:tc>
      </w:tr>
      <w:tr w:rsidR="00CF2EAB" w14:paraId="3FF934D5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66293" w14:textId="77777777" w:rsidR="00CF2EAB" w:rsidRDefault="00000000">
            <w:r>
              <w:rPr>
                <w:rFonts w:cs="Noto Sans CJK SC"/>
                <w:sz w:val="19"/>
              </w:rPr>
              <w:lastRenderedPageBreak/>
              <w:t>系统环境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07432" w14:textId="77777777" w:rsidR="00CF2EAB" w:rsidRDefault="00000000">
            <w:r>
              <w:rPr>
                <w:rFonts w:cs="Noto Sans CJK SC"/>
                <w:sz w:val="19"/>
              </w:rPr>
              <w:t>WSL2 Ubuntu / Linux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6975B" w14:textId="77777777" w:rsidR="00CF2EAB" w:rsidRDefault="00000000">
            <w:r>
              <w:rPr>
                <w:rFonts w:cs="Noto Sans CJK SC"/>
                <w:sz w:val="19"/>
              </w:rPr>
              <w:t>便于安装 PyTorch、solver、vLLM、sandbox</w:t>
            </w:r>
          </w:p>
        </w:tc>
      </w:tr>
      <w:tr w:rsidR="00CF2EAB" w14:paraId="0EF8E2C9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CA0C0" w14:textId="77777777" w:rsidR="00CF2EAB" w:rsidRDefault="00000000">
            <w:r>
              <w:rPr>
                <w:rFonts w:cs="Noto Sans CJK SC"/>
                <w:sz w:val="19"/>
              </w:rPr>
              <w:t>训练框架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FC9A2" w14:textId="77777777" w:rsidR="00CF2EAB" w:rsidRDefault="00000000">
            <w:r>
              <w:rPr>
                <w:rFonts w:cs="Noto Sans CJK SC"/>
                <w:sz w:val="19"/>
              </w:rPr>
              <w:t>LLaMA-Factory 或 Unsloth + Transformers/PEFT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70433" w14:textId="77777777" w:rsidR="00CF2EAB" w:rsidRDefault="00000000">
            <w:r>
              <w:rPr>
                <w:rFonts w:cs="Noto Sans CJK SC"/>
                <w:sz w:val="19"/>
              </w:rPr>
              <w:t>本地先追求稳定；DPO 模块后续单独写</w:t>
            </w:r>
          </w:p>
        </w:tc>
      </w:tr>
      <w:tr w:rsidR="00CF2EAB" w14:paraId="6B29E2A2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0ECB7" w14:textId="77777777" w:rsidR="00CF2EAB" w:rsidRDefault="00000000">
            <w:r>
              <w:rPr>
                <w:rFonts w:cs="Noto Sans CJK SC"/>
                <w:sz w:val="19"/>
              </w:rPr>
              <w:t>基础模型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6356B" w14:textId="77777777" w:rsidR="00CF2EAB" w:rsidRDefault="00000000">
            <w:r>
              <w:rPr>
                <w:rFonts w:cs="Noto Sans CJK SC"/>
                <w:sz w:val="19"/>
              </w:rPr>
              <w:t>Qwen2.5-1.5B-Instruct（首选）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C3D57" w14:textId="77777777" w:rsidR="00CF2EAB" w:rsidRDefault="00000000">
            <w:r>
              <w:rPr>
                <w:rFonts w:cs="Noto Sans CJK SC"/>
                <w:sz w:val="19"/>
              </w:rPr>
              <w:t>4060 8GB 上最稳；3B 仅在缩短序列后尝试</w:t>
            </w:r>
          </w:p>
        </w:tc>
      </w:tr>
      <w:tr w:rsidR="00CF2EAB" w14:paraId="0D54E5DF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84B40" w14:textId="77777777" w:rsidR="00CF2EAB" w:rsidRDefault="00000000">
            <w:r>
              <w:rPr>
                <w:rFonts w:cs="Noto Sans CJK SC"/>
                <w:sz w:val="19"/>
              </w:rPr>
              <w:t>教师模型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BAD65" w14:textId="77777777" w:rsidR="00CF2EAB" w:rsidRDefault="00000000">
            <w:r>
              <w:rPr>
                <w:rFonts w:cs="Noto Sans CJK SC"/>
                <w:sz w:val="19"/>
              </w:rPr>
              <w:t>API 模型优先，如 GPT-4o / DeepSeek-V3 / Qwen-Max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7B8AF" w14:textId="77777777" w:rsidR="00CF2EAB" w:rsidRDefault="00000000">
            <w:r>
              <w:rPr>
                <w:rFonts w:cs="Noto Sans CJK SC"/>
                <w:sz w:val="19"/>
              </w:rPr>
              <w:t>本地不用再背教师模型推理负担</w:t>
            </w:r>
          </w:p>
        </w:tc>
      </w:tr>
      <w:tr w:rsidR="00CF2EAB" w14:paraId="5521E4EE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35CC1" w14:textId="77777777" w:rsidR="00CF2EAB" w:rsidRDefault="00000000">
            <w:r>
              <w:rPr>
                <w:rFonts w:cs="Noto Sans CJK SC"/>
                <w:sz w:val="19"/>
              </w:rPr>
              <w:t>求解器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A0931" w14:textId="77777777" w:rsidR="00CF2EAB" w:rsidRDefault="00000000">
            <w:r>
              <w:rPr>
                <w:rFonts w:cs="Noto Sans CJK SC"/>
                <w:sz w:val="19"/>
              </w:rPr>
              <w:t>Pyomo + HiGHS；补充 OR-Tools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F75AA" w14:textId="77777777" w:rsidR="00CF2EAB" w:rsidRDefault="00000000">
            <w:r>
              <w:rPr>
                <w:rFonts w:cs="Noto Sans CJK SC"/>
                <w:sz w:val="19"/>
              </w:rPr>
              <w:t>完全可开源；后续再接 Gurobi/COPT</w:t>
            </w:r>
          </w:p>
        </w:tc>
      </w:tr>
      <w:tr w:rsidR="00CF2EAB" w14:paraId="1D602541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86724" w14:textId="77777777" w:rsidR="00CF2EAB" w:rsidRDefault="00000000">
            <w:r>
              <w:rPr>
                <w:rFonts w:cs="Noto Sans CJK SC"/>
                <w:sz w:val="19"/>
              </w:rPr>
              <w:t>向量检索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97A0A" w14:textId="77777777" w:rsidR="00CF2EAB" w:rsidRDefault="00000000">
            <w:r>
              <w:rPr>
                <w:rFonts w:cs="Noto Sans CJK SC"/>
                <w:sz w:val="19"/>
              </w:rPr>
              <w:t>FAISS + bge-m3 / bge-small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BA0AF" w14:textId="77777777" w:rsidR="00CF2EAB" w:rsidRDefault="00000000">
            <w:r>
              <w:rPr>
                <w:rFonts w:cs="Noto Sans CJK SC"/>
                <w:sz w:val="19"/>
              </w:rPr>
              <w:t>仅用于教师端知识增强</w:t>
            </w:r>
          </w:p>
        </w:tc>
      </w:tr>
      <w:tr w:rsidR="00CF2EAB" w14:paraId="7E0EED91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1F3A0" w14:textId="77777777" w:rsidR="00CF2EAB" w:rsidRDefault="00000000">
            <w:r>
              <w:rPr>
                <w:rFonts w:cs="Noto Sans CJK SC"/>
                <w:sz w:val="19"/>
              </w:rPr>
              <w:t>执行沙箱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BFFC3" w14:textId="77777777" w:rsidR="00CF2EAB" w:rsidRDefault="00000000">
            <w:r>
              <w:rPr>
                <w:rFonts w:cs="Noto Sans CJK SC"/>
                <w:sz w:val="19"/>
              </w:rPr>
              <w:t>subprocess + timeout + 独立工作目录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FD658" w14:textId="77777777" w:rsidR="00CF2EAB" w:rsidRDefault="00000000">
            <w:r>
              <w:rPr>
                <w:rFonts w:cs="Noto Sans CJK SC"/>
                <w:sz w:val="19"/>
              </w:rPr>
              <w:t>本地版足够；二阶段再容器化</w:t>
            </w:r>
          </w:p>
        </w:tc>
      </w:tr>
      <w:tr w:rsidR="00CF2EAB" w14:paraId="446473E9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CE0C5" w14:textId="77777777" w:rsidR="00CF2EAB" w:rsidRDefault="00000000">
            <w:r>
              <w:rPr>
                <w:rFonts w:cs="Noto Sans CJK SC"/>
                <w:sz w:val="19"/>
              </w:rPr>
              <w:t>日志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79A3D" w14:textId="77777777" w:rsidR="00CF2EAB" w:rsidRDefault="00000000">
            <w:r>
              <w:rPr>
                <w:rFonts w:cs="Noto Sans CJK SC"/>
                <w:sz w:val="19"/>
              </w:rPr>
              <w:t>W&amp;B 或本地 JSONL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50A9A" w14:textId="77777777" w:rsidR="00CF2EAB" w:rsidRDefault="00000000">
            <w:r>
              <w:rPr>
                <w:rFonts w:cs="Noto Sans CJK SC"/>
                <w:sz w:val="19"/>
              </w:rPr>
              <w:t>保证数据和实验可回放</w:t>
            </w:r>
          </w:p>
        </w:tc>
      </w:tr>
    </w:tbl>
    <w:p w14:paraId="5CBF93CD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2.3 一阶段数据生成逻辑</w:t>
      </w:r>
    </w:p>
    <w:p w14:paraId="3C95F75D" w14:textId="77777777" w:rsidR="00CF2EAB" w:rsidRDefault="00000000">
      <w:pPr>
        <w:spacing w:after="120" w:line="300" w:lineRule="auto"/>
      </w:pPr>
      <w:r>
        <w:rPr>
          <w:rFonts w:cs="Noto Sans CJK SC"/>
        </w:rPr>
        <w:t>建议用“程序模板打底 + 教师模型润色 + solver 验证”的三段式，而不是纯 LLM 自由生成。这样最稳，也最适合让 Codex 在本地快速实现。</w:t>
      </w:r>
    </w:p>
    <w:p w14:paraId="603F8718" w14:textId="77777777" w:rsidR="00CF2EAB" w:rsidRDefault="00000000">
      <w:pPr>
        <w:spacing w:before="120" w:after="40" w:line="300" w:lineRule="auto"/>
      </w:pPr>
      <w:r>
        <w:rPr>
          <w:rFonts w:cs="Noto Sans CJK SC"/>
          <w:b/>
          <w:color w:val="444444"/>
          <w:sz w:val="22"/>
        </w:rPr>
        <w:t>2.3.1 先做 5 类模板</w:t>
      </w:r>
    </w:p>
    <w:p w14:paraId="002E9B89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线性资源分配（LP）</w:t>
      </w:r>
    </w:p>
    <w:p w14:paraId="171174E5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生产计划 / 配方优化（LP/MILP）</w:t>
      </w:r>
    </w:p>
    <w:p w14:paraId="13BE296C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分配 / 运输（assignment / transportation）</w:t>
      </w:r>
    </w:p>
    <w:p w14:paraId="0147C6DF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0-1 背包 / 资本预算（MILP）</w:t>
      </w:r>
    </w:p>
    <w:p w14:paraId="39A50C3F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小规模 TSP / 路径选择（5~8 节点）</w:t>
      </w:r>
    </w:p>
    <w:p w14:paraId="0BD39182" w14:textId="77777777" w:rsidR="00CF2EAB" w:rsidRDefault="00000000">
      <w:pPr>
        <w:spacing w:after="120" w:line="300" w:lineRule="auto"/>
      </w:pPr>
      <w:r>
        <w:rPr>
          <w:rFonts w:cs="Noto Sans CJK SC"/>
        </w:rPr>
        <w:t>每个模板都要有：参数采样器、可行性检查器、标准数学结构、标准 solver 代码、可转写成自然语言的槽位。</w:t>
      </w:r>
    </w:p>
    <w:p w14:paraId="4E81D75B" w14:textId="77777777" w:rsidR="00CF2EAB" w:rsidRDefault="00000000">
      <w:pPr>
        <w:spacing w:before="120" w:after="40" w:line="300" w:lineRule="auto"/>
      </w:pPr>
      <w:r>
        <w:rPr>
          <w:rFonts w:cs="Noto Sans CJK SC"/>
          <w:b/>
          <w:color w:val="444444"/>
          <w:sz w:val="22"/>
        </w:rPr>
        <w:t>2.3.2 生成流程</w:t>
      </w:r>
    </w:p>
    <w:p w14:paraId="662FA190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程序先随机采样参数，保证实例可行且数值尺度合理。</w:t>
      </w:r>
    </w:p>
    <w:p w14:paraId="4C55F38B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程序生成结构化问题描述，再调用教师模型改写成自然语言题目。</w:t>
      </w:r>
    </w:p>
    <w:p w14:paraId="186CFA5C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教师模型按固定输出格式生成 &lt;step&gt; 分步建模、数学模型和 solver 代码。</w:t>
      </w:r>
    </w:p>
    <w:p w14:paraId="27CD4D40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本地执行代码；若报错或无最优解，则将错误信息回喂教师模型进行有限次修正。</w:t>
      </w:r>
    </w:p>
    <w:p w14:paraId="0A196213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保留通过验证的样本，写入 train/valid/test JSONL。</w:t>
      </w:r>
    </w:p>
    <w:p w14:paraId="0AD433DE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2.4 一阶段训练计划</w:t>
      </w:r>
    </w:p>
    <w:p w14:paraId="09D691A3" w14:textId="77777777" w:rsidR="00CF2EAB" w:rsidRDefault="00000000">
      <w:pPr>
        <w:spacing w:before="120" w:after="40" w:line="300" w:lineRule="auto"/>
      </w:pPr>
      <w:r>
        <w:rPr>
          <w:rFonts w:cs="Noto Sans CJK SC"/>
          <w:b/>
          <w:color w:val="444444"/>
          <w:sz w:val="22"/>
        </w:rPr>
        <w:t>2.4.1 Policy 模型</w:t>
      </w:r>
    </w:p>
    <w:p w14:paraId="079DC05B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模型：Qwen2.5-1.5B-Instruct。</w:t>
      </w:r>
    </w:p>
    <w:p w14:paraId="49E927FE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方式：QLoRA 4-bit，LoRA rank 16 或 32。</w:t>
      </w:r>
    </w:p>
    <w:p w14:paraId="10B01950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序列长度：2048 起步，必要时 3072；不要一开始追 8192。</w:t>
      </w:r>
    </w:p>
    <w:p w14:paraId="4EC7C3F7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数据量：先用 1000~1500 条高质量样本跑通；再增至 3000 左右。</w:t>
      </w:r>
    </w:p>
    <w:p w14:paraId="60B5B385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训练目标：让模型稳定输出固定章节顺序与可执行代码，而不是先追求复杂推理华丽度。</w:t>
      </w:r>
    </w:p>
    <w:p w14:paraId="35B4D886" w14:textId="77777777" w:rsidR="00CF2EAB" w:rsidRDefault="00000000">
      <w:pPr>
        <w:spacing w:before="120" w:after="40" w:line="300" w:lineRule="auto"/>
      </w:pPr>
      <w:r>
        <w:rPr>
          <w:rFonts w:cs="Noto Sans CJK SC"/>
          <w:b/>
          <w:color w:val="444444"/>
          <w:sz w:val="22"/>
        </w:rPr>
        <w:t>2.4.2 Mini-GenPRM / 轻量评审器</w:t>
      </w:r>
    </w:p>
    <w:p w14:paraId="75E35309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lastRenderedPageBreak/>
        <w:t>本地阶段不建议一开始完整训练论文式 GenPRM。</w:t>
      </w:r>
    </w:p>
    <w:p w14:paraId="2CF56F9D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先用教师模型对完整轨迹做 retrospective review，输出每一步 Correct / Incorrect + 原因。</w:t>
      </w:r>
    </w:p>
    <w:p w14:paraId="5EC7B0E0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若显存允许，再训练一个 0.5B~1.5B 的小评审器，仅用于“轨迹对比排序”或“步骤纠错提示”。</w:t>
      </w:r>
    </w:p>
    <w:p w14:paraId="2DD96F39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本地阶段的目标是有评审信号，不一定要完全复制论文中的共进化 critic。</w:t>
      </w:r>
    </w:p>
    <w:p w14:paraId="098C9C20" w14:textId="77777777" w:rsidR="00CF2EAB" w:rsidRDefault="00000000">
      <w:pPr>
        <w:spacing w:before="120" w:after="40" w:line="300" w:lineRule="auto"/>
      </w:pPr>
      <w:r>
        <w:rPr>
          <w:rFonts w:cs="Noto Sans CJK SC"/>
          <w:b/>
          <w:color w:val="444444"/>
          <w:sz w:val="22"/>
        </w:rPr>
        <w:t>2.4.3 一次迷你自进化即可</w:t>
      </w:r>
    </w:p>
    <w:p w14:paraId="724E36DD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每题采样 2~3 条轨迹；不要一开始就 4~8 条。</w:t>
      </w:r>
    </w:p>
    <w:p w14:paraId="3D9BA1D0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先使用最简单偏好构造规则：solver 成功 &gt; solver 失败；若都成功，则目标值更优者胜；若都失败，则教师评分更高者胜。</w:t>
      </w:r>
    </w:p>
    <w:p w14:paraId="169B8733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先做 1 次 preference 训练或 reranking 验证，不要在一阶段堆太多迭代。</w:t>
      </w:r>
    </w:p>
    <w:p w14:paraId="679E72D0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2.5 一阶段评测与通过标准</w:t>
      </w:r>
    </w:p>
    <w:p w14:paraId="44A773BF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代码可执行率 ≥ 60%。</w:t>
      </w:r>
    </w:p>
    <w:p w14:paraId="67104C96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solver 可行/最优率持续上升。</w:t>
      </w:r>
    </w:p>
    <w:p w14:paraId="77570D66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在自建测试集与 benchmark 子集上，Pass@1 相比 base instruct model 有明确提升。</w:t>
      </w:r>
    </w:p>
    <w:p w14:paraId="61AA0C5F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至少形成一个完整 demo：输入自然语言 OR 问题，输出步骤、模型、代码、求解结果。</w:t>
      </w:r>
    </w:p>
    <w:p w14:paraId="53A97E57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2.6 建议的一阶段仓库目录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F2EAB" w14:paraId="6BBEEA7F" w14:textId="77777777">
        <w:trPr>
          <w:jc w:val="center"/>
        </w:trPr>
        <w:tc>
          <w:tcPr>
            <w:tcW w:w="9936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0A3AD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>repo/</w:t>
            </w:r>
          </w:p>
          <w:p w14:paraId="1E73F60C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configs/                 # 模型、训练、solver、RAG 配置</w:t>
            </w:r>
          </w:p>
          <w:p w14:paraId="61B2E7CD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data_factory/            # 模板、参数采样、问题生成、修正循环</w:t>
            </w:r>
          </w:p>
          <w:p w14:paraId="27737B37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rag_kb/                  # 书籍切分、知识卡片、向量索引</w:t>
            </w:r>
          </w:p>
          <w:p w14:paraId="144ABB5C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solvers/                 # Pyomo/HiGHS、OR-Tools 封装</w:t>
            </w:r>
          </w:p>
          <w:p w14:paraId="12026BC0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executors/               # 代码执行、超时控制、日志保存</w:t>
            </w:r>
          </w:p>
          <w:p w14:paraId="01EC687D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training/</w:t>
            </w:r>
          </w:p>
          <w:p w14:paraId="65713EAD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  sft/                   # policy SFT</w:t>
            </w:r>
          </w:p>
          <w:p w14:paraId="447E66B0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  judge/                 # 轻量评审器或 teacher review 构造</w:t>
            </w:r>
          </w:p>
          <w:p w14:paraId="403657BD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  dpo/                   # 后续 preference 训练</w:t>
            </w:r>
          </w:p>
          <w:p w14:paraId="7FD0B36A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evaluation/              # Pass@1、可执行率、目标值校验</w:t>
            </w:r>
          </w:p>
          <w:p w14:paraId="047FEDD6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app/                     # demo 或 CLI</w:t>
            </w:r>
          </w:p>
          <w:p w14:paraId="3AD3D5D4" w14:textId="77777777" w:rsidR="00CF2EAB" w:rsidRDefault="00000000">
            <w:pPr>
              <w:spacing w:after="20" w:line="252" w:lineRule="auto"/>
            </w:pPr>
            <w:r>
              <w:rPr>
                <w:rFonts w:ascii="DejaVu Sans Mono" w:eastAsia="DejaVu Sans Mono" w:hAnsi="DejaVu Sans Mono" w:cs="DejaVu Sans Mono"/>
                <w:sz w:val="18"/>
              </w:rPr>
              <w:t xml:space="preserve">  reports/                 # 实验记录与错误分析</w:t>
            </w:r>
          </w:p>
        </w:tc>
      </w:tr>
    </w:tbl>
    <w:p w14:paraId="16370B17" w14:textId="77777777" w:rsidR="00CF2EAB" w:rsidRDefault="00000000">
      <w:pPr>
        <w:spacing w:before="200" w:after="120" w:line="300" w:lineRule="auto"/>
      </w:pPr>
      <w:r>
        <w:rPr>
          <w:rFonts w:cs="Noto Sans CJK SC"/>
          <w:b/>
          <w:color w:val="1F4E79"/>
          <w:sz w:val="30"/>
        </w:rPr>
        <w:t>3. 二阶段方案：部署到 AutoDL 云端</w:t>
      </w:r>
    </w:p>
    <w:p w14:paraId="58B13C0F" w14:textId="77777777" w:rsidR="00CF2EAB" w:rsidRDefault="00000000">
      <w:pPr>
        <w:spacing w:after="120" w:line="300" w:lineRule="auto"/>
      </w:pPr>
      <w:r>
        <w:rPr>
          <w:rFonts w:cs="Noto Sans CJK SC"/>
        </w:rPr>
        <w:t>二阶段的目标是从“本地可运行项目”升级到“更像论文复现”的系统。核心动作是扩模型、扩数据、扩采样、引入正式 GenPRM、引入 W-DPO 和更多 benchmark。</w:t>
      </w:r>
    </w:p>
    <w:p w14:paraId="2259E8F6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3.1 二阶段建议算力分层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2"/>
        <w:gridCol w:w="2481"/>
        <w:gridCol w:w="2481"/>
      </w:tblGrid>
      <w:tr w:rsidR="00CF2EAB" w14:paraId="096334B7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AF337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GPU 条件</w:t>
            </w:r>
          </w:p>
        </w:tc>
        <w:tc>
          <w:tcPr>
            <w:tcW w:w="24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17A9E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可做内容</w:t>
            </w:r>
          </w:p>
        </w:tc>
        <w:tc>
          <w:tcPr>
            <w:tcW w:w="24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9E021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推荐模型</w:t>
            </w:r>
          </w:p>
        </w:tc>
        <w:tc>
          <w:tcPr>
            <w:tcW w:w="24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83EEF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备注</w:t>
            </w:r>
          </w:p>
        </w:tc>
      </w:tr>
      <w:tr w:rsidR="00CF2EAB" w14:paraId="690AF755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9F472" w14:textId="77777777" w:rsidR="00CF2EAB" w:rsidRDefault="00000000">
            <w:r>
              <w:rPr>
                <w:rFonts w:cs="Noto Sans CJK SC"/>
                <w:sz w:val="19"/>
              </w:rPr>
              <w:t>单张 4090/3090 24GB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39A72" w14:textId="77777777" w:rsidR="00CF2EAB" w:rsidRDefault="00000000">
            <w:r>
              <w:rPr>
                <w:rFonts w:cs="Noto Sans CJK SC"/>
                <w:sz w:val="19"/>
              </w:rPr>
              <w:t>7B 的 LoRA/QLoRA SFT、少量 rollout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8E9DF" w14:textId="77777777" w:rsidR="00CF2EAB" w:rsidRDefault="00000000">
            <w:r>
              <w:rPr>
                <w:rFonts w:cs="Noto Sans CJK SC"/>
                <w:sz w:val="19"/>
              </w:rPr>
              <w:t>Qwen2.5-7B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0DD69" w14:textId="77777777" w:rsidR="00CF2EAB" w:rsidRDefault="00000000">
            <w:r>
              <w:rPr>
                <w:rFonts w:cs="Noto Sans CJK SC"/>
                <w:sz w:val="19"/>
              </w:rPr>
              <w:t>适合 policy 升级，不适合重 critic</w:t>
            </w:r>
          </w:p>
        </w:tc>
      </w:tr>
      <w:tr w:rsidR="00CF2EAB" w14:paraId="0D4864E6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F7130" w14:textId="77777777" w:rsidR="00CF2EAB" w:rsidRDefault="00000000">
            <w:r>
              <w:rPr>
                <w:rFonts w:cs="Noto Sans CJK SC"/>
                <w:sz w:val="19"/>
              </w:rPr>
              <w:t>双卡 24GB 或更高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61B33" w14:textId="77777777" w:rsidR="00CF2EAB" w:rsidRDefault="00000000">
            <w:r>
              <w:rPr>
                <w:rFonts w:cs="Noto Sans CJK SC"/>
                <w:sz w:val="19"/>
              </w:rPr>
              <w:t>7B policy + 小型 GenPRM + DPO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E486C" w14:textId="77777777" w:rsidR="00CF2EAB" w:rsidRDefault="00000000">
            <w:r>
              <w:rPr>
                <w:rFonts w:cs="Noto Sans CJK SC"/>
                <w:sz w:val="19"/>
              </w:rPr>
              <w:t>Qwen2.5-7B + 1.5B/3B judge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D295C" w14:textId="77777777" w:rsidR="00CF2EAB" w:rsidRDefault="00000000">
            <w:r>
              <w:rPr>
                <w:rFonts w:cs="Noto Sans CJK SC"/>
                <w:sz w:val="19"/>
              </w:rPr>
              <w:t>性价比最高</w:t>
            </w:r>
          </w:p>
        </w:tc>
      </w:tr>
      <w:tr w:rsidR="00CF2EAB" w14:paraId="1191F332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3810E" w14:textId="77777777" w:rsidR="00CF2EAB" w:rsidRDefault="00000000">
            <w:r>
              <w:rPr>
                <w:rFonts w:cs="Noto Sans CJK SC"/>
                <w:sz w:val="19"/>
              </w:rPr>
              <w:lastRenderedPageBreak/>
              <w:t>A100/H100 80GB 级别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AC415" w14:textId="77777777" w:rsidR="00CF2EAB" w:rsidRDefault="00000000">
            <w:r>
              <w:rPr>
                <w:rFonts w:cs="Noto Sans CJK SC"/>
                <w:sz w:val="19"/>
              </w:rPr>
              <w:t>8B policy、正式 GenPRM、多轮迭代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15D35" w14:textId="77777777" w:rsidR="00CF2EAB" w:rsidRDefault="00000000">
            <w:r>
              <w:rPr>
                <w:rFonts w:cs="Noto Sans CJK SC"/>
                <w:sz w:val="19"/>
              </w:rPr>
              <w:t>Qwen3-8B + 3B/7B GenPRM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16C3B" w14:textId="77777777" w:rsidR="00CF2EAB" w:rsidRDefault="00000000">
            <w:r>
              <w:rPr>
                <w:rFonts w:cs="Noto Sans CJK SC"/>
                <w:sz w:val="19"/>
              </w:rPr>
              <w:t>最接近论文路数</w:t>
            </w:r>
          </w:p>
        </w:tc>
      </w:tr>
    </w:tbl>
    <w:p w14:paraId="272B7DE3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3.2 二阶段需要新增或升级的模块</w:t>
      </w:r>
    </w:p>
    <w:p w14:paraId="4A893432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把 policy 升级到 7B/8B，并保留一阶段模板数据工厂。</w:t>
      </w:r>
    </w:p>
    <w:p w14:paraId="0CA44DFD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把教师模型的 retrospective review 数据积累起来，正式训练 GenPRM。</w:t>
      </w:r>
    </w:p>
    <w:p w14:paraId="1650A500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补上 W-DPO：对偏好对增加质量权重，而不是只做普通 DPO。</w:t>
      </w:r>
    </w:p>
    <w:p w14:paraId="2ED6AC6B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采样条数从 2~3 提升到 4；必要时对困难题再做 verifier reranking。</w:t>
      </w:r>
    </w:p>
    <w:p w14:paraId="7CA16048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把 benchmark 扩展到 NL4Opt、MAMO、NLP4LP 子集；再逐步加入更难子集。</w:t>
      </w:r>
    </w:p>
    <w:p w14:paraId="55F79B12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3.3 二阶段云端训练顺序</w:t>
      </w:r>
    </w:p>
    <w:p w14:paraId="1704F78E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先复用一阶段训练好的小模型和数据工厂，重新生成更大规模数据。</w:t>
      </w:r>
    </w:p>
    <w:p w14:paraId="3499B949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先做 7B/8B policy 的 SFT，不要一开始同时训 policy 和 GenPRM。</w:t>
      </w:r>
    </w:p>
    <w:p w14:paraId="0865EFED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再用当前 policy rollout 产生多条轨迹，调用 solver 和教师/评审器打标签。</w:t>
      </w:r>
    </w:p>
    <w:p w14:paraId="49B218BC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基于这些轨迹做一轮 W-DPO 对齐。</w:t>
      </w:r>
    </w:p>
    <w:p w14:paraId="506BC2A2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最后单独训练或继续微调 GenPRM，并做 inference-time verifier 实验。</w:t>
      </w:r>
    </w:p>
    <w:p w14:paraId="51168EA0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3.4 二阶段建议的 benchmark 路线</w:t>
      </w:r>
    </w:p>
    <w:p w14:paraId="696A7ECB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第一批：NL4Opt、MAMO EasyLP、NLP4LP。</w:t>
      </w:r>
    </w:p>
    <w:p w14:paraId="358F1673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第二批：MAMO ComplexLP、ComplexOR。</w:t>
      </w:r>
    </w:p>
    <w:p w14:paraId="4D5D1869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第三批：IndustryOR 或你自己构造的物流/船运场景集。</w:t>
      </w:r>
    </w:p>
    <w:p w14:paraId="077E5DCC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评测指标至少保留 Pass@1、代码可执行率、solver 成功率、目标值匹配率。</w:t>
      </w:r>
    </w:p>
    <w:p w14:paraId="15E112EF" w14:textId="77777777" w:rsidR="00CF2EAB" w:rsidRDefault="00000000">
      <w:pPr>
        <w:spacing w:before="200" w:after="120" w:line="300" w:lineRule="auto"/>
      </w:pPr>
      <w:r>
        <w:rPr>
          <w:rFonts w:cs="Noto Sans CJK SC"/>
          <w:b/>
          <w:color w:val="1F4E79"/>
          <w:sz w:val="30"/>
        </w:rPr>
        <w:t>4. OR 书籍：放进教师模型 RAG，还是微调教师模型？</w:t>
      </w:r>
    </w:p>
    <w:p w14:paraId="76A01AA9" w14:textId="77777777" w:rsidR="00CF2EAB" w:rsidRDefault="00000000">
      <w:pPr>
        <w:spacing w:after="120" w:line="300" w:lineRule="auto"/>
      </w:pPr>
      <w:r>
        <w:rPr>
          <w:rFonts w:cs="Noto Sans CJK SC"/>
        </w:rPr>
        <w:t>结论先行：优先做教师端 RAG，不建议直接拿这些 PDF 去微调教师模型。即使后续做微调，也应微调你自己整理出的“高质量知识卡片与示例数据”，而不是直接用整本书原文。</w:t>
      </w:r>
    </w:p>
    <w:p w14:paraId="772BBC4D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4.1 为什么优先选 RAG</w:t>
      </w:r>
    </w:p>
    <w:p w14:paraId="63E3E05D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这些书是稳定知识，但内容跨度大、章节冗长，直接微调会把大量低相关文字一起喂进模型，性价比低。</w:t>
      </w:r>
    </w:p>
    <w:p w14:paraId="38233C82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RAG 可以精确检索“建模范式、经典约束、对偶/凸优化/整数规划概念、概率过程背景”，对教师生成和教师评审都更有帮助。</w:t>
      </w:r>
    </w:p>
    <w:p w14:paraId="3AD51035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RAG 更易更新：后续你可以继续加入论文、solver 文档、自己的错误案例。</w:t>
      </w:r>
    </w:p>
    <w:p w14:paraId="1ADB97F3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若书籍存在版权限制，RAG 作为你个人本地检索工具风险通常更可控；直接训练并传播模型则更敏感。</w:t>
      </w:r>
    </w:p>
    <w:p w14:paraId="7560FED2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4.2 这五本书的更合适用法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8"/>
        <w:gridCol w:w="3308"/>
      </w:tblGrid>
      <w:tr w:rsidR="00CF2EAB" w14:paraId="105F9A0C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CAB50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资料</w:t>
            </w:r>
          </w:p>
        </w:tc>
        <w:tc>
          <w:tcPr>
            <w:tcW w:w="3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4DAA0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推荐用途</w:t>
            </w:r>
          </w:p>
        </w:tc>
        <w:tc>
          <w:tcPr>
            <w:tcW w:w="33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41FAB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备注</w:t>
            </w:r>
          </w:p>
        </w:tc>
      </w:tr>
      <w:tr w:rsidR="00CF2EAB" w14:paraId="3BB671E2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5774E" w14:textId="77777777" w:rsidR="00CF2EAB" w:rsidRDefault="00000000">
            <w:r>
              <w:rPr>
                <w:rFonts w:cs="Noto Sans CJK SC"/>
                <w:sz w:val="19"/>
              </w:rPr>
              <w:t>Operations Research Applications and Algorithms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ED279" w14:textId="77777777" w:rsidR="00CF2EAB" w:rsidRDefault="00000000">
            <w:r>
              <w:rPr>
                <w:rFonts w:cs="Noto Sans CJK SC"/>
                <w:sz w:val="19"/>
              </w:rPr>
              <w:t>RAG 主库 + 术语卡片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D5A1A" w14:textId="77777777" w:rsidR="00CF2EAB" w:rsidRDefault="00000000">
            <w:r>
              <w:rPr>
                <w:rFonts w:cs="Noto Sans CJK SC"/>
                <w:sz w:val="19"/>
              </w:rPr>
              <w:t>适合模板、建模套路、案例语言</w:t>
            </w:r>
          </w:p>
        </w:tc>
      </w:tr>
      <w:tr w:rsidR="00CF2EAB" w14:paraId="2281E540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BCE28" w14:textId="77777777" w:rsidR="00CF2EAB" w:rsidRDefault="00000000">
            <w:r>
              <w:rPr>
                <w:rFonts w:cs="Noto Sans CJK SC"/>
                <w:sz w:val="19"/>
              </w:rPr>
              <w:t>Intro to Probability Models / stochastic processes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0B351" w14:textId="77777777" w:rsidR="00CF2EAB" w:rsidRDefault="00000000">
            <w:r>
              <w:rPr>
                <w:rFonts w:cs="Noto Sans CJK SC"/>
                <w:sz w:val="19"/>
              </w:rPr>
              <w:t>RAG 辅助库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BFBA5" w14:textId="77777777" w:rsidR="00CF2EAB" w:rsidRDefault="00000000">
            <w:r>
              <w:rPr>
                <w:rFonts w:cs="Noto Sans CJK SC"/>
                <w:sz w:val="19"/>
              </w:rPr>
              <w:t>更适合概率类场景解释，不适合直接拿大段入训</w:t>
            </w:r>
          </w:p>
        </w:tc>
      </w:tr>
      <w:tr w:rsidR="00CF2EAB" w14:paraId="6AF7D9A9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488E9" w14:textId="77777777" w:rsidR="00CF2EAB" w:rsidRDefault="00000000">
            <w:r>
              <w:rPr>
                <w:rFonts w:cs="Noto Sans CJK SC"/>
                <w:sz w:val="19"/>
              </w:rPr>
              <w:lastRenderedPageBreak/>
              <w:t>Integer and Combinatorial Optimization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5497C" w14:textId="77777777" w:rsidR="00CF2EAB" w:rsidRDefault="00000000">
            <w:r>
              <w:rPr>
                <w:rFonts w:cs="Noto Sans CJK SC"/>
                <w:sz w:val="19"/>
              </w:rPr>
              <w:t>RAG 高价值库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0D0D2" w14:textId="77777777" w:rsidR="00CF2EAB" w:rsidRDefault="00000000">
            <w:r>
              <w:rPr>
                <w:rFonts w:cs="Noto Sans CJK SC"/>
                <w:sz w:val="19"/>
              </w:rPr>
              <w:t>适合整数规划、分支定界、组合结构知识</w:t>
            </w:r>
          </w:p>
        </w:tc>
      </w:tr>
      <w:tr w:rsidR="00CF2EAB" w14:paraId="1E968BD7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60C46" w14:textId="77777777" w:rsidR="00CF2EAB" w:rsidRDefault="00000000">
            <w:r>
              <w:rPr>
                <w:rFonts w:cs="Noto Sans CJK SC"/>
                <w:sz w:val="19"/>
              </w:rPr>
              <w:t>Convex Optimization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B838" w14:textId="77777777" w:rsidR="00CF2EAB" w:rsidRDefault="00000000">
            <w:r>
              <w:rPr>
                <w:rFonts w:cs="Noto Sans CJK SC"/>
                <w:sz w:val="19"/>
              </w:rPr>
              <w:t>RAG 专题库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4E735" w14:textId="77777777" w:rsidR="00CF2EAB" w:rsidRDefault="00000000">
            <w:r>
              <w:rPr>
                <w:rFonts w:cs="Noto Sans CJK SC"/>
                <w:sz w:val="19"/>
              </w:rPr>
              <w:t>主要服务于建模判断和约束理解</w:t>
            </w:r>
          </w:p>
        </w:tc>
      </w:tr>
      <w:tr w:rsidR="00CF2EAB" w14:paraId="25CC526E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F6856" w14:textId="77777777" w:rsidR="00CF2EAB" w:rsidRDefault="00000000">
            <w:r>
              <w:rPr>
                <w:rFonts w:cs="Noto Sans CJK SC"/>
                <w:sz w:val="19"/>
              </w:rPr>
              <w:t>你自己的笔记与错误案例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26BAF" w14:textId="77777777" w:rsidR="00CF2EAB" w:rsidRDefault="00000000">
            <w:r>
              <w:rPr>
                <w:rFonts w:cs="Noto Sans CJK SC"/>
                <w:sz w:val="19"/>
              </w:rPr>
              <w:t>后续微调优先素材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9D424" w14:textId="77777777" w:rsidR="00CF2EAB" w:rsidRDefault="00000000">
            <w:r>
              <w:rPr>
                <w:rFonts w:cs="Noto Sans CJK SC"/>
                <w:sz w:val="19"/>
              </w:rPr>
              <w:t>这是最适合后续微调的数据</w:t>
            </w:r>
          </w:p>
        </w:tc>
      </w:tr>
    </w:tbl>
    <w:p w14:paraId="2A831F47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4.3 最实际的书籍处理方式</w:t>
      </w:r>
    </w:p>
    <w:p w14:paraId="0353AE0E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不要把整本 PDF 直接全部向量化后就结束；先按章节、定义、例题、建模套路切分。</w:t>
      </w:r>
    </w:p>
    <w:p w14:paraId="3C48F899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优先抽取“可复用知识卡片”：变量定义套路、目标函数模板、常见约束、整数线性化、TSP/assignment/knapsack 标准建模。</w:t>
      </w:r>
    </w:p>
    <w:p w14:paraId="5675D130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对书中例题，手工或半自动整理成“小问答 + 标准建模要点 + 代码雏形”的结构化记录。</w:t>
      </w:r>
    </w:p>
    <w:p w14:paraId="00E6F37C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把这些知识卡片喂给教师端 RAG；后续若要微调，再从这些结构化卡片出发。</w:t>
      </w:r>
    </w:p>
    <w:p w14:paraId="371795BE" w14:textId="77777777" w:rsidR="00CF2EAB" w:rsidRDefault="00000000">
      <w:pPr>
        <w:spacing w:before="200" w:after="120" w:line="300" w:lineRule="auto"/>
      </w:pPr>
      <w:r>
        <w:rPr>
          <w:rFonts w:cs="Noto Sans CJK SC"/>
          <w:b/>
          <w:color w:val="1F4E79"/>
          <w:sz w:val="30"/>
        </w:rPr>
        <w:t>5. 如何把这个项目包装成“后训练 + Agent + OR”经验</w:t>
      </w:r>
    </w:p>
    <w:p w14:paraId="1ED86E9F" w14:textId="77777777" w:rsidR="00CF2EAB" w:rsidRDefault="00000000">
      <w:pPr>
        <w:spacing w:after="120" w:line="300" w:lineRule="auto"/>
      </w:pPr>
      <w:r>
        <w:rPr>
          <w:rFonts w:cs="Noto Sans CJK SC"/>
        </w:rPr>
        <w:t>你的目标不应只写成“复现论文”，而应写成“我构建了一个 solver-grounded 的 OR 领域 LLM 训练与 agent 闭环”。这样更容易打动实习面试。</w:t>
      </w:r>
    </w:p>
    <w:p w14:paraId="70188B79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5.1 项目叙事建议</w:t>
      </w:r>
    </w:p>
    <w:p w14:paraId="78AB8642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后训练视角：SFT、QLoRA、preference construction、DPO/W-DPO、judge/verifier。</w:t>
      </w:r>
    </w:p>
    <w:p w14:paraId="674A81FE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Agent 视角：问题生成、检索增强、代码生成、solver 执行、错误回流、自动修正、结果选择。</w:t>
      </w:r>
    </w:p>
    <w:p w14:paraId="3069DC65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领域视角：把自然语言 OR 问题映射为数学模型与求解代码。</w:t>
      </w:r>
    </w:p>
    <w:p w14:paraId="6838D07A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工程视角：数据工厂、执行沙箱、日志系统、benchmark harness。</w:t>
      </w:r>
    </w:p>
    <w:p w14:paraId="66A2C497" w14:textId="77777777" w:rsidR="00CF2EAB" w:rsidRDefault="00000000">
      <w:pPr>
        <w:spacing w:before="160" w:after="80" w:line="300" w:lineRule="auto"/>
      </w:pPr>
      <w:r>
        <w:rPr>
          <w:rFonts w:cs="Noto Sans CJK SC"/>
          <w:b/>
          <w:color w:val="1F4E79"/>
          <w:sz w:val="25"/>
        </w:rPr>
        <w:t>5.2 简历上可落的表述方向</w:t>
      </w:r>
    </w:p>
    <w:p w14:paraId="0D5CC0C1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搭建了 OR 领域数据合成与 solver 验证流水线，实现自然语言问题到建模代码的自动生成与校验。</w:t>
      </w:r>
    </w:p>
    <w:p w14:paraId="3A5B752B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基于 Qwen 系列模型完成本地 QLoRA/SFT 微调，并构建多轨迹采样、偏好构造与 reranking 闭环。</w:t>
      </w:r>
    </w:p>
    <w:p w14:paraId="61AAD048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设计教师端 RAG 知识库，融合经典 OR 教材、solver 文档与错误案例，提升生成与评审稳定性。</w:t>
      </w:r>
    </w:p>
    <w:p w14:paraId="710535F1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在 AutoDL 上扩展至 7B/8B 模型与 benchmark 测试，形成可展示的后训练与 agent 项目经验。</w:t>
      </w:r>
    </w:p>
    <w:p w14:paraId="6FF34BF2" w14:textId="77777777" w:rsidR="00CF2EAB" w:rsidRDefault="00000000">
      <w:pPr>
        <w:spacing w:before="200" w:after="120" w:line="300" w:lineRule="auto"/>
      </w:pPr>
      <w:r>
        <w:rPr>
          <w:rFonts w:cs="Noto Sans CJK SC"/>
          <w:b/>
          <w:color w:val="1F4E79"/>
          <w:sz w:val="30"/>
        </w:rPr>
        <w:t>6. 推荐实施节奏（8 周）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484"/>
        <w:gridCol w:w="2482"/>
        <w:gridCol w:w="2480"/>
      </w:tblGrid>
      <w:tr w:rsidR="00CF2EAB" w14:paraId="2A77205E" w14:textId="77777777">
        <w:trPr>
          <w:jc w:val="center"/>
        </w:trPr>
        <w:tc>
          <w:tcPr>
            <w:tcW w:w="24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5643E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周次</w:t>
            </w:r>
          </w:p>
        </w:tc>
        <w:tc>
          <w:tcPr>
            <w:tcW w:w="24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39CEE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重点</w:t>
            </w:r>
          </w:p>
        </w:tc>
        <w:tc>
          <w:tcPr>
            <w:tcW w:w="24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81A59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交付物</w:t>
            </w:r>
          </w:p>
        </w:tc>
        <w:tc>
          <w:tcPr>
            <w:tcW w:w="24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7918A" w14:textId="77777777" w:rsidR="00CF2EAB" w:rsidRDefault="00000000">
            <w:pPr>
              <w:jc w:val="center"/>
            </w:pPr>
            <w:r>
              <w:rPr>
                <w:rFonts w:cs="Noto Sans CJK SC"/>
                <w:b/>
                <w:sz w:val="20"/>
              </w:rPr>
              <w:t>是否必须上云</w:t>
            </w:r>
          </w:p>
        </w:tc>
      </w:tr>
      <w:tr w:rsidR="00CF2EAB" w14:paraId="2D02FC41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189B2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第 1 周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C3973" w14:textId="77777777" w:rsidR="00CF2EAB" w:rsidRDefault="00000000">
            <w:r>
              <w:rPr>
                <w:rFonts w:cs="Noto Sans CJK SC"/>
                <w:sz w:val="19"/>
              </w:rPr>
              <w:t>环境、求解器、模板设计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4A4B5" w14:textId="77777777" w:rsidR="00CF2EAB" w:rsidRDefault="00000000">
            <w:r>
              <w:rPr>
                <w:rFonts w:cs="Noto Sans CJK SC"/>
                <w:sz w:val="19"/>
              </w:rPr>
              <w:t>可执行 LP/MILP/TSP 模板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F6283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否</w:t>
            </w:r>
          </w:p>
        </w:tc>
      </w:tr>
      <w:tr w:rsidR="00CF2EAB" w14:paraId="457FC347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41A16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第 2 周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99AFA" w14:textId="77777777" w:rsidR="00CF2EAB" w:rsidRDefault="00000000">
            <w:r>
              <w:rPr>
                <w:rFonts w:cs="Noto Sans CJK SC"/>
                <w:sz w:val="19"/>
              </w:rPr>
              <w:t>数据工厂 v1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B529F" w14:textId="77777777" w:rsidR="00CF2EAB" w:rsidRDefault="00000000">
            <w:r>
              <w:rPr>
                <w:rFonts w:cs="Noto Sans CJK SC"/>
                <w:sz w:val="19"/>
              </w:rPr>
              <w:t>100~300 条 solver 验证样本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D6386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否</w:t>
            </w:r>
          </w:p>
        </w:tc>
      </w:tr>
      <w:tr w:rsidR="00CF2EAB" w14:paraId="2829ACE4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34C17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第 3 周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AEB44" w14:textId="77777777" w:rsidR="00CF2EAB" w:rsidRDefault="00000000">
            <w:r>
              <w:rPr>
                <w:rFonts w:cs="Noto Sans CJK SC"/>
                <w:sz w:val="19"/>
              </w:rPr>
              <w:t>数据工厂 v2 + 教师修正循环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07289" w14:textId="77777777" w:rsidR="00CF2EAB" w:rsidRDefault="00000000">
            <w:r>
              <w:rPr>
                <w:rFonts w:cs="Noto Sans CJK SC"/>
                <w:sz w:val="19"/>
              </w:rPr>
              <w:t>1000+ 样本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6BBA6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否</w:t>
            </w:r>
          </w:p>
        </w:tc>
      </w:tr>
      <w:tr w:rsidR="00CF2EAB" w14:paraId="2443C9A8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A7BA5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第 4 周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65A76" w14:textId="77777777" w:rsidR="00CF2EAB" w:rsidRDefault="00000000">
            <w:r>
              <w:rPr>
                <w:rFonts w:cs="Noto Sans CJK SC"/>
                <w:sz w:val="19"/>
              </w:rPr>
              <w:t>本地 policy SFT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91B75" w14:textId="77777777" w:rsidR="00CF2EAB" w:rsidRDefault="00000000">
            <w:r>
              <w:rPr>
                <w:rFonts w:cs="Noto Sans CJK SC"/>
                <w:sz w:val="19"/>
              </w:rPr>
              <w:t>1.5B 小模型可生成步骤与代码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F595B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否</w:t>
            </w:r>
          </w:p>
        </w:tc>
      </w:tr>
      <w:tr w:rsidR="00CF2EAB" w14:paraId="32AD6F3A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C0474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第 5 周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3A87D" w14:textId="77777777" w:rsidR="00CF2EAB" w:rsidRDefault="00000000">
            <w:r>
              <w:rPr>
                <w:rFonts w:cs="Noto Sans CJK SC"/>
                <w:sz w:val="19"/>
              </w:rPr>
              <w:t>轻量评审器或 teacher review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38EC9" w14:textId="77777777" w:rsidR="00CF2EAB" w:rsidRDefault="00000000">
            <w:r>
              <w:rPr>
                <w:rFonts w:cs="Noto Sans CJK SC"/>
                <w:sz w:val="19"/>
              </w:rPr>
              <w:t>轨迹评分与错误分析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9AAE1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否</w:t>
            </w:r>
          </w:p>
        </w:tc>
      </w:tr>
      <w:tr w:rsidR="00CF2EAB" w14:paraId="4F31757F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0D6B7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lastRenderedPageBreak/>
              <w:t>第 6 周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11BB" w14:textId="77777777" w:rsidR="00CF2EAB" w:rsidRDefault="00000000">
            <w:r>
              <w:rPr>
                <w:rFonts w:cs="Noto Sans CJK SC"/>
                <w:sz w:val="19"/>
              </w:rPr>
              <w:t>迷你自进化闭环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71850" w14:textId="77777777" w:rsidR="00CF2EAB" w:rsidRDefault="00000000">
            <w:r>
              <w:rPr>
                <w:rFonts w:cs="Noto Sans CJK SC"/>
                <w:sz w:val="19"/>
              </w:rPr>
              <w:t>多轨迹采样 + 简单偏好选优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C85AF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可选</w:t>
            </w:r>
          </w:p>
        </w:tc>
      </w:tr>
      <w:tr w:rsidR="00CF2EAB" w14:paraId="18F359CF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56AB2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第 7 周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AF52C" w14:textId="77777777" w:rsidR="00CF2EAB" w:rsidRDefault="00000000">
            <w:r>
              <w:rPr>
                <w:rFonts w:cs="Noto Sans CJK SC"/>
                <w:sz w:val="19"/>
              </w:rPr>
              <w:t>迁移 AutoDL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C6FE7" w14:textId="77777777" w:rsidR="00CF2EAB" w:rsidRDefault="00000000">
            <w:r>
              <w:rPr>
                <w:rFonts w:cs="Noto Sans CJK SC"/>
                <w:sz w:val="19"/>
              </w:rPr>
              <w:t>7B/8B SFT 或更大数据集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DBF5E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是</w:t>
            </w:r>
          </w:p>
        </w:tc>
      </w:tr>
      <w:tr w:rsidR="00CF2EAB" w14:paraId="08E15DB8" w14:textId="77777777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919D0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第 8 周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02292" w14:textId="77777777" w:rsidR="00CF2EAB" w:rsidRDefault="00000000">
            <w:r>
              <w:rPr>
                <w:rFonts w:cs="Noto Sans CJK SC"/>
                <w:sz w:val="19"/>
              </w:rPr>
              <w:t>DPO/GenPRM/benchmark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B04FE" w14:textId="77777777" w:rsidR="00CF2EAB" w:rsidRDefault="00000000">
            <w:r>
              <w:rPr>
                <w:rFonts w:cs="Noto Sans CJK SC"/>
                <w:sz w:val="19"/>
              </w:rPr>
              <w:t>阶段性报告与 demo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B68D3" w14:textId="77777777" w:rsidR="00CF2EAB" w:rsidRDefault="00000000">
            <w:pPr>
              <w:jc w:val="center"/>
            </w:pPr>
            <w:r>
              <w:rPr>
                <w:rFonts w:cs="Noto Sans CJK SC"/>
                <w:sz w:val="19"/>
              </w:rPr>
              <w:t>是</w:t>
            </w:r>
          </w:p>
        </w:tc>
      </w:tr>
    </w:tbl>
    <w:p w14:paraId="48D50102" w14:textId="77777777" w:rsidR="00CF2EAB" w:rsidRDefault="00000000">
      <w:pPr>
        <w:spacing w:before="200" w:after="120" w:line="300" w:lineRule="auto"/>
      </w:pPr>
      <w:r>
        <w:rPr>
          <w:rFonts w:cs="Noto Sans CJK SC"/>
          <w:b/>
          <w:color w:val="1F4E79"/>
          <w:sz w:val="30"/>
        </w:rPr>
        <w:t>7. 最后建议：你现在最该做的三件事</w:t>
      </w:r>
    </w:p>
    <w:p w14:paraId="2E94872A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先把一阶段方案跑通：模板数据工厂、solver 验证、1.5B policy SFT。</w:t>
      </w:r>
    </w:p>
    <w:p w14:paraId="13121D25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把书籍转成教师端知识卡片库，而不是急着做教材微调。</w:t>
      </w:r>
    </w:p>
    <w:p w14:paraId="38F4C179" w14:textId="77777777" w:rsidR="00CF2EAB" w:rsidRDefault="00000000">
      <w:pPr>
        <w:pStyle w:val="a0"/>
        <w:spacing w:after="40" w:line="300" w:lineRule="auto"/>
      </w:pPr>
      <w:r>
        <w:rPr>
          <w:rFonts w:cs="Noto Sans CJK SC"/>
        </w:rPr>
        <w:t>用 Codex 帮你写“模块化代码”，每完成一个模块就可执行和可验证，不要从一开始就写全栈大系统。</w:t>
      </w:r>
    </w:p>
    <w:p w14:paraId="20AF1F2B" w14:textId="77777777" w:rsidR="00CF2EAB" w:rsidRDefault="00000000">
      <w:pPr>
        <w:spacing w:before="200" w:after="120" w:line="300" w:lineRule="auto"/>
      </w:pPr>
      <w:r>
        <w:rPr>
          <w:rFonts w:cs="Noto Sans CJK SC"/>
          <w:b/>
          <w:color w:val="1F4E79"/>
          <w:sz w:val="30"/>
        </w:rPr>
        <w:t>附：原论文中与你最相关的关键设定（便于二阶段对照）</w:t>
      </w:r>
    </w:p>
    <w:p w14:paraId="794B70C9" w14:textId="77777777" w:rsidR="00CF2EAB" w:rsidRDefault="00000000">
      <w:pPr>
        <w:spacing w:after="120" w:line="300" w:lineRule="auto"/>
      </w:pPr>
      <w:r>
        <w:rPr>
          <w:rFonts w:cs="Noto Sans CJK SC"/>
        </w:rPr>
        <w:t>原文采用 Qwen3-8B 作为基础模型，使用 50K 合成问题、8×H100 80GB、8192 序列长度、batch size 64、3 epochs、自进化采样时每题生成 4 条轨迹，并在 W-DPO 中设置 β=0.1；评测覆盖 NL4Opt、MAMO、NLP4LP、ComplexOR、IndustryOR 和 ReSocratic。</w:t>
      </w:r>
    </w:p>
    <w:p w14:paraId="5E32C9C0" w14:textId="77777777" w:rsidR="00CF2EAB" w:rsidRDefault="00000000">
      <w:pPr>
        <w:spacing w:before="160" w:after="0" w:line="300" w:lineRule="auto"/>
      </w:pPr>
      <w:r>
        <w:rPr>
          <w:rFonts w:cs="Noto Sans CJK SC"/>
          <w:i/>
          <w:color w:val="646464"/>
          <w:sz w:val="18"/>
        </w:rPr>
        <w:t>注：本文件强调“能做出来、能讲清楚、能继续扩”的路线，而不是机械复刻论文硬件规模。</w:t>
      </w:r>
    </w:p>
    <w:sectPr w:rsidR="00CF2EAB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592966">
    <w:abstractNumId w:val="8"/>
  </w:num>
  <w:num w:numId="2" w16cid:durableId="1963533628">
    <w:abstractNumId w:val="6"/>
  </w:num>
  <w:num w:numId="3" w16cid:durableId="1539968540">
    <w:abstractNumId w:val="5"/>
  </w:num>
  <w:num w:numId="4" w16cid:durableId="1109202640">
    <w:abstractNumId w:val="4"/>
  </w:num>
  <w:num w:numId="5" w16cid:durableId="237252101">
    <w:abstractNumId w:val="7"/>
  </w:num>
  <w:num w:numId="6" w16cid:durableId="1175608804">
    <w:abstractNumId w:val="3"/>
  </w:num>
  <w:num w:numId="7" w16cid:durableId="537015499">
    <w:abstractNumId w:val="2"/>
  </w:num>
  <w:num w:numId="8" w16cid:durableId="1190602698">
    <w:abstractNumId w:val="1"/>
  </w:num>
  <w:num w:numId="9" w16cid:durableId="48832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F48D9"/>
    <w:rsid w:val="00AA1D8D"/>
    <w:rsid w:val="00B47730"/>
    <w:rsid w:val="00CB0664"/>
    <w:rsid w:val="00CF2EAB"/>
    <w:rsid w:val="00EF4E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6A4358"/>
  <w14:defaultImageDpi w14:val="300"/>
  <w15:docId w15:val="{13F8C5A5-B606-4598-B9F0-43750E4D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2657</Words>
  <Characters>4066</Characters>
  <Application>Microsoft Office Word</Application>
  <DocSecurity>0</DocSecurity>
  <Lines>214</Lines>
  <Paragraphs>292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梁瑞 徐</cp:lastModifiedBy>
  <cp:revision>2</cp:revision>
  <dcterms:created xsi:type="dcterms:W3CDTF">2026-04-13T08:49:00Z</dcterms:created>
  <dcterms:modified xsi:type="dcterms:W3CDTF">2026-04-13T08:49:00Z</dcterms:modified>
  <cp:category/>
</cp:coreProperties>
</file>