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BED3A" w14:textId="77777777" w:rsidR="00464F9D" w:rsidRDefault="00BA0BC8">
      <w:pPr>
        <w:jc w:val="center"/>
        <w:rPr>
          <w:rFonts w:ascii="Times New Roman" w:eastAsia="Times New Roman" w:hAnsi="Times New Roman" w:cs="Times New Roman"/>
        </w:rPr>
      </w:pPr>
      <w:r>
        <w:rPr>
          <w:rFonts w:ascii="Times New Roman" w:eastAsia="Times New Roman" w:hAnsi="Times New Roman" w:cs="Times New Roman"/>
          <w:b/>
        </w:rPr>
        <w:t>Lab Report</w:t>
      </w:r>
    </w:p>
    <w:p w14:paraId="4AB8A09D" w14:textId="77777777" w:rsidR="00464F9D" w:rsidRDefault="00464F9D">
      <w:pPr>
        <w:rPr>
          <w:rFonts w:ascii="Times New Roman" w:eastAsia="Times New Roman" w:hAnsi="Times New Roman" w:cs="Times New Roman"/>
        </w:rPr>
      </w:pPr>
    </w:p>
    <w:p w14:paraId="27F67902" w14:textId="02A61603" w:rsidR="00464F9D" w:rsidRDefault="00BA0BC8">
      <w:pPr>
        <w:rPr>
          <w:rFonts w:ascii="Times New Roman" w:eastAsia="Times New Roman" w:hAnsi="Times New Roman" w:cs="Times New Roman"/>
          <w:i/>
          <w:color w:val="D0CECE"/>
          <w:sz w:val="20"/>
          <w:szCs w:val="20"/>
        </w:rPr>
      </w:pPr>
      <w:r>
        <w:rPr>
          <w:rFonts w:ascii="Times New Roman" w:eastAsia="Times New Roman" w:hAnsi="Times New Roman" w:cs="Times New Roman"/>
        </w:rPr>
        <w:t xml:space="preserve">Title: </w:t>
      </w:r>
      <w:r w:rsidR="004C7497" w:rsidRPr="000D6764">
        <w:rPr>
          <w:rFonts w:ascii="Times New Roman" w:eastAsia="Times New Roman" w:hAnsi="Times New Roman" w:cs="Times New Roman"/>
          <w:i/>
        </w:rPr>
        <w:t>Lab1: Deconstructing the API’s of MNGeo, Google Places, and NDAWN</w:t>
      </w:r>
    </w:p>
    <w:p w14:paraId="358D10A1" w14:textId="77777777" w:rsidR="00464F9D" w:rsidRDefault="00BA0BC8">
      <w:pPr>
        <w:rPr>
          <w:rFonts w:ascii="Times New Roman" w:eastAsia="Times New Roman" w:hAnsi="Times New Roman" w:cs="Times New Roman"/>
        </w:rPr>
      </w:pPr>
      <w:r>
        <w:rPr>
          <w:rFonts w:ascii="Times New Roman" w:eastAsia="Times New Roman" w:hAnsi="Times New Roman" w:cs="Times New Roman"/>
        </w:rPr>
        <w:t>Notice: Dr. Bryan Runck</w:t>
      </w:r>
    </w:p>
    <w:p w14:paraId="7FC3AE3A" w14:textId="5F765887" w:rsidR="00464F9D" w:rsidRDefault="00BA0BC8">
      <w:pPr>
        <w:rPr>
          <w:rFonts w:ascii="Times New Roman" w:eastAsia="Times New Roman" w:hAnsi="Times New Roman" w:cs="Times New Roman"/>
        </w:rPr>
      </w:pPr>
      <w:r>
        <w:rPr>
          <w:rFonts w:ascii="Times New Roman" w:eastAsia="Times New Roman" w:hAnsi="Times New Roman" w:cs="Times New Roman"/>
        </w:rPr>
        <w:t>Author:</w:t>
      </w:r>
      <w:r w:rsidR="00863EBD">
        <w:rPr>
          <w:rFonts w:ascii="Times New Roman" w:eastAsia="Times New Roman" w:hAnsi="Times New Roman" w:cs="Times New Roman"/>
        </w:rPr>
        <w:t xml:space="preserve"> Lucas Rosen</w:t>
      </w:r>
    </w:p>
    <w:p w14:paraId="10FFDAB0" w14:textId="3CA8B2AA" w:rsidR="00464F9D" w:rsidRDefault="00BA0BC8">
      <w:pPr>
        <w:rPr>
          <w:rFonts w:ascii="Times New Roman" w:eastAsia="Times New Roman" w:hAnsi="Times New Roman" w:cs="Times New Roman"/>
        </w:rPr>
      </w:pPr>
      <w:r>
        <w:rPr>
          <w:rFonts w:ascii="Times New Roman" w:eastAsia="Times New Roman" w:hAnsi="Times New Roman" w:cs="Times New Roman"/>
        </w:rPr>
        <w:t>Date:</w:t>
      </w:r>
      <w:r w:rsidR="000D6764">
        <w:rPr>
          <w:rFonts w:ascii="Times New Roman" w:eastAsia="Times New Roman" w:hAnsi="Times New Roman" w:cs="Times New Roman"/>
        </w:rPr>
        <w:t xml:space="preserve"> 2/11/2021</w:t>
      </w:r>
    </w:p>
    <w:p w14:paraId="42754FE7" w14:textId="77777777" w:rsidR="00464F9D" w:rsidRDefault="00464F9D">
      <w:pPr>
        <w:rPr>
          <w:rFonts w:ascii="Times New Roman" w:eastAsia="Times New Roman" w:hAnsi="Times New Roman" w:cs="Times New Roman"/>
        </w:rPr>
      </w:pPr>
    </w:p>
    <w:p w14:paraId="42BF37CB" w14:textId="2F7005A2" w:rsidR="00464F9D" w:rsidRPr="004C7497" w:rsidRDefault="00BA0BC8">
      <w:pPr>
        <w:rPr>
          <w:rFonts w:ascii="Times New Roman" w:eastAsia="Times New Roman" w:hAnsi="Times New Roman" w:cs="Times New Roman"/>
          <w:b/>
          <w:bCs/>
        </w:rPr>
      </w:pPr>
      <w:r>
        <w:rPr>
          <w:rFonts w:ascii="Times New Roman" w:eastAsia="Times New Roman" w:hAnsi="Times New Roman" w:cs="Times New Roman"/>
          <w:b/>
        </w:rPr>
        <w:t>Project Repository:</w:t>
      </w:r>
      <w:r>
        <w:rPr>
          <w:rFonts w:ascii="Times New Roman" w:eastAsia="Times New Roman" w:hAnsi="Times New Roman" w:cs="Times New Roman"/>
          <w:i/>
          <w:color w:val="D0CECE"/>
          <w:sz w:val="20"/>
          <w:szCs w:val="20"/>
        </w:rPr>
        <w:t xml:space="preserve"> </w:t>
      </w:r>
      <w:r w:rsidR="004C7497" w:rsidRPr="004C7497">
        <w:rPr>
          <w:rFonts w:ascii="Times New Roman" w:eastAsia="Times New Roman" w:hAnsi="Times New Roman" w:cs="Times New Roman"/>
          <w:b/>
          <w:bCs/>
          <w:i/>
          <w:sz w:val="20"/>
          <w:szCs w:val="20"/>
        </w:rPr>
        <w:t>https://github.com/LRosen656/GIS5572.git</w:t>
      </w:r>
    </w:p>
    <w:p w14:paraId="3CCC430F" w14:textId="77777777" w:rsidR="00464F9D" w:rsidRDefault="00BA0BC8">
      <w:pPr>
        <w:rPr>
          <w:rFonts w:ascii="Times New Roman" w:eastAsia="Times New Roman" w:hAnsi="Times New Roman" w:cs="Times New Roman"/>
        </w:rPr>
      </w:pPr>
      <w:r>
        <w:rPr>
          <w:rFonts w:ascii="Times New Roman" w:eastAsia="Times New Roman" w:hAnsi="Times New Roman" w:cs="Times New Roman"/>
          <w:b/>
        </w:rPr>
        <w:t>Abstract</w:t>
      </w:r>
    </w:p>
    <w:p w14:paraId="033567E6" w14:textId="77777777" w:rsidR="00464F9D" w:rsidRDefault="00BA0BC8">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&lt;Delete this text in light grey throughout&gt;</w:t>
      </w:r>
    </w:p>
    <w:p w14:paraId="32DFA70A" w14:textId="77777777" w:rsidR="00464F9D" w:rsidRDefault="00BA0BC8">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 xml:space="preserve">250 words max. Clearly summarize the following major sections. Each gets one or two sentences.  </w:t>
      </w:r>
    </w:p>
    <w:p w14:paraId="49180539" w14:textId="77777777" w:rsidR="00464F9D" w:rsidRDefault="00464F9D">
      <w:pPr>
        <w:rPr>
          <w:rFonts w:ascii="Times New Roman" w:eastAsia="Times New Roman" w:hAnsi="Times New Roman" w:cs="Times New Roman"/>
        </w:rPr>
      </w:pPr>
    </w:p>
    <w:p w14:paraId="398D3D57" w14:textId="77777777" w:rsidR="00464F9D" w:rsidRDefault="00464F9D">
      <w:pPr>
        <w:rPr>
          <w:rFonts w:ascii="Times New Roman" w:eastAsia="Times New Roman" w:hAnsi="Times New Roman" w:cs="Times New Roman"/>
        </w:rPr>
      </w:pPr>
    </w:p>
    <w:p w14:paraId="7A770014" w14:textId="77777777" w:rsidR="00464F9D" w:rsidRPr="00085500" w:rsidRDefault="00BA0BC8" w:rsidP="00085500">
      <w:pPr>
        <w:pStyle w:val="Heading2"/>
        <w:rPr>
          <w:rFonts w:ascii="Times New Roman" w:hAnsi="Times New Roman" w:cs="Times New Roman"/>
        </w:rPr>
      </w:pPr>
      <w:r w:rsidRPr="00085500">
        <w:rPr>
          <w:rFonts w:ascii="Times New Roman" w:hAnsi="Times New Roman" w:cs="Times New Roman"/>
        </w:rPr>
        <w:t>Problem Statement</w:t>
      </w:r>
    </w:p>
    <w:p w14:paraId="424AF86D" w14:textId="4CF4F54F" w:rsidR="00464F9D" w:rsidRPr="004C7497" w:rsidRDefault="000D6764">
      <w:pPr>
        <w:rPr>
          <w:rFonts w:ascii="Times New Roman" w:eastAsia="Times New Roman" w:hAnsi="Times New Roman" w:cs="Times New Roman"/>
          <w:iCs/>
        </w:rPr>
      </w:pPr>
      <w:r>
        <w:rPr>
          <w:rFonts w:ascii="Times New Roman" w:eastAsia="Times New Roman" w:hAnsi="Times New Roman" w:cs="Times New Roman"/>
          <w:iCs/>
        </w:rPr>
        <w:t>The purpose of this lab is to compare the Application Programing Interfaces (APIs) of Minnesota Geospatial Commons (MNGEO), Google Places, and North Dakota Agricultural Weather Network (NDAWN).</w:t>
      </w:r>
    </w:p>
    <w:p w14:paraId="51293C7F" w14:textId="77777777" w:rsidR="00464F9D" w:rsidRDefault="00464F9D">
      <w:pPr>
        <w:rPr>
          <w:rFonts w:ascii="Times New Roman" w:eastAsia="Times New Roman" w:hAnsi="Times New Roman" w:cs="Times New Roman"/>
          <w:color w:val="D0CECE"/>
          <w:sz w:val="20"/>
          <w:szCs w:val="20"/>
        </w:rPr>
      </w:pPr>
    </w:p>
    <w:p w14:paraId="3602B83E" w14:textId="77777777" w:rsidR="00464F9D" w:rsidRDefault="00464F9D">
      <w:pPr>
        <w:rPr>
          <w:rFonts w:ascii="Times New Roman" w:eastAsia="Times New Roman" w:hAnsi="Times New Roman" w:cs="Times New Roman"/>
          <w:i/>
          <w:color w:val="D0CECE"/>
          <w:sz w:val="20"/>
          <w:szCs w:val="20"/>
        </w:rPr>
      </w:pPr>
    </w:p>
    <w:p w14:paraId="2162EFC7" w14:textId="77777777" w:rsidR="00464F9D" w:rsidRDefault="00BA0BC8">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Table 1. &lt;insert caption&gt;</w:t>
      </w:r>
    </w:p>
    <w:tbl>
      <w:tblPr>
        <w:tblStyle w:val="a2"/>
        <w:tblW w:w="9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305"/>
        <w:gridCol w:w="1170"/>
        <w:gridCol w:w="1668"/>
      </w:tblGrid>
      <w:tr w:rsidR="00464F9D" w14:paraId="3CFE67C9" w14:textId="77777777" w:rsidTr="00863EBD">
        <w:tc>
          <w:tcPr>
            <w:tcW w:w="340" w:type="dxa"/>
          </w:tcPr>
          <w:p w14:paraId="6B95632E" w14:textId="77777777" w:rsidR="00464F9D" w:rsidRDefault="00BA0BC8">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365" w:type="dxa"/>
          </w:tcPr>
          <w:p w14:paraId="5D0ADD43" w14:textId="77777777" w:rsidR="00464F9D" w:rsidRDefault="00BA0BC8">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Requirement</w:t>
            </w:r>
          </w:p>
        </w:tc>
        <w:tc>
          <w:tcPr>
            <w:tcW w:w="2382" w:type="dxa"/>
          </w:tcPr>
          <w:p w14:paraId="04D72F6E" w14:textId="77777777" w:rsidR="00464F9D" w:rsidRDefault="00BA0BC8">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Defined As</w:t>
            </w:r>
          </w:p>
        </w:tc>
        <w:tc>
          <w:tcPr>
            <w:tcW w:w="1575" w:type="dxa"/>
          </w:tcPr>
          <w:p w14:paraId="4E434B81" w14:textId="77777777" w:rsidR="00464F9D" w:rsidRDefault="00BA0BC8">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Spatial Data</w:t>
            </w:r>
          </w:p>
        </w:tc>
        <w:tc>
          <w:tcPr>
            <w:tcW w:w="1305" w:type="dxa"/>
          </w:tcPr>
          <w:p w14:paraId="06B464B7" w14:textId="77777777" w:rsidR="00464F9D" w:rsidRDefault="00BA0BC8">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Attribute Data</w:t>
            </w:r>
          </w:p>
        </w:tc>
        <w:tc>
          <w:tcPr>
            <w:tcW w:w="1170" w:type="dxa"/>
          </w:tcPr>
          <w:p w14:paraId="51887395" w14:textId="77777777" w:rsidR="00464F9D" w:rsidRDefault="00BA0BC8">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Dataset</w:t>
            </w:r>
          </w:p>
        </w:tc>
        <w:tc>
          <w:tcPr>
            <w:tcW w:w="1668" w:type="dxa"/>
          </w:tcPr>
          <w:p w14:paraId="7AC6F052" w14:textId="77777777" w:rsidR="00464F9D" w:rsidRDefault="00BA0BC8">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Preparation</w:t>
            </w:r>
          </w:p>
        </w:tc>
      </w:tr>
      <w:tr w:rsidR="00464F9D" w14:paraId="0C23AC4C" w14:textId="77777777" w:rsidTr="00863EBD">
        <w:tc>
          <w:tcPr>
            <w:tcW w:w="340" w:type="dxa"/>
          </w:tcPr>
          <w:p w14:paraId="06E05660" w14:textId="77777777" w:rsidR="00464F9D" w:rsidRDefault="00BA0BC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365" w:type="dxa"/>
          </w:tcPr>
          <w:p w14:paraId="675E57DF" w14:textId="77777777" w:rsidR="00464F9D" w:rsidRDefault="00BA0BC8">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Road network</w:t>
            </w:r>
          </w:p>
        </w:tc>
        <w:tc>
          <w:tcPr>
            <w:tcW w:w="2382" w:type="dxa"/>
          </w:tcPr>
          <w:p w14:paraId="295DEC4A" w14:textId="77777777" w:rsidR="00464F9D" w:rsidRDefault="00BA0BC8">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Raw input dataset from MNDOT</w:t>
            </w:r>
          </w:p>
        </w:tc>
        <w:tc>
          <w:tcPr>
            <w:tcW w:w="1575" w:type="dxa"/>
          </w:tcPr>
          <w:p w14:paraId="133EAA67" w14:textId="77777777" w:rsidR="00464F9D" w:rsidRDefault="00BA0BC8">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Road geometry</w:t>
            </w:r>
          </w:p>
        </w:tc>
        <w:tc>
          <w:tcPr>
            <w:tcW w:w="1305" w:type="dxa"/>
          </w:tcPr>
          <w:p w14:paraId="661BEAE3" w14:textId="77777777" w:rsidR="00464F9D" w:rsidRDefault="00464F9D">
            <w:pPr>
              <w:rPr>
                <w:rFonts w:ascii="Times New Roman" w:eastAsia="Times New Roman" w:hAnsi="Times New Roman" w:cs="Times New Roman"/>
                <w:color w:val="D0CECE"/>
                <w:sz w:val="20"/>
                <w:szCs w:val="20"/>
              </w:rPr>
            </w:pPr>
          </w:p>
        </w:tc>
        <w:tc>
          <w:tcPr>
            <w:tcW w:w="1170" w:type="dxa"/>
          </w:tcPr>
          <w:p w14:paraId="580EEC84" w14:textId="77777777" w:rsidR="00464F9D" w:rsidRDefault="003571A2">
            <w:pPr>
              <w:rPr>
                <w:rFonts w:ascii="Times New Roman" w:eastAsia="Times New Roman" w:hAnsi="Times New Roman" w:cs="Times New Roman"/>
                <w:color w:val="D0CECE"/>
                <w:sz w:val="20"/>
                <w:szCs w:val="20"/>
              </w:rPr>
            </w:pPr>
            <w:hyperlink r:id="rId6">
              <w:r w:rsidR="00BA0BC8">
                <w:rPr>
                  <w:rFonts w:ascii="Times New Roman" w:eastAsia="Times New Roman" w:hAnsi="Times New Roman" w:cs="Times New Roman"/>
                  <w:color w:val="D0CECE"/>
                  <w:sz w:val="20"/>
                  <w:szCs w:val="20"/>
                  <w:u w:val="single"/>
                </w:rPr>
                <w:t>Mn GeoSpatial Commons</w:t>
              </w:r>
            </w:hyperlink>
          </w:p>
        </w:tc>
        <w:tc>
          <w:tcPr>
            <w:tcW w:w="1668" w:type="dxa"/>
          </w:tcPr>
          <w:p w14:paraId="4F946CED" w14:textId="77777777" w:rsidR="00464F9D" w:rsidRDefault="00464F9D">
            <w:pPr>
              <w:rPr>
                <w:rFonts w:ascii="Times New Roman" w:eastAsia="Times New Roman" w:hAnsi="Times New Roman" w:cs="Times New Roman"/>
                <w:color w:val="D0CECE"/>
                <w:sz w:val="20"/>
                <w:szCs w:val="20"/>
              </w:rPr>
            </w:pPr>
          </w:p>
        </w:tc>
      </w:tr>
      <w:tr w:rsidR="00464F9D" w14:paraId="7FA900D4" w14:textId="77777777" w:rsidTr="00863EBD">
        <w:tc>
          <w:tcPr>
            <w:tcW w:w="340" w:type="dxa"/>
          </w:tcPr>
          <w:p w14:paraId="4F959E2D" w14:textId="77777777" w:rsidR="00464F9D" w:rsidRDefault="00BA0BC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365" w:type="dxa"/>
          </w:tcPr>
          <w:p w14:paraId="39E1F186" w14:textId="77777777" w:rsidR="00464F9D" w:rsidRDefault="00BA0BC8">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High volume traffic</w:t>
            </w:r>
          </w:p>
        </w:tc>
        <w:tc>
          <w:tcPr>
            <w:tcW w:w="2382" w:type="dxa"/>
          </w:tcPr>
          <w:p w14:paraId="2BFB7EF8" w14:textId="77777777" w:rsidR="00464F9D" w:rsidRDefault="00BA0BC8">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&gt; 100 cars per hour</w:t>
            </w:r>
          </w:p>
        </w:tc>
        <w:tc>
          <w:tcPr>
            <w:tcW w:w="1575" w:type="dxa"/>
          </w:tcPr>
          <w:p w14:paraId="6A42A909" w14:textId="77777777" w:rsidR="00464F9D" w:rsidRDefault="00464F9D">
            <w:pPr>
              <w:rPr>
                <w:rFonts w:ascii="Times New Roman" w:eastAsia="Times New Roman" w:hAnsi="Times New Roman" w:cs="Times New Roman"/>
                <w:color w:val="D0CECE"/>
                <w:sz w:val="20"/>
                <w:szCs w:val="20"/>
              </w:rPr>
            </w:pPr>
          </w:p>
        </w:tc>
        <w:tc>
          <w:tcPr>
            <w:tcW w:w="1305" w:type="dxa"/>
          </w:tcPr>
          <w:p w14:paraId="1A5BC046" w14:textId="77777777" w:rsidR="00464F9D" w:rsidRDefault="00BA0BC8">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Volume</w:t>
            </w:r>
          </w:p>
        </w:tc>
        <w:tc>
          <w:tcPr>
            <w:tcW w:w="1170" w:type="dxa"/>
          </w:tcPr>
          <w:p w14:paraId="4CEBF686" w14:textId="77777777" w:rsidR="00464F9D" w:rsidRDefault="00BA0BC8">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AADT Data</w:t>
            </w:r>
          </w:p>
        </w:tc>
        <w:tc>
          <w:tcPr>
            <w:tcW w:w="1668" w:type="dxa"/>
          </w:tcPr>
          <w:p w14:paraId="135D5C42" w14:textId="77777777" w:rsidR="00464F9D" w:rsidRDefault="00464F9D">
            <w:pPr>
              <w:rPr>
                <w:rFonts w:ascii="Times New Roman" w:eastAsia="Times New Roman" w:hAnsi="Times New Roman" w:cs="Times New Roman"/>
                <w:color w:val="D0CECE"/>
                <w:sz w:val="20"/>
                <w:szCs w:val="20"/>
              </w:rPr>
            </w:pPr>
          </w:p>
        </w:tc>
      </w:tr>
      <w:tr w:rsidR="00464F9D" w14:paraId="37F5259C" w14:textId="77777777" w:rsidTr="00863EBD">
        <w:tc>
          <w:tcPr>
            <w:tcW w:w="340" w:type="dxa"/>
          </w:tcPr>
          <w:p w14:paraId="1191AF58" w14:textId="77777777" w:rsidR="00464F9D" w:rsidRDefault="00BA0BC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365" w:type="dxa"/>
          </w:tcPr>
          <w:p w14:paraId="1D006CDB" w14:textId="77777777" w:rsidR="00464F9D" w:rsidRDefault="00464F9D">
            <w:pPr>
              <w:rPr>
                <w:rFonts w:ascii="Times New Roman" w:eastAsia="Times New Roman" w:hAnsi="Times New Roman" w:cs="Times New Roman"/>
                <w:color w:val="D0CECE"/>
                <w:sz w:val="20"/>
                <w:szCs w:val="20"/>
              </w:rPr>
            </w:pPr>
          </w:p>
        </w:tc>
        <w:tc>
          <w:tcPr>
            <w:tcW w:w="2382" w:type="dxa"/>
          </w:tcPr>
          <w:p w14:paraId="345CD5A4" w14:textId="77777777" w:rsidR="00464F9D" w:rsidRDefault="00464F9D">
            <w:pPr>
              <w:rPr>
                <w:rFonts w:ascii="Times New Roman" w:eastAsia="Times New Roman" w:hAnsi="Times New Roman" w:cs="Times New Roman"/>
                <w:color w:val="D0CECE"/>
                <w:sz w:val="20"/>
                <w:szCs w:val="20"/>
              </w:rPr>
            </w:pPr>
          </w:p>
        </w:tc>
        <w:tc>
          <w:tcPr>
            <w:tcW w:w="1575" w:type="dxa"/>
          </w:tcPr>
          <w:p w14:paraId="687CC460" w14:textId="77777777" w:rsidR="00464F9D" w:rsidRDefault="00464F9D">
            <w:pPr>
              <w:rPr>
                <w:rFonts w:ascii="Times New Roman" w:eastAsia="Times New Roman" w:hAnsi="Times New Roman" w:cs="Times New Roman"/>
                <w:color w:val="D0CECE"/>
                <w:sz w:val="20"/>
                <w:szCs w:val="20"/>
              </w:rPr>
            </w:pPr>
          </w:p>
        </w:tc>
        <w:tc>
          <w:tcPr>
            <w:tcW w:w="1305" w:type="dxa"/>
          </w:tcPr>
          <w:p w14:paraId="158681E0" w14:textId="77777777" w:rsidR="00464F9D" w:rsidRDefault="00464F9D">
            <w:pPr>
              <w:rPr>
                <w:rFonts w:ascii="Times New Roman" w:eastAsia="Times New Roman" w:hAnsi="Times New Roman" w:cs="Times New Roman"/>
                <w:color w:val="D0CECE"/>
                <w:sz w:val="20"/>
                <w:szCs w:val="20"/>
              </w:rPr>
            </w:pPr>
          </w:p>
        </w:tc>
        <w:tc>
          <w:tcPr>
            <w:tcW w:w="1170" w:type="dxa"/>
          </w:tcPr>
          <w:p w14:paraId="64313089" w14:textId="77777777" w:rsidR="00464F9D" w:rsidRDefault="00464F9D">
            <w:pPr>
              <w:rPr>
                <w:rFonts w:ascii="Times New Roman" w:eastAsia="Times New Roman" w:hAnsi="Times New Roman" w:cs="Times New Roman"/>
                <w:color w:val="D0CECE"/>
                <w:sz w:val="20"/>
                <w:szCs w:val="20"/>
              </w:rPr>
            </w:pPr>
          </w:p>
        </w:tc>
        <w:tc>
          <w:tcPr>
            <w:tcW w:w="1668" w:type="dxa"/>
          </w:tcPr>
          <w:p w14:paraId="4E1FE085" w14:textId="77777777" w:rsidR="00464F9D" w:rsidRDefault="00464F9D">
            <w:pPr>
              <w:rPr>
                <w:rFonts w:ascii="Times New Roman" w:eastAsia="Times New Roman" w:hAnsi="Times New Roman" w:cs="Times New Roman"/>
                <w:color w:val="D0CECE"/>
                <w:sz w:val="20"/>
                <w:szCs w:val="20"/>
              </w:rPr>
            </w:pPr>
          </w:p>
        </w:tc>
      </w:tr>
      <w:tr w:rsidR="00464F9D" w14:paraId="0DF890A9" w14:textId="77777777" w:rsidTr="00863EBD">
        <w:tc>
          <w:tcPr>
            <w:tcW w:w="340" w:type="dxa"/>
          </w:tcPr>
          <w:p w14:paraId="52B09C99" w14:textId="77777777" w:rsidR="00464F9D" w:rsidRDefault="00BA0BC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1365" w:type="dxa"/>
          </w:tcPr>
          <w:p w14:paraId="5C748BFF" w14:textId="77777777" w:rsidR="00464F9D" w:rsidRDefault="00464F9D">
            <w:pPr>
              <w:rPr>
                <w:rFonts w:ascii="Times New Roman" w:eastAsia="Times New Roman" w:hAnsi="Times New Roman" w:cs="Times New Roman"/>
                <w:color w:val="D0CECE"/>
                <w:sz w:val="20"/>
                <w:szCs w:val="20"/>
              </w:rPr>
            </w:pPr>
          </w:p>
        </w:tc>
        <w:tc>
          <w:tcPr>
            <w:tcW w:w="2382" w:type="dxa"/>
          </w:tcPr>
          <w:p w14:paraId="7E2B9D7C" w14:textId="77777777" w:rsidR="00464F9D" w:rsidRDefault="00464F9D">
            <w:pPr>
              <w:rPr>
                <w:rFonts w:ascii="Times New Roman" w:eastAsia="Times New Roman" w:hAnsi="Times New Roman" w:cs="Times New Roman"/>
                <w:color w:val="D0CECE"/>
                <w:sz w:val="20"/>
                <w:szCs w:val="20"/>
              </w:rPr>
            </w:pPr>
          </w:p>
        </w:tc>
        <w:tc>
          <w:tcPr>
            <w:tcW w:w="1575" w:type="dxa"/>
          </w:tcPr>
          <w:p w14:paraId="6A4594CE" w14:textId="77777777" w:rsidR="00464F9D" w:rsidRDefault="00464F9D">
            <w:pPr>
              <w:rPr>
                <w:rFonts w:ascii="Times New Roman" w:eastAsia="Times New Roman" w:hAnsi="Times New Roman" w:cs="Times New Roman"/>
                <w:color w:val="D0CECE"/>
                <w:sz w:val="20"/>
                <w:szCs w:val="20"/>
              </w:rPr>
            </w:pPr>
          </w:p>
        </w:tc>
        <w:tc>
          <w:tcPr>
            <w:tcW w:w="1305" w:type="dxa"/>
          </w:tcPr>
          <w:p w14:paraId="0A6A9F4C" w14:textId="77777777" w:rsidR="00464F9D" w:rsidRDefault="00464F9D">
            <w:pPr>
              <w:rPr>
                <w:rFonts w:ascii="Times New Roman" w:eastAsia="Times New Roman" w:hAnsi="Times New Roman" w:cs="Times New Roman"/>
                <w:color w:val="D0CECE"/>
                <w:sz w:val="20"/>
                <w:szCs w:val="20"/>
              </w:rPr>
            </w:pPr>
          </w:p>
        </w:tc>
        <w:tc>
          <w:tcPr>
            <w:tcW w:w="1170" w:type="dxa"/>
          </w:tcPr>
          <w:p w14:paraId="376DCEC6" w14:textId="77777777" w:rsidR="00464F9D" w:rsidRDefault="00464F9D">
            <w:pPr>
              <w:rPr>
                <w:rFonts w:ascii="Times New Roman" w:eastAsia="Times New Roman" w:hAnsi="Times New Roman" w:cs="Times New Roman"/>
                <w:color w:val="D0CECE"/>
                <w:sz w:val="20"/>
                <w:szCs w:val="20"/>
              </w:rPr>
            </w:pPr>
          </w:p>
        </w:tc>
        <w:tc>
          <w:tcPr>
            <w:tcW w:w="1668" w:type="dxa"/>
          </w:tcPr>
          <w:p w14:paraId="0AA24332" w14:textId="77777777" w:rsidR="00464F9D" w:rsidRDefault="00464F9D">
            <w:pPr>
              <w:rPr>
                <w:rFonts w:ascii="Times New Roman" w:eastAsia="Times New Roman" w:hAnsi="Times New Roman" w:cs="Times New Roman"/>
                <w:color w:val="D0CECE"/>
                <w:sz w:val="20"/>
                <w:szCs w:val="20"/>
              </w:rPr>
            </w:pPr>
          </w:p>
        </w:tc>
      </w:tr>
    </w:tbl>
    <w:p w14:paraId="13D25F6A" w14:textId="77777777" w:rsidR="00464F9D" w:rsidRDefault="00464F9D">
      <w:pPr>
        <w:rPr>
          <w:rFonts w:ascii="Times New Roman" w:eastAsia="Times New Roman" w:hAnsi="Times New Roman" w:cs="Times New Roman"/>
          <w:color w:val="D0CECE"/>
          <w:sz w:val="20"/>
          <w:szCs w:val="20"/>
        </w:rPr>
      </w:pPr>
    </w:p>
    <w:p w14:paraId="08A32BF2" w14:textId="77777777" w:rsidR="00464F9D" w:rsidRDefault="00464F9D">
      <w:pPr>
        <w:rPr>
          <w:rFonts w:ascii="Times New Roman" w:eastAsia="Times New Roman" w:hAnsi="Times New Roman" w:cs="Times New Roman"/>
          <w:color w:val="D0CECE"/>
          <w:sz w:val="20"/>
          <w:szCs w:val="20"/>
        </w:rPr>
      </w:pPr>
    </w:p>
    <w:p w14:paraId="76D98C7F" w14:textId="77777777" w:rsidR="00464F9D" w:rsidRDefault="00464F9D">
      <w:pPr>
        <w:rPr>
          <w:rFonts w:ascii="Times New Roman" w:eastAsia="Times New Roman" w:hAnsi="Times New Roman" w:cs="Times New Roman"/>
          <w:color w:val="D0CECE"/>
          <w:sz w:val="20"/>
          <w:szCs w:val="20"/>
        </w:rPr>
      </w:pPr>
    </w:p>
    <w:p w14:paraId="12EFDD13" w14:textId="77777777" w:rsidR="00464F9D" w:rsidRPr="00085500" w:rsidRDefault="00BA0BC8" w:rsidP="00085500">
      <w:pPr>
        <w:pStyle w:val="Heading2"/>
        <w:rPr>
          <w:rFonts w:ascii="Times New Roman" w:hAnsi="Times New Roman" w:cs="Times New Roman"/>
        </w:rPr>
      </w:pPr>
      <w:r w:rsidRPr="00085500">
        <w:rPr>
          <w:rFonts w:ascii="Times New Roman" w:hAnsi="Times New Roman" w:cs="Times New Roman"/>
        </w:rPr>
        <w:t>Input Data</w:t>
      </w:r>
    </w:p>
    <w:p w14:paraId="1700DBF9" w14:textId="77777777" w:rsidR="00464F9D" w:rsidRDefault="00BA0BC8">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Describe the data in two paragraphs max. Fill out the table.</w:t>
      </w:r>
    </w:p>
    <w:p w14:paraId="1703B088" w14:textId="77777777" w:rsidR="00464F9D" w:rsidRDefault="00464F9D">
      <w:pPr>
        <w:rPr>
          <w:rFonts w:ascii="Times New Roman" w:eastAsia="Times New Roman" w:hAnsi="Times New Roman" w:cs="Times New Roman"/>
          <w:i/>
          <w:color w:val="D0CECE"/>
          <w:sz w:val="20"/>
          <w:szCs w:val="20"/>
        </w:rPr>
      </w:pPr>
    </w:p>
    <w:p w14:paraId="0398196B" w14:textId="77777777" w:rsidR="00464F9D" w:rsidRDefault="00BA0BC8">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Table 2. &lt;insert caption&gt;</w:t>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464F9D" w14:paraId="7407585B" w14:textId="77777777">
        <w:tc>
          <w:tcPr>
            <w:tcW w:w="383" w:type="dxa"/>
          </w:tcPr>
          <w:p w14:paraId="7D13C056" w14:textId="77777777" w:rsidR="00464F9D" w:rsidRDefault="00BA0BC8">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952" w:type="dxa"/>
          </w:tcPr>
          <w:p w14:paraId="79C6925C" w14:textId="77777777" w:rsidR="00464F9D" w:rsidRDefault="00BA0BC8">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Title</w:t>
            </w:r>
          </w:p>
        </w:tc>
        <w:tc>
          <w:tcPr>
            <w:tcW w:w="4590" w:type="dxa"/>
          </w:tcPr>
          <w:p w14:paraId="51E9BBA5" w14:textId="77777777" w:rsidR="00464F9D" w:rsidRDefault="00BA0BC8">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Purpose in Analysis</w:t>
            </w:r>
          </w:p>
        </w:tc>
        <w:tc>
          <w:tcPr>
            <w:tcW w:w="2425" w:type="dxa"/>
          </w:tcPr>
          <w:p w14:paraId="0ED09C42" w14:textId="77777777" w:rsidR="00464F9D" w:rsidRDefault="00BA0BC8">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Link to Source</w:t>
            </w:r>
          </w:p>
        </w:tc>
      </w:tr>
      <w:tr w:rsidR="00464F9D" w14:paraId="5535D27E" w14:textId="77777777">
        <w:tc>
          <w:tcPr>
            <w:tcW w:w="383" w:type="dxa"/>
          </w:tcPr>
          <w:p w14:paraId="58D586BB" w14:textId="77777777" w:rsidR="00464F9D" w:rsidRDefault="00BA0BC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952" w:type="dxa"/>
          </w:tcPr>
          <w:p w14:paraId="129E8E86" w14:textId="77777777" w:rsidR="00464F9D" w:rsidRDefault="00BA0BC8">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Minnesota Roads</w:t>
            </w:r>
          </w:p>
        </w:tc>
        <w:tc>
          <w:tcPr>
            <w:tcW w:w="4590" w:type="dxa"/>
          </w:tcPr>
          <w:p w14:paraId="67CE754E" w14:textId="77777777" w:rsidR="00464F9D" w:rsidRDefault="00BA0BC8">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Raw input dataset for routing analysis from MNDOT</w:t>
            </w:r>
          </w:p>
        </w:tc>
        <w:tc>
          <w:tcPr>
            <w:tcW w:w="2425" w:type="dxa"/>
          </w:tcPr>
          <w:p w14:paraId="76772E3D" w14:textId="77777777" w:rsidR="00464F9D" w:rsidRDefault="003571A2">
            <w:pPr>
              <w:rPr>
                <w:rFonts w:ascii="Times New Roman" w:eastAsia="Times New Roman" w:hAnsi="Times New Roman" w:cs="Times New Roman"/>
                <w:color w:val="D0CECE"/>
                <w:sz w:val="20"/>
                <w:szCs w:val="20"/>
              </w:rPr>
            </w:pPr>
            <w:hyperlink r:id="rId7">
              <w:r w:rsidR="00BA0BC8">
                <w:rPr>
                  <w:rFonts w:ascii="Times New Roman" w:eastAsia="Times New Roman" w:hAnsi="Times New Roman" w:cs="Times New Roman"/>
                  <w:color w:val="D0CECE"/>
                  <w:sz w:val="20"/>
                  <w:szCs w:val="20"/>
                  <w:u w:val="single"/>
                </w:rPr>
                <w:t>Mn GeoSpatial Commons</w:t>
              </w:r>
            </w:hyperlink>
          </w:p>
        </w:tc>
      </w:tr>
      <w:tr w:rsidR="00464F9D" w14:paraId="3019B234" w14:textId="77777777">
        <w:tc>
          <w:tcPr>
            <w:tcW w:w="383" w:type="dxa"/>
          </w:tcPr>
          <w:p w14:paraId="0CD92131" w14:textId="77777777" w:rsidR="00464F9D" w:rsidRDefault="00BA0BC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952" w:type="dxa"/>
          </w:tcPr>
          <w:p w14:paraId="00DAFA1F" w14:textId="77777777" w:rsidR="00464F9D" w:rsidRDefault="00464F9D">
            <w:pPr>
              <w:rPr>
                <w:rFonts w:ascii="Times New Roman" w:eastAsia="Times New Roman" w:hAnsi="Times New Roman" w:cs="Times New Roman"/>
                <w:color w:val="D0CECE"/>
                <w:sz w:val="20"/>
                <w:szCs w:val="20"/>
              </w:rPr>
            </w:pPr>
          </w:p>
        </w:tc>
        <w:tc>
          <w:tcPr>
            <w:tcW w:w="4590" w:type="dxa"/>
          </w:tcPr>
          <w:p w14:paraId="6BBA15E8" w14:textId="77777777" w:rsidR="00464F9D" w:rsidRDefault="00464F9D">
            <w:pPr>
              <w:rPr>
                <w:rFonts w:ascii="Times New Roman" w:eastAsia="Times New Roman" w:hAnsi="Times New Roman" w:cs="Times New Roman"/>
                <w:color w:val="D0CECE"/>
                <w:sz w:val="20"/>
                <w:szCs w:val="20"/>
              </w:rPr>
            </w:pPr>
          </w:p>
        </w:tc>
        <w:tc>
          <w:tcPr>
            <w:tcW w:w="2425" w:type="dxa"/>
          </w:tcPr>
          <w:p w14:paraId="5CE74A49" w14:textId="77777777" w:rsidR="00464F9D" w:rsidRDefault="00464F9D">
            <w:pPr>
              <w:rPr>
                <w:rFonts w:ascii="Times New Roman" w:eastAsia="Times New Roman" w:hAnsi="Times New Roman" w:cs="Times New Roman"/>
                <w:color w:val="D0CECE"/>
                <w:sz w:val="20"/>
                <w:szCs w:val="20"/>
              </w:rPr>
            </w:pPr>
          </w:p>
        </w:tc>
      </w:tr>
      <w:tr w:rsidR="00464F9D" w14:paraId="516478E1" w14:textId="77777777">
        <w:tc>
          <w:tcPr>
            <w:tcW w:w="383" w:type="dxa"/>
          </w:tcPr>
          <w:p w14:paraId="64D64D01" w14:textId="77777777" w:rsidR="00464F9D" w:rsidRDefault="00BA0BC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3</w:t>
            </w:r>
          </w:p>
        </w:tc>
        <w:tc>
          <w:tcPr>
            <w:tcW w:w="1952" w:type="dxa"/>
          </w:tcPr>
          <w:p w14:paraId="0C551095" w14:textId="77777777" w:rsidR="00464F9D" w:rsidRDefault="00464F9D">
            <w:pPr>
              <w:rPr>
                <w:rFonts w:ascii="Times New Roman" w:eastAsia="Times New Roman" w:hAnsi="Times New Roman" w:cs="Times New Roman"/>
                <w:color w:val="D0CECE"/>
                <w:sz w:val="20"/>
                <w:szCs w:val="20"/>
              </w:rPr>
            </w:pPr>
          </w:p>
        </w:tc>
        <w:tc>
          <w:tcPr>
            <w:tcW w:w="4590" w:type="dxa"/>
          </w:tcPr>
          <w:p w14:paraId="3669E937" w14:textId="77777777" w:rsidR="00464F9D" w:rsidRDefault="00464F9D">
            <w:pPr>
              <w:rPr>
                <w:rFonts w:ascii="Times New Roman" w:eastAsia="Times New Roman" w:hAnsi="Times New Roman" w:cs="Times New Roman"/>
                <w:color w:val="D0CECE"/>
                <w:sz w:val="20"/>
                <w:szCs w:val="20"/>
              </w:rPr>
            </w:pPr>
          </w:p>
        </w:tc>
        <w:tc>
          <w:tcPr>
            <w:tcW w:w="2425" w:type="dxa"/>
          </w:tcPr>
          <w:p w14:paraId="1824A897" w14:textId="77777777" w:rsidR="00464F9D" w:rsidRDefault="00464F9D">
            <w:pPr>
              <w:rPr>
                <w:rFonts w:ascii="Times New Roman" w:eastAsia="Times New Roman" w:hAnsi="Times New Roman" w:cs="Times New Roman"/>
                <w:color w:val="D0CECE"/>
                <w:sz w:val="20"/>
                <w:szCs w:val="20"/>
              </w:rPr>
            </w:pPr>
          </w:p>
        </w:tc>
      </w:tr>
      <w:tr w:rsidR="00464F9D" w14:paraId="020B7A85" w14:textId="77777777">
        <w:tc>
          <w:tcPr>
            <w:tcW w:w="383" w:type="dxa"/>
          </w:tcPr>
          <w:p w14:paraId="167E2948" w14:textId="77777777" w:rsidR="00464F9D" w:rsidRDefault="00464F9D">
            <w:pPr>
              <w:rPr>
                <w:rFonts w:ascii="Times New Roman" w:eastAsia="Times New Roman" w:hAnsi="Times New Roman" w:cs="Times New Roman"/>
                <w:color w:val="D0CECE"/>
                <w:sz w:val="20"/>
                <w:szCs w:val="20"/>
              </w:rPr>
            </w:pPr>
          </w:p>
        </w:tc>
        <w:tc>
          <w:tcPr>
            <w:tcW w:w="1952" w:type="dxa"/>
          </w:tcPr>
          <w:p w14:paraId="010264F5" w14:textId="77777777" w:rsidR="00464F9D" w:rsidRDefault="00464F9D">
            <w:pPr>
              <w:rPr>
                <w:rFonts w:ascii="Times New Roman" w:eastAsia="Times New Roman" w:hAnsi="Times New Roman" w:cs="Times New Roman"/>
                <w:color w:val="D0CECE"/>
                <w:sz w:val="20"/>
                <w:szCs w:val="20"/>
              </w:rPr>
            </w:pPr>
          </w:p>
        </w:tc>
        <w:tc>
          <w:tcPr>
            <w:tcW w:w="4590" w:type="dxa"/>
          </w:tcPr>
          <w:p w14:paraId="53E7CE83" w14:textId="77777777" w:rsidR="00464F9D" w:rsidRDefault="00464F9D">
            <w:pPr>
              <w:rPr>
                <w:rFonts w:ascii="Times New Roman" w:eastAsia="Times New Roman" w:hAnsi="Times New Roman" w:cs="Times New Roman"/>
                <w:color w:val="D0CECE"/>
                <w:sz w:val="20"/>
                <w:szCs w:val="20"/>
              </w:rPr>
            </w:pPr>
          </w:p>
        </w:tc>
        <w:tc>
          <w:tcPr>
            <w:tcW w:w="2425" w:type="dxa"/>
          </w:tcPr>
          <w:p w14:paraId="7EEA6AAD" w14:textId="77777777" w:rsidR="00464F9D" w:rsidRDefault="00464F9D">
            <w:pPr>
              <w:rPr>
                <w:rFonts w:ascii="Times New Roman" w:eastAsia="Times New Roman" w:hAnsi="Times New Roman" w:cs="Times New Roman"/>
                <w:color w:val="D0CECE"/>
                <w:sz w:val="20"/>
                <w:szCs w:val="20"/>
              </w:rPr>
            </w:pPr>
          </w:p>
        </w:tc>
      </w:tr>
    </w:tbl>
    <w:p w14:paraId="0D67E39C" w14:textId="77777777" w:rsidR="00464F9D" w:rsidRDefault="00464F9D">
      <w:pPr>
        <w:rPr>
          <w:rFonts w:ascii="Times New Roman" w:eastAsia="Times New Roman" w:hAnsi="Times New Roman" w:cs="Times New Roman"/>
          <w:color w:val="D0CECE"/>
          <w:sz w:val="20"/>
          <w:szCs w:val="20"/>
        </w:rPr>
      </w:pPr>
    </w:p>
    <w:p w14:paraId="6593A05A" w14:textId="77777777" w:rsidR="00464F9D" w:rsidRDefault="00464F9D">
      <w:pPr>
        <w:rPr>
          <w:rFonts w:ascii="Times New Roman" w:eastAsia="Times New Roman" w:hAnsi="Times New Roman" w:cs="Times New Roman"/>
          <w:i/>
          <w:color w:val="D0CECE"/>
          <w:sz w:val="20"/>
          <w:szCs w:val="20"/>
        </w:rPr>
      </w:pPr>
    </w:p>
    <w:p w14:paraId="6B7B94E1" w14:textId="77777777" w:rsidR="00464F9D" w:rsidRPr="00085500" w:rsidRDefault="00BA0BC8" w:rsidP="00085500">
      <w:pPr>
        <w:pStyle w:val="Heading2"/>
        <w:rPr>
          <w:rFonts w:ascii="Times New Roman" w:hAnsi="Times New Roman" w:cs="Times New Roman"/>
        </w:rPr>
      </w:pPr>
      <w:r w:rsidRPr="00085500">
        <w:rPr>
          <w:rFonts w:ascii="Times New Roman" w:hAnsi="Times New Roman" w:cs="Times New Roman"/>
        </w:rPr>
        <w:t>Methods</w:t>
      </w:r>
    </w:p>
    <w:p w14:paraId="7F0B6310" w14:textId="77777777" w:rsidR="00464F9D" w:rsidRDefault="00BA0BC8">
      <w:pPr>
        <w:rPr>
          <w:rFonts w:ascii="Times New Roman" w:eastAsia="Times New Roman" w:hAnsi="Times New Roman" w:cs="Times New Roman"/>
          <w:color w:val="D0CECE"/>
          <w:sz w:val="20"/>
          <w:szCs w:val="20"/>
        </w:rPr>
      </w:pPr>
      <w:r>
        <w:rPr>
          <w:rFonts w:ascii="Times New Roman" w:eastAsia="Times New Roman" w:hAnsi="Times New Roman" w:cs="Times New Roman"/>
          <w:i/>
          <w:color w:val="D0CECE"/>
          <w:sz w:val="20"/>
          <w:szCs w:val="20"/>
        </w:rPr>
        <w:t>Include a data flow diagram or screenshot from model builder. Do references in line (Rammankutty, 2033). Document any and all steps that you did to the input data in the data flow diagram. Provide natural language description of the most important steps, giving a narrative arc and provide well formatting screenshots with a boarder and centered throughout.</w:t>
      </w:r>
    </w:p>
    <w:p w14:paraId="72E4493B" w14:textId="77777777" w:rsidR="00464F9D" w:rsidRDefault="00464F9D">
      <w:pPr>
        <w:rPr>
          <w:rFonts w:ascii="Times New Roman" w:eastAsia="Times New Roman" w:hAnsi="Times New Roman" w:cs="Times New Roman"/>
          <w:color w:val="D0CECE"/>
          <w:sz w:val="20"/>
          <w:szCs w:val="20"/>
        </w:rPr>
      </w:pPr>
    </w:p>
    <w:p w14:paraId="3ADA5658" w14:textId="77777777" w:rsidR="00464F9D" w:rsidRDefault="00BA0BC8">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Resources on Data Flow Diagrams:</w:t>
      </w:r>
    </w:p>
    <w:p w14:paraId="652F35D3" w14:textId="77777777" w:rsidR="00464F9D" w:rsidRDefault="003571A2">
      <w:pPr>
        <w:numPr>
          <w:ilvl w:val="0"/>
          <w:numId w:val="1"/>
        </w:numPr>
        <w:pBdr>
          <w:top w:val="nil"/>
          <w:left w:val="nil"/>
          <w:bottom w:val="nil"/>
          <w:right w:val="nil"/>
          <w:between w:val="nil"/>
        </w:pBdr>
        <w:rPr>
          <w:rFonts w:ascii="Times New Roman" w:eastAsia="Times New Roman" w:hAnsi="Times New Roman" w:cs="Times New Roman"/>
          <w:i/>
          <w:color w:val="D0CECE"/>
          <w:sz w:val="20"/>
          <w:szCs w:val="20"/>
        </w:rPr>
      </w:pPr>
      <w:hyperlink r:id="rId8">
        <w:r w:rsidR="00BA0BC8">
          <w:rPr>
            <w:rFonts w:ascii="Times New Roman" w:eastAsia="Times New Roman" w:hAnsi="Times New Roman" w:cs="Times New Roman"/>
            <w:i/>
            <w:color w:val="D0CECE"/>
            <w:sz w:val="20"/>
            <w:szCs w:val="20"/>
            <w:u w:val="single"/>
          </w:rPr>
          <w:t>https://www.visual-paradigm.com/tutorials/data-flow-diagram-dfd.jsp</w:t>
        </w:r>
      </w:hyperlink>
    </w:p>
    <w:p w14:paraId="5F30C0E8" w14:textId="77777777" w:rsidR="00464F9D" w:rsidRDefault="003571A2">
      <w:pPr>
        <w:numPr>
          <w:ilvl w:val="0"/>
          <w:numId w:val="1"/>
        </w:numPr>
        <w:pBdr>
          <w:top w:val="nil"/>
          <w:left w:val="nil"/>
          <w:bottom w:val="nil"/>
          <w:right w:val="nil"/>
          <w:between w:val="nil"/>
        </w:pBdr>
        <w:rPr>
          <w:rFonts w:ascii="Times New Roman" w:eastAsia="Times New Roman" w:hAnsi="Times New Roman" w:cs="Times New Roman"/>
          <w:i/>
          <w:color w:val="D0CECE"/>
          <w:sz w:val="20"/>
          <w:szCs w:val="20"/>
        </w:rPr>
      </w:pPr>
      <w:hyperlink r:id="rId9">
        <w:r w:rsidR="00BA0BC8">
          <w:rPr>
            <w:rFonts w:ascii="Times New Roman" w:eastAsia="Times New Roman" w:hAnsi="Times New Roman" w:cs="Times New Roman"/>
            <w:i/>
            <w:color w:val="D0CECE"/>
            <w:sz w:val="20"/>
            <w:szCs w:val="20"/>
            <w:u w:val="single"/>
          </w:rPr>
          <w:t>https://www.lucidchart.com/pages/data-flow-diagram/how-to-make-a-dfd</w:t>
        </w:r>
      </w:hyperlink>
    </w:p>
    <w:p w14:paraId="6C657BA4" w14:textId="77777777" w:rsidR="00464F9D" w:rsidRDefault="00464F9D">
      <w:pPr>
        <w:rPr>
          <w:rFonts w:ascii="Times New Roman" w:eastAsia="Times New Roman" w:hAnsi="Times New Roman" w:cs="Times New Roman"/>
          <w:i/>
          <w:color w:val="D0CECE"/>
          <w:sz w:val="20"/>
          <w:szCs w:val="20"/>
        </w:rPr>
      </w:pPr>
    </w:p>
    <w:p w14:paraId="0C4529FC" w14:textId="77777777" w:rsidR="00464F9D" w:rsidRDefault="00BA0BC8">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 xml:space="preserve">Figure 1. Data flow diagram. </w:t>
      </w:r>
    </w:p>
    <w:p w14:paraId="54684F22" w14:textId="77777777" w:rsidR="00464F9D" w:rsidRDefault="00464F9D">
      <w:pPr>
        <w:rPr>
          <w:rFonts w:ascii="Times New Roman" w:eastAsia="Times New Roman" w:hAnsi="Times New Roman" w:cs="Times New Roman"/>
          <w:b/>
        </w:rPr>
      </w:pPr>
    </w:p>
    <w:p w14:paraId="40B0BA19" w14:textId="77777777" w:rsidR="00464F9D" w:rsidRPr="00085500" w:rsidRDefault="00BA0BC8" w:rsidP="00085500">
      <w:pPr>
        <w:pStyle w:val="Heading2"/>
        <w:rPr>
          <w:rFonts w:ascii="Times New Roman" w:hAnsi="Times New Roman" w:cs="Times New Roman"/>
        </w:rPr>
      </w:pPr>
      <w:r w:rsidRPr="00085500">
        <w:rPr>
          <w:rFonts w:ascii="Times New Roman" w:hAnsi="Times New Roman" w:cs="Times New Roman"/>
        </w:rPr>
        <w:t>Results</w:t>
      </w:r>
    </w:p>
    <w:p w14:paraId="56E01664" w14:textId="77777777" w:rsidR="00464F9D" w:rsidRDefault="00BA0BC8">
      <w:pPr>
        <w:rPr>
          <w:rFonts w:ascii="Times New Roman" w:eastAsia="Times New Roman" w:hAnsi="Times New Roman" w:cs="Times New Roman"/>
          <w:b/>
        </w:rPr>
      </w:pPr>
      <w:r>
        <w:rPr>
          <w:rFonts w:ascii="Times New Roman" w:eastAsia="Times New Roman" w:hAnsi="Times New Roman" w:cs="Times New Roman"/>
          <w:i/>
          <w:color w:val="D0CECE"/>
          <w:sz w:val="20"/>
          <w:szCs w:val="20"/>
        </w:rPr>
        <w:t xml:space="preserve">Show the results in figures and maps. Describe how they address the problem statement. </w:t>
      </w:r>
    </w:p>
    <w:p w14:paraId="6DC7D4D7" w14:textId="77777777" w:rsidR="00464F9D" w:rsidRDefault="00464F9D">
      <w:pPr>
        <w:rPr>
          <w:rFonts w:ascii="Times New Roman" w:eastAsia="Times New Roman" w:hAnsi="Times New Roman" w:cs="Times New Roman"/>
          <w:i/>
          <w:color w:val="D0CECE"/>
          <w:sz w:val="20"/>
          <w:szCs w:val="20"/>
        </w:rPr>
      </w:pPr>
    </w:p>
    <w:p w14:paraId="263D2622" w14:textId="77777777" w:rsidR="00464F9D" w:rsidRDefault="00BA0BC8">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Follow best practice for map design, coloring, etc.</w:t>
      </w:r>
    </w:p>
    <w:p w14:paraId="12EC9ABB" w14:textId="77777777" w:rsidR="00464F9D" w:rsidRDefault="00464F9D">
      <w:pPr>
        <w:rPr>
          <w:rFonts w:ascii="Times New Roman" w:eastAsia="Times New Roman" w:hAnsi="Times New Roman" w:cs="Times New Roman"/>
          <w:i/>
          <w:color w:val="D0CECE"/>
          <w:sz w:val="20"/>
          <w:szCs w:val="20"/>
        </w:rPr>
      </w:pPr>
    </w:p>
    <w:p w14:paraId="19F8AA23" w14:textId="77777777" w:rsidR="00464F9D" w:rsidRDefault="00464F9D">
      <w:pPr>
        <w:rPr>
          <w:rFonts w:ascii="Times New Roman" w:eastAsia="Times New Roman" w:hAnsi="Times New Roman" w:cs="Times New Roman"/>
          <w:i/>
          <w:color w:val="D0CECE"/>
          <w:sz w:val="20"/>
          <w:szCs w:val="20"/>
        </w:rPr>
      </w:pPr>
    </w:p>
    <w:p w14:paraId="73A3CF03" w14:textId="77777777" w:rsidR="00464F9D" w:rsidRDefault="00464F9D">
      <w:pPr>
        <w:rPr>
          <w:rFonts w:ascii="Times New Roman" w:eastAsia="Times New Roman" w:hAnsi="Times New Roman" w:cs="Times New Roman"/>
          <w:i/>
          <w:color w:val="D0CECE"/>
          <w:sz w:val="20"/>
          <w:szCs w:val="20"/>
        </w:rPr>
      </w:pPr>
    </w:p>
    <w:p w14:paraId="6E499F2C" w14:textId="77777777" w:rsidR="00464F9D" w:rsidRPr="00085500" w:rsidRDefault="00464F9D" w:rsidP="00085500">
      <w:pPr>
        <w:pStyle w:val="Heading3"/>
        <w:rPr>
          <w:rFonts w:ascii="Times New Roman" w:hAnsi="Times New Roman" w:cs="Times New Roman"/>
        </w:rPr>
      </w:pPr>
    </w:p>
    <w:p w14:paraId="196C4935" w14:textId="77777777" w:rsidR="00464F9D" w:rsidRPr="00085500" w:rsidRDefault="00BA0BC8" w:rsidP="00085500">
      <w:pPr>
        <w:pStyle w:val="Heading3"/>
        <w:rPr>
          <w:rFonts w:ascii="Times New Roman" w:hAnsi="Times New Roman" w:cs="Times New Roman"/>
        </w:rPr>
      </w:pPr>
      <w:r w:rsidRPr="00085500">
        <w:rPr>
          <w:rFonts w:ascii="Times New Roman" w:hAnsi="Times New Roman" w:cs="Times New Roman"/>
        </w:rPr>
        <w:t>Results Verification</w:t>
      </w:r>
    </w:p>
    <w:p w14:paraId="6A413138" w14:textId="77777777" w:rsidR="00464F9D" w:rsidRDefault="00BA0BC8">
      <w:pPr>
        <w:rPr>
          <w:rFonts w:ascii="Times New Roman" w:eastAsia="Times New Roman" w:hAnsi="Times New Roman" w:cs="Times New Roman"/>
        </w:rPr>
      </w:pPr>
      <w:r>
        <w:rPr>
          <w:rFonts w:ascii="Times New Roman" w:eastAsia="Times New Roman" w:hAnsi="Times New Roman" w:cs="Times New Roman"/>
          <w:i/>
          <w:color w:val="D0CECE"/>
          <w:sz w:val="20"/>
          <w:szCs w:val="20"/>
        </w:rPr>
        <w:t>How do you know your results are correct? This can be a qualitative or quantitative verification.</w:t>
      </w:r>
    </w:p>
    <w:p w14:paraId="620A2FAC" w14:textId="77777777" w:rsidR="00464F9D" w:rsidRDefault="00464F9D">
      <w:pPr>
        <w:rPr>
          <w:rFonts w:ascii="Times New Roman" w:eastAsia="Times New Roman" w:hAnsi="Times New Roman" w:cs="Times New Roman"/>
        </w:rPr>
      </w:pPr>
    </w:p>
    <w:p w14:paraId="3BD3BCC4" w14:textId="77777777" w:rsidR="00464F9D" w:rsidRDefault="00464F9D">
      <w:pPr>
        <w:rPr>
          <w:rFonts w:ascii="Times New Roman" w:eastAsia="Times New Roman" w:hAnsi="Times New Roman" w:cs="Times New Roman"/>
        </w:rPr>
      </w:pPr>
    </w:p>
    <w:p w14:paraId="44FD7887" w14:textId="77777777" w:rsidR="00464F9D" w:rsidRDefault="00464F9D" w:rsidP="00085500">
      <w:pPr>
        <w:pStyle w:val="Heading2"/>
      </w:pPr>
    </w:p>
    <w:p w14:paraId="4B05BE44" w14:textId="77777777" w:rsidR="00464F9D" w:rsidRPr="00085500" w:rsidRDefault="00BA0BC8" w:rsidP="00085500">
      <w:pPr>
        <w:pStyle w:val="Heading2"/>
        <w:rPr>
          <w:rFonts w:ascii="Times New Roman" w:hAnsi="Times New Roman" w:cs="Times New Roman"/>
        </w:rPr>
      </w:pPr>
      <w:r w:rsidRPr="00085500">
        <w:rPr>
          <w:rFonts w:ascii="Times New Roman" w:hAnsi="Times New Roman" w:cs="Times New Roman"/>
        </w:rPr>
        <w:t>Discussion and Conclusion</w:t>
      </w:r>
    </w:p>
    <w:p w14:paraId="36610DC5" w14:textId="77777777" w:rsidR="00464F9D" w:rsidRDefault="00BA0BC8">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What did you learn? How does it relate to the main problem?</w:t>
      </w:r>
    </w:p>
    <w:p w14:paraId="445A1AF4" w14:textId="77777777" w:rsidR="00464F9D" w:rsidRDefault="00464F9D">
      <w:pPr>
        <w:rPr>
          <w:rFonts w:ascii="Times New Roman" w:eastAsia="Times New Roman" w:hAnsi="Times New Roman" w:cs="Times New Roman"/>
          <w:i/>
          <w:color w:val="D0CECE"/>
          <w:sz w:val="20"/>
          <w:szCs w:val="20"/>
        </w:rPr>
      </w:pPr>
    </w:p>
    <w:p w14:paraId="4FC8DB0E" w14:textId="77777777" w:rsidR="00464F9D" w:rsidRDefault="00464F9D">
      <w:pPr>
        <w:rPr>
          <w:rFonts w:ascii="Times New Roman" w:eastAsia="Times New Roman" w:hAnsi="Times New Roman" w:cs="Times New Roman"/>
          <w:i/>
          <w:color w:val="D0CECE"/>
          <w:sz w:val="20"/>
          <w:szCs w:val="20"/>
        </w:rPr>
      </w:pPr>
    </w:p>
    <w:p w14:paraId="67888ECF" w14:textId="77777777" w:rsidR="00464F9D" w:rsidRDefault="00464F9D">
      <w:pPr>
        <w:rPr>
          <w:rFonts w:ascii="Times New Roman" w:eastAsia="Times New Roman" w:hAnsi="Times New Roman" w:cs="Times New Roman"/>
          <w:i/>
          <w:color w:val="D0CECE"/>
          <w:sz w:val="20"/>
          <w:szCs w:val="20"/>
        </w:rPr>
      </w:pPr>
    </w:p>
    <w:p w14:paraId="7CDB9C86" w14:textId="77777777" w:rsidR="00464F9D" w:rsidRDefault="00464F9D" w:rsidP="00085500">
      <w:pPr>
        <w:pStyle w:val="Heading3"/>
      </w:pPr>
    </w:p>
    <w:p w14:paraId="1010AE27" w14:textId="77777777" w:rsidR="00464F9D" w:rsidRPr="00085500" w:rsidRDefault="00BA0BC8" w:rsidP="00085500">
      <w:pPr>
        <w:pStyle w:val="Heading3"/>
        <w:rPr>
          <w:rFonts w:ascii="Times New Roman" w:hAnsi="Times New Roman" w:cs="Times New Roman"/>
        </w:rPr>
      </w:pPr>
      <w:r w:rsidRPr="00085500">
        <w:rPr>
          <w:rFonts w:ascii="Times New Roman" w:hAnsi="Times New Roman" w:cs="Times New Roman"/>
        </w:rPr>
        <w:t>References</w:t>
      </w:r>
    </w:p>
    <w:p w14:paraId="6AF5D02D" w14:textId="77777777" w:rsidR="00464F9D" w:rsidRDefault="00BA0BC8">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Use a common format</w:t>
      </w:r>
    </w:p>
    <w:p w14:paraId="73404F85" w14:textId="77777777" w:rsidR="00464F9D" w:rsidRDefault="00464F9D">
      <w:pPr>
        <w:rPr>
          <w:rFonts w:ascii="Times New Roman" w:eastAsia="Times New Roman" w:hAnsi="Times New Roman" w:cs="Times New Roman"/>
          <w:i/>
          <w:color w:val="D0CECE"/>
          <w:sz w:val="20"/>
          <w:szCs w:val="20"/>
        </w:rPr>
      </w:pPr>
    </w:p>
    <w:p w14:paraId="0537A738" w14:textId="77777777" w:rsidR="00464F9D" w:rsidRDefault="00464F9D">
      <w:pPr>
        <w:rPr>
          <w:rFonts w:ascii="Times New Roman" w:eastAsia="Times New Roman" w:hAnsi="Times New Roman" w:cs="Times New Roman"/>
          <w:i/>
          <w:color w:val="D0CECE"/>
          <w:sz w:val="20"/>
          <w:szCs w:val="20"/>
        </w:rPr>
      </w:pPr>
    </w:p>
    <w:p w14:paraId="4316B33C" w14:textId="77777777" w:rsidR="00464F9D" w:rsidRDefault="00BA0BC8">
      <w:pPr>
        <w:rPr>
          <w:rFonts w:ascii="Times New Roman" w:eastAsia="Times New Roman" w:hAnsi="Times New Roman" w:cs="Times New Roman"/>
          <w:b/>
        </w:rPr>
      </w:pPr>
      <w:r>
        <w:rPr>
          <w:rFonts w:ascii="Times New Roman" w:eastAsia="Times New Roman" w:hAnsi="Times New Roman" w:cs="Times New Roman"/>
          <w:b/>
        </w:rPr>
        <w:t>Self-score</w:t>
      </w:r>
    </w:p>
    <w:p w14:paraId="58E6DEDC" w14:textId="77777777" w:rsidR="00464F9D" w:rsidRDefault="00BA0BC8">
      <w:pPr>
        <w:rPr>
          <w:rFonts w:ascii="Times New Roman" w:eastAsia="Times New Roman" w:hAnsi="Times New Roman" w:cs="Times New Roman"/>
          <w:b/>
        </w:rPr>
      </w:pPr>
      <w:r>
        <w:rPr>
          <w:rFonts w:ascii="Times New Roman" w:eastAsia="Times New Roman" w:hAnsi="Times New Roman" w:cs="Times New Roman"/>
          <w:i/>
          <w:color w:val="D0CECE"/>
          <w:sz w:val="20"/>
          <w:szCs w:val="20"/>
        </w:rPr>
        <w:t>Fill out this rubric for yourself and include it in your lab report. The same rubric will be used to generate a grade in proportion to the points assigned in the syllabus to the assignment.</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464F9D" w14:paraId="45948EA0" w14:textId="77777777">
        <w:tc>
          <w:tcPr>
            <w:tcW w:w="1920" w:type="dxa"/>
            <w:shd w:val="clear" w:color="auto" w:fill="auto"/>
            <w:tcMar>
              <w:top w:w="100" w:type="dxa"/>
              <w:left w:w="100" w:type="dxa"/>
              <w:bottom w:w="100" w:type="dxa"/>
              <w:right w:w="100" w:type="dxa"/>
            </w:tcMar>
          </w:tcPr>
          <w:p w14:paraId="2C008480" w14:textId="77777777" w:rsidR="00464F9D" w:rsidRDefault="00BA0BC8">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Category</w:t>
            </w:r>
          </w:p>
        </w:tc>
        <w:tc>
          <w:tcPr>
            <w:tcW w:w="4730" w:type="dxa"/>
            <w:shd w:val="clear" w:color="auto" w:fill="auto"/>
            <w:tcMar>
              <w:top w:w="100" w:type="dxa"/>
              <w:left w:w="100" w:type="dxa"/>
              <w:bottom w:w="100" w:type="dxa"/>
              <w:right w:w="100" w:type="dxa"/>
            </w:tcMar>
          </w:tcPr>
          <w:p w14:paraId="2AE7EF87" w14:textId="77777777" w:rsidR="00464F9D" w:rsidRDefault="00BA0BC8">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1765" w:type="dxa"/>
            <w:shd w:val="clear" w:color="auto" w:fill="auto"/>
            <w:tcMar>
              <w:top w:w="100" w:type="dxa"/>
              <w:left w:w="100" w:type="dxa"/>
              <w:bottom w:w="100" w:type="dxa"/>
              <w:right w:w="100" w:type="dxa"/>
            </w:tcMar>
          </w:tcPr>
          <w:p w14:paraId="1EDCDD65" w14:textId="77777777" w:rsidR="00464F9D" w:rsidRDefault="00BA0BC8">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Points Possible</w:t>
            </w:r>
          </w:p>
        </w:tc>
        <w:tc>
          <w:tcPr>
            <w:tcW w:w="945" w:type="dxa"/>
            <w:shd w:val="clear" w:color="auto" w:fill="auto"/>
            <w:tcMar>
              <w:top w:w="100" w:type="dxa"/>
              <w:left w:w="100" w:type="dxa"/>
              <w:bottom w:w="100" w:type="dxa"/>
              <w:right w:w="100" w:type="dxa"/>
            </w:tcMar>
          </w:tcPr>
          <w:p w14:paraId="1A262CE2" w14:textId="77777777" w:rsidR="00464F9D" w:rsidRDefault="00BA0BC8">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Score</w:t>
            </w:r>
          </w:p>
        </w:tc>
      </w:tr>
      <w:tr w:rsidR="00464F9D" w14:paraId="66AFEE23" w14:textId="77777777">
        <w:tc>
          <w:tcPr>
            <w:tcW w:w="1920" w:type="dxa"/>
            <w:shd w:val="clear" w:color="auto" w:fill="auto"/>
            <w:tcMar>
              <w:top w:w="100" w:type="dxa"/>
              <w:left w:w="100" w:type="dxa"/>
              <w:bottom w:w="100" w:type="dxa"/>
              <w:right w:w="100" w:type="dxa"/>
            </w:tcMar>
          </w:tcPr>
          <w:p w14:paraId="6F3076A0" w14:textId="77777777" w:rsidR="00464F9D" w:rsidRDefault="00BA0BC8">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Structural Elements</w:t>
            </w:r>
          </w:p>
        </w:tc>
        <w:tc>
          <w:tcPr>
            <w:tcW w:w="4730" w:type="dxa"/>
            <w:shd w:val="clear" w:color="auto" w:fill="auto"/>
            <w:tcMar>
              <w:top w:w="100" w:type="dxa"/>
              <w:left w:w="100" w:type="dxa"/>
              <w:bottom w:w="100" w:type="dxa"/>
              <w:right w:w="100" w:type="dxa"/>
            </w:tcMar>
          </w:tcPr>
          <w:p w14:paraId="3143C48C" w14:textId="77777777" w:rsidR="00464F9D" w:rsidRDefault="00BA0BC8">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All elements of a lab report are included </w:t>
            </w:r>
            <w:r>
              <w:rPr>
                <w:rFonts w:ascii="Times New Roman" w:eastAsia="Times New Roman" w:hAnsi="Times New Roman" w:cs="Times New Roman"/>
                <w:b/>
                <w:color w:val="000000"/>
                <w:sz w:val="16"/>
                <w:szCs w:val="16"/>
              </w:rPr>
              <w:t>(2 points each)</w:t>
            </w:r>
            <w:r>
              <w:rPr>
                <w:rFonts w:ascii="Times New Roman" w:eastAsia="Times New Roman" w:hAnsi="Times New Roman" w:cs="Times New Roman"/>
                <w:color w:val="000000"/>
                <w:sz w:val="16"/>
                <w:szCs w:val="16"/>
              </w:rPr>
              <w:t xml:space="preserve">: </w:t>
            </w:r>
          </w:p>
          <w:p w14:paraId="0FD80268" w14:textId="77777777" w:rsidR="00464F9D" w:rsidRDefault="00BA0BC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Title, Notice: Dr. Bryan Runck, Author, Project Repository,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6CE1178F" w14:textId="77777777" w:rsidR="00464F9D" w:rsidRDefault="00BA0BC8">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1251C99B" w14:textId="77777777" w:rsidR="00464F9D" w:rsidRDefault="00464F9D">
            <w:pPr>
              <w:widowControl w:val="0"/>
              <w:pBdr>
                <w:top w:val="nil"/>
                <w:left w:val="nil"/>
                <w:bottom w:val="nil"/>
                <w:right w:val="nil"/>
                <w:between w:val="nil"/>
              </w:pBdr>
              <w:rPr>
                <w:rFonts w:ascii="Times New Roman" w:eastAsia="Times New Roman" w:hAnsi="Times New Roman" w:cs="Times New Roman"/>
                <w:b/>
                <w:color w:val="D9D9D9"/>
              </w:rPr>
            </w:pPr>
          </w:p>
        </w:tc>
      </w:tr>
      <w:tr w:rsidR="00464F9D" w14:paraId="296520E4" w14:textId="77777777">
        <w:tc>
          <w:tcPr>
            <w:tcW w:w="1920" w:type="dxa"/>
            <w:shd w:val="clear" w:color="auto" w:fill="auto"/>
            <w:tcMar>
              <w:top w:w="100" w:type="dxa"/>
              <w:left w:w="100" w:type="dxa"/>
              <w:bottom w:w="100" w:type="dxa"/>
              <w:right w:w="100" w:type="dxa"/>
            </w:tcMar>
          </w:tcPr>
          <w:p w14:paraId="064FA2B7" w14:textId="77777777" w:rsidR="00464F9D" w:rsidRDefault="00BA0BC8">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Clarity of Content</w:t>
            </w:r>
          </w:p>
        </w:tc>
        <w:tc>
          <w:tcPr>
            <w:tcW w:w="4730" w:type="dxa"/>
            <w:shd w:val="clear" w:color="auto" w:fill="auto"/>
            <w:tcMar>
              <w:top w:w="100" w:type="dxa"/>
              <w:left w:w="100" w:type="dxa"/>
              <w:bottom w:w="100" w:type="dxa"/>
              <w:right w:w="100" w:type="dxa"/>
            </w:tcMar>
          </w:tcPr>
          <w:p w14:paraId="3821EC78" w14:textId="77777777" w:rsidR="00464F9D" w:rsidRDefault="00BA0BC8">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Each element above is executed at a professional level so that someone can understand the goal, data, methods, results, and their validity and implications in a 5 minute reading at a cursory-level, and in a 30 minute meeting at a deep level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 xml:space="preserve">. There is a clear connection from data to results to discussion and conclusion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087994F5" w14:textId="77777777" w:rsidR="00464F9D" w:rsidRDefault="00BA0BC8">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945" w:type="dxa"/>
            <w:shd w:val="clear" w:color="auto" w:fill="auto"/>
            <w:tcMar>
              <w:top w:w="100" w:type="dxa"/>
              <w:left w:w="100" w:type="dxa"/>
              <w:bottom w:w="100" w:type="dxa"/>
              <w:right w:w="100" w:type="dxa"/>
            </w:tcMar>
          </w:tcPr>
          <w:p w14:paraId="3B543AEB" w14:textId="77777777" w:rsidR="00464F9D" w:rsidRDefault="00464F9D">
            <w:pPr>
              <w:widowControl w:val="0"/>
              <w:pBdr>
                <w:top w:val="nil"/>
                <w:left w:val="nil"/>
                <w:bottom w:val="nil"/>
                <w:right w:val="nil"/>
                <w:between w:val="nil"/>
              </w:pBdr>
              <w:rPr>
                <w:rFonts w:ascii="Times New Roman" w:eastAsia="Times New Roman" w:hAnsi="Times New Roman" w:cs="Times New Roman"/>
                <w:b/>
                <w:color w:val="D9D9D9"/>
              </w:rPr>
            </w:pPr>
          </w:p>
        </w:tc>
      </w:tr>
      <w:tr w:rsidR="00464F9D" w14:paraId="562DFBC4" w14:textId="77777777">
        <w:tc>
          <w:tcPr>
            <w:tcW w:w="1920" w:type="dxa"/>
            <w:shd w:val="clear" w:color="auto" w:fill="auto"/>
            <w:tcMar>
              <w:top w:w="100" w:type="dxa"/>
              <w:left w:w="100" w:type="dxa"/>
              <w:bottom w:w="100" w:type="dxa"/>
              <w:right w:w="100" w:type="dxa"/>
            </w:tcMar>
          </w:tcPr>
          <w:p w14:paraId="27AB844D" w14:textId="77777777" w:rsidR="00464F9D" w:rsidRDefault="00BA0BC8">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Reproducibility</w:t>
            </w:r>
          </w:p>
        </w:tc>
        <w:tc>
          <w:tcPr>
            <w:tcW w:w="4730" w:type="dxa"/>
            <w:shd w:val="clear" w:color="auto" w:fill="auto"/>
            <w:tcMar>
              <w:top w:w="100" w:type="dxa"/>
              <w:left w:w="100" w:type="dxa"/>
              <w:bottom w:w="100" w:type="dxa"/>
              <w:right w:w="100" w:type="dxa"/>
            </w:tcMar>
          </w:tcPr>
          <w:p w14:paraId="79FF3DA9" w14:textId="77777777" w:rsidR="00464F9D" w:rsidRDefault="00BA0BC8">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4FED655E" w14:textId="77777777" w:rsidR="00464F9D" w:rsidRDefault="00BA0BC8">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6156B36B" w14:textId="77777777" w:rsidR="00464F9D" w:rsidRDefault="00464F9D">
            <w:pPr>
              <w:widowControl w:val="0"/>
              <w:pBdr>
                <w:top w:val="nil"/>
                <w:left w:val="nil"/>
                <w:bottom w:val="nil"/>
                <w:right w:val="nil"/>
                <w:between w:val="nil"/>
              </w:pBdr>
              <w:rPr>
                <w:rFonts w:ascii="Times New Roman" w:eastAsia="Times New Roman" w:hAnsi="Times New Roman" w:cs="Times New Roman"/>
                <w:b/>
                <w:color w:val="D9D9D9"/>
              </w:rPr>
            </w:pPr>
          </w:p>
        </w:tc>
      </w:tr>
      <w:tr w:rsidR="00464F9D" w14:paraId="1577F6F4" w14:textId="77777777">
        <w:tc>
          <w:tcPr>
            <w:tcW w:w="1920" w:type="dxa"/>
            <w:shd w:val="clear" w:color="auto" w:fill="auto"/>
            <w:tcMar>
              <w:top w:w="100" w:type="dxa"/>
              <w:left w:w="100" w:type="dxa"/>
              <w:bottom w:w="100" w:type="dxa"/>
              <w:right w:w="100" w:type="dxa"/>
            </w:tcMar>
          </w:tcPr>
          <w:p w14:paraId="3D207D9F" w14:textId="77777777" w:rsidR="00464F9D" w:rsidRDefault="00BA0BC8">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Verification</w:t>
            </w:r>
          </w:p>
        </w:tc>
        <w:tc>
          <w:tcPr>
            <w:tcW w:w="4730" w:type="dxa"/>
            <w:shd w:val="clear" w:color="auto" w:fill="auto"/>
            <w:tcMar>
              <w:top w:w="100" w:type="dxa"/>
              <w:left w:w="100" w:type="dxa"/>
              <w:bottom w:w="100" w:type="dxa"/>
              <w:right w:w="100" w:type="dxa"/>
            </w:tcMar>
          </w:tcPr>
          <w:p w14:paraId="22801A6D" w14:textId="77777777" w:rsidR="00464F9D" w:rsidRDefault="00BA0BC8">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Results are correct in that they have been verified in comparison to some standard. The standard is clearly stated </w:t>
            </w:r>
            <w:r>
              <w:rPr>
                <w:rFonts w:ascii="Times New Roman" w:eastAsia="Times New Roman" w:hAnsi="Times New Roman" w:cs="Times New Roman"/>
                <w:b/>
                <w:color w:val="000000"/>
                <w:sz w:val="16"/>
                <w:szCs w:val="16"/>
              </w:rPr>
              <w:t>(10 points)</w:t>
            </w:r>
            <w:r>
              <w:rPr>
                <w:rFonts w:ascii="Times New Roman" w:eastAsia="Times New Roman" w:hAnsi="Times New Roman" w:cs="Times New Roman"/>
                <w:color w:val="000000"/>
                <w:sz w:val="16"/>
                <w:szCs w:val="16"/>
              </w:rPr>
              <w:t xml:space="preserve">, the method of comparison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 xml:space="preserve">, and the result of verification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27827D06" w14:textId="77777777" w:rsidR="00464F9D" w:rsidRDefault="00BA0BC8">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945" w:type="dxa"/>
            <w:shd w:val="clear" w:color="auto" w:fill="auto"/>
            <w:tcMar>
              <w:top w:w="100" w:type="dxa"/>
              <w:left w:w="100" w:type="dxa"/>
              <w:bottom w:w="100" w:type="dxa"/>
              <w:right w:w="100" w:type="dxa"/>
            </w:tcMar>
          </w:tcPr>
          <w:p w14:paraId="54031636" w14:textId="77777777" w:rsidR="00464F9D" w:rsidRDefault="00464F9D">
            <w:pPr>
              <w:widowControl w:val="0"/>
              <w:pBdr>
                <w:top w:val="nil"/>
                <w:left w:val="nil"/>
                <w:bottom w:val="nil"/>
                <w:right w:val="nil"/>
                <w:between w:val="nil"/>
              </w:pBdr>
              <w:rPr>
                <w:rFonts w:ascii="Times New Roman" w:eastAsia="Times New Roman" w:hAnsi="Times New Roman" w:cs="Times New Roman"/>
                <w:b/>
                <w:color w:val="D9D9D9"/>
              </w:rPr>
            </w:pPr>
          </w:p>
        </w:tc>
      </w:tr>
      <w:tr w:rsidR="00464F9D" w14:paraId="0FB6B2F8" w14:textId="77777777">
        <w:tc>
          <w:tcPr>
            <w:tcW w:w="1920" w:type="dxa"/>
            <w:shd w:val="clear" w:color="auto" w:fill="auto"/>
            <w:tcMar>
              <w:top w:w="100" w:type="dxa"/>
              <w:left w:w="100" w:type="dxa"/>
              <w:bottom w:w="100" w:type="dxa"/>
              <w:right w:w="100" w:type="dxa"/>
            </w:tcMar>
          </w:tcPr>
          <w:p w14:paraId="3649A03E" w14:textId="77777777" w:rsidR="00464F9D" w:rsidRDefault="00464F9D">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41954DCE" w14:textId="77777777" w:rsidR="00464F9D" w:rsidRDefault="00464F9D">
            <w:pPr>
              <w:widowControl w:val="0"/>
              <w:pBdr>
                <w:top w:val="nil"/>
                <w:left w:val="nil"/>
                <w:bottom w:val="nil"/>
                <w:right w:val="nil"/>
                <w:between w:val="nil"/>
              </w:pBdr>
              <w:jc w:val="right"/>
              <w:rPr>
                <w:rFonts w:ascii="Times New Roman" w:eastAsia="Times New Roman" w:hAnsi="Times New Roman" w:cs="Times New Roman"/>
                <w:b/>
                <w:color w:val="D9D9D9"/>
              </w:rPr>
            </w:pPr>
          </w:p>
        </w:tc>
        <w:tc>
          <w:tcPr>
            <w:tcW w:w="1765" w:type="dxa"/>
            <w:shd w:val="clear" w:color="auto" w:fill="auto"/>
            <w:tcMar>
              <w:top w:w="100" w:type="dxa"/>
              <w:left w:w="100" w:type="dxa"/>
              <w:bottom w:w="100" w:type="dxa"/>
              <w:right w:w="100" w:type="dxa"/>
            </w:tcMar>
          </w:tcPr>
          <w:p w14:paraId="17D6A52A" w14:textId="77777777" w:rsidR="00464F9D" w:rsidRDefault="00BA0BC8">
            <w:pPr>
              <w:widowControl w:val="0"/>
              <w:pBdr>
                <w:top w:val="nil"/>
                <w:left w:val="nil"/>
                <w:bottom w:val="nil"/>
                <w:right w:val="nil"/>
                <w:between w:val="nil"/>
              </w:pBdr>
              <w:jc w:val="center"/>
              <w:rPr>
                <w:rFonts w:ascii="Times New Roman" w:eastAsia="Times New Roman" w:hAnsi="Times New Roman" w:cs="Times New Roman"/>
                <w:color w:val="D9D9D9"/>
              </w:rPr>
            </w:pPr>
            <w:r>
              <w:rPr>
                <w:rFonts w:ascii="Times New Roman" w:eastAsia="Times New Roman" w:hAnsi="Times New Roman" w:cs="Times New Roman"/>
                <w:color w:val="000000"/>
              </w:rPr>
              <w:t>100</w:t>
            </w:r>
          </w:p>
        </w:tc>
        <w:tc>
          <w:tcPr>
            <w:tcW w:w="945" w:type="dxa"/>
            <w:shd w:val="clear" w:color="auto" w:fill="auto"/>
            <w:tcMar>
              <w:top w:w="100" w:type="dxa"/>
              <w:left w:w="100" w:type="dxa"/>
              <w:bottom w:w="100" w:type="dxa"/>
              <w:right w:w="100" w:type="dxa"/>
            </w:tcMar>
          </w:tcPr>
          <w:p w14:paraId="208B011F" w14:textId="77777777" w:rsidR="00464F9D" w:rsidRDefault="00464F9D">
            <w:pPr>
              <w:widowControl w:val="0"/>
              <w:pBdr>
                <w:top w:val="nil"/>
                <w:left w:val="nil"/>
                <w:bottom w:val="nil"/>
                <w:right w:val="nil"/>
                <w:between w:val="nil"/>
              </w:pBdr>
              <w:rPr>
                <w:rFonts w:ascii="Times New Roman" w:eastAsia="Times New Roman" w:hAnsi="Times New Roman" w:cs="Times New Roman"/>
                <w:b/>
                <w:color w:val="D9D9D9"/>
              </w:rPr>
            </w:pPr>
          </w:p>
        </w:tc>
      </w:tr>
    </w:tbl>
    <w:p w14:paraId="6EFC8A1D" w14:textId="77777777" w:rsidR="00464F9D" w:rsidRDefault="00464F9D">
      <w:pPr>
        <w:rPr>
          <w:rFonts w:ascii="Times New Roman" w:eastAsia="Times New Roman" w:hAnsi="Times New Roman" w:cs="Times New Roman"/>
          <w:b/>
          <w:color w:val="D9D9D9"/>
        </w:rPr>
      </w:pPr>
    </w:p>
    <w:sectPr w:rsidR="00464F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E9518C"/>
    <w:multiLevelType w:val="multilevel"/>
    <w:tmpl w:val="76A878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F9D"/>
    <w:rsid w:val="00085500"/>
    <w:rsid w:val="000D6764"/>
    <w:rsid w:val="00181165"/>
    <w:rsid w:val="003571A2"/>
    <w:rsid w:val="00464F9D"/>
    <w:rsid w:val="004C7497"/>
    <w:rsid w:val="00863EBD"/>
    <w:rsid w:val="00BA0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9D8CB"/>
  <w15:docId w15:val="{591CCA6A-F003-4B2C-AB56-E234F3271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styleId="UnresolvedMention">
    <w:name w:val="Unresolved Mention"/>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paradigm.com/tutorials/data-flow-diagram-dfd.jsp" TargetMode="External"/><Relationship Id="rId3" Type="http://schemas.openxmlformats.org/officeDocument/2006/relationships/styles" Target="styles.xml"/><Relationship Id="rId7" Type="http://schemas.openxmlformats.org/officeDocument/2006/relationships/hyperlink" Target="https://gisdata.mn.gov/dataset/trans-roads-mndot-ti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sdata.mn.gov/dataset/trans-roads-mndot-ti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ucidchart.com/pages/data-flow-diagram/how-to-make-a-df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AMUW2mUNQJdlL41EBKroiQ6NYT31nwqZ700sdWK1s6b3U5DrRc7HZ5w0MK+2D3npibDCiJuW5WaG53RAi3U84ZFjCih7wXqIszOtXcT3b66pEU9bAhQ2sUY=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1</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Lucas Rosen</cp:lastModifiedBy>
  <cp:revision>5</cp:revision>
  <dcterms:created xsi:type="dcterms:W3CDTF">2021-01-25T03:41:00Z</dcterms:created>
  <dcterms:modified xsi:type="dcterms:W3CDTF">2021-02-07T05:08:00Z</dcterms:modified>
</cp:coreProperties>
</file>