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云南财经大学2022年面向香港、澳门、台湾地区研究生招生章程</w:t>
      </w:r>
    </w:p>
    <w:p>
      <w:r>
        <w:t>云南财经大学2022年面向香港、澳门、台湾地区研究生招生章程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