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31" w:rsidRDefault="00F754E4">
      <w:r>
        <w:t>Below are three different kinds of environment.  Below those are three general benefits that relate to such environments. Match the three pros to their relevant environments to gain an unde</w:t>
      </w:r>
      <w:r w:rsidR="004243D9">
        <w:t>rstanding in how to create a good educational environment for children.</w:t>
      </w:r>
      <w:bookmarkStart w:id="0" w:name="_GoBack"/>
      <w:bookmarkEnd w:id="0"/>
    </w:p>
    <w:p w:rsidR="00F754E4" w:rsidRDefault="00F754E4" w:rsidP="00F754E4">
      <w:pPr>
        <w:pStyle w:val="ListParagraph"/>
        <w:numPr>
          <w:ilvl w:val="0"/>
          <w:numId w:val="1"/>
        </w:numPr>
      </w:pPr>
      <w:r>
        <w:t>Indoor Environment</w:t>
      </w:r>
    </w:p>
    <w:p w:rsidR="00F754E4" w:rsidRDefault="00F754E4" w:rsidP="00F754E4">
      <w:pPr>
        <w:pStyle w:val="ListParagraph"/>
        <w:numPr>
          <w:ilvl w:val="0"/>
          <w:numId w:val="1"/>
        </w:numPr>
      </w:pPr>
      <w:r>
        <w:t>Outdoor Environment</w:t>
      </w:r>
    </w:p>
    <w:p w:rsidR="0028097D" w:rsidRDefault="00F754E4" w:rsidP="0028097D">
      <w:pPr>
        <w:pStyle w:val="ListParagraph"/>
        <w:numPr>
          <w:ilvl w:val="0"/>
          <w:numId w:val="1"/>
        </w:numPr>
      </w:pPr>
      <w:r>
        <w:t>Emotional Environment</w:t>
      </w:r>
    </w:p>
    <w:p w:rsidR="0028097D" w:rsidRDefault="0028097D" w:rsidP="0028097D">
      <w:pPr>
        <w:pStyle w:val="ListParagraph"/>
      </w:pPr>
    </w:p>
    <w:p w:rsidR="00F754E4" w:rsidRDefault="00F754E4" w:rsidP="00F754E4">
      <w:pPr>
        <w:pStyle w:val="ListParagraph"/>
        <w:numPr>
          <w:ilvl w:val="0"/>
          <w:numId w:val="2"/>
        </w:numPr>
      </w:pPr>
      <w:r>
        <w:t>Offers many opportunities to hone problem solving skills, and gives children the opportunity to utilise space.</w:t>
      </w:r>
    </w:p>
    <w:p w:rsidR="00F754E4" w:rsidRDefault="00F754E4" w:rsidP="00F754E4">
      <w:pPr>
        <w:pStyle w:val="ListParagraph"/>
        <w:numPr>
          <w:ilvl w:val="0"/>
          <w:numId w:val="2"/>
        </w:numPr>
      </w:pPr>
      <w:r>
        <w:t>These spaces rely on adults becoming more in tune with what children in a bid to make them feel ‘safer’. Engaging in these ourselves will make children more curious about learning in such an environment.</w:t>
      </w:r>
    </w:p>
    <w:p w:rsidR="00F754E4" w:rsidRDefault="00F754E4" w:rsidP="00F754E4">
      <w:pPr>
        <w:pStyle w:val="ListParagraph"/>
        <w:numPr>
          <w:ilvl w:val="0"/>
          <w:numId w:val="2"/>
        </w:numPr>
      </w:pPr>
      <w:r>
        <w:t xml:space="preserve">A good way to make this environment </w:t>
      </w:r>
      <w:r w:rsidR="0028097D">
        <w:t xml:space="preserve">a good educational space is filling it with challenging yet fun activities. </w:t>
      </w:r>
    </w:p>
    <w:p w:rsidR="0028097D" w:rsidRDefault="0028097D" w:rsidP="0028097D"/>
    <w:p w:rsidR="0028097D" w:rsidRDefault="0028097D" w:rsidP="0028097D">
      <w:r>
        <w:t xml:space="preserve">This exam question was inspired by studies done by Sally Parson. </w:t>
      </w:r>
      <w:r w:rsidRPr="0028097D">
        <w:t>http://www.playgroundonline.co.uk/articles/education/how_important_is_environment_to_childrens_learning_271010</w:t>
      </w:r>
    </w:p>
    <w:sectPr w:rsidR="00280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2D56"/>
    <w:multiLevelType w:val="hybridMultilevel"/>
    <w:tmpl w:val="C26C53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E00B7"/>
    <w:multiLevelType w:val="hybridMultilevel"/>
    <w:tmpl w:val="6F84AB78"/>
    <w:lvl w:ilvl="0" w:tplc="F1B44F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E4"/>
    <w:rsid w:val="0008090E"/>
    <w:rsid w:val="0028097D"/>
    <w:rsid w:val="004243D9"/>
    <w:rsid w:val="00B1594F"/>
    <w:rsid w:val="00F7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4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2014-05-12T00:13:00Z</dcterms:created>
  <dcterms:modified xsi:type="dcterms:W3CDTF">2014-05-12T00:27:00Z</dcterms:modified>
</cp:coreProperties>
</file>