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Learning Journal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15/10/19 Week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During this week I created a tutorial for a double jump script. I learnt how to use the isGrounded variable to make unity recognise if the player had jumped and if they were currently in the air on not.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22/10/19 Week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week I created a script that could tally the points the player collected. I gained a better understanding on how to destroy object with something comes in contact with it.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29/10/19 Week 3: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week I created a tutorial on how to make a basic movement script. I learnt about the character controller and how it can make movement a lot easier in unity.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05/11/19 Week 4: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During this week I created a camera follow script. I learnt how to make other objects follow the offset of the player model.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