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Programming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06/04/20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Player Movement Script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Estimate: 2 hours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Time started:11:00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finished: 14:00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Interruptions: 1 hour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 working time: 2 hours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created a script that automatically moves the player forward and allows them to move left and right.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07/04/20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Camera follow Script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Estimate: 30 minutes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Time started: 13:00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 finished: 13:45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Interruptions: none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Total working time: 45 minutes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 script that follows the player as they move forward in the world in a fixed position.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14/04/20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Tile generator method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Estimate: 2 hours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 started: 10:00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Time finished: 13:00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Interruptions: 20 minutes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Total working time: 2 hours 40 minutes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method generates tiles continually in front of the player as they move forward. Tiles that are behind the player are also deleted when they get out of a certain range.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20/04/20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Point system script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Estimate: 3 hours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Time started: 14:00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Time finished: 18:00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Interruptions: 1 hour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 working time: 3 hours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script shows the player the number of points they have and also increases the speed at which the player moves over time.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28/04/20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Game Over Menu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Estimate: 1 hour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Time started: 12:00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Time finished:  13:00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Interruptions: none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Total working time: 1 hour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This script appears when the player hits an object on the scene allowing them to restart the game.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