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23110">
        <w:rPr>
          <w:rFonts w:ascii="Times New Roman" w:eastAsia="Times New Roman" w:hAnsi="Times New Roman" w:cs="Times New Roman"/>
          <w:b/>
          <w:bCs/>
          <w:sz w:val="24"/>
          <w:szCs w:val="24"/>
        </w:rPr>
        <w:t>Cos'è la regressione logistica?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La regressione logistica è un modello statistico utilizzato per la classificazione binaria (cioè quando ci sono solo due classi possibili, ad esempio sì/no, vero/falso, positivo/negativo).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A differenza della regressione lineare, che prevede valori continui, la regressione logistica trasforma l'output in una probabilità compresa tra 0 e 1, usando la funzione sigmoide.</w:t>
      </w:r>
    </w:p>
    <w:p w:rsidR="00523110" w:rsidRPr="00523110" w:rsidRDefault="00523110" w:rsidP="0052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67" style="width:0;height:1.5pt" o:hralign="center" o:hrstd="t" o:hr="t" fillcolor="#a0a0a0" stroked="f"/>
        </w:pic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b/>
          <w:bCs/>
          <w:sz w:val="24"/>
          <w:szCs w:val="24"/>
        </w:rPr>
        <w:t>1. La formula della regressione logistica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br/>
        <w:t>L'output "y" di un modello di regressione logistica si calcola così: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>y = 1 / (1 + e^( - (w₁·x₁ + w₂·x₂ + ... + wₙ·xₙ + b) ))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Dove:</w:t>
      </w:r>
    </w:p>
    <w:p w:rsidR="00523110" w:rsidRPr="00523110" w:rsidRDefault="00523110" w:rsidP="0052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x₁, x₂, ..., xₙ sono le feature (input).</w:t>
      </w:r>
    </w:p>
    <w:p w:rsidR="00523110" w:rsidRPr="00523110" w:rsidRDefault="00523110" w:rsidP="0052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w₁, w₂, ..., wₙ sono i pesi del modello.</w:t>
      </w:r>
    </w:p>
    <w:p w:rsidR="00523110" w:rsidRPr="00523110" w:rsidRDefault="00523110" w:rsidP="0052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b è il bias (un termine di offset).</w:t>
      </w:r>
    </w:p>
    <w:p w:rsidR="00523110" w:rsidRPr="00523110" w:rsidRDefault="00523110" w:rsidP="0052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e è la base del logaritmo naturale (circa 2.718).</w:t>
      </w:r>
    </w:p>
    <w:p w:rsidR="00523110" w:rsidRPr="00523110" w:rsidRDefault="00523110" w:rsidP="00523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La funzione sigmoide, sigma(z), è definita come: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br/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>sigma(z) = 1 / (1 + e^(–z))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Questa funzione trasforma qualsiasi valore "z" (ossia w₁·x₁ + w₂·x₂ + ... + wₙ·xₙ + b) in un numero compreso tra 0 e 1, che rappresenta una probabilità.</w:t>
      </w:r>
    </w:p>
    <w:p w:rsidR="00523110" w:rsidRPr="00523110" w:rsidRDefault="00523110" w:rsidP="0052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68" style="width:0;height:1.5pt" o:hralign="center" o:hrstd="t" o:hr="t" fillcolor="#a0a0a0" stroked="f"/>
        </w:pic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b/>
          <w:bCs/>
          <w:sz w:val="24"/>
          <w:szCs w:val="24"/>
        </w:rPr>
        <w:t>2. Interpretazione dell'output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br/>
        <w:t>Il valore "y" ottenuto rappresenta la probabilità che l'osservazione appartenga alla classe positiva (ossia y = 1).</w:t>
      </w:r>
    </w:p>
    <w:p w:rsidR="00523110" w:rsidRPr="00523110" w:rsidRDefault="00523110" w:rsidP="00523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Se y ≥ 0.5, l'output viene classificato come 1 (classe positiva).</w:t>
      </w:r>
    </w:p>
    <w:p w:rsidR="00523110" w:rsidRPr="00523110" w:rsidRDefault="00523110" w:rsidP="00523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Se y &lt; 0.5, l'output viene classificato come 0 (classe negativa).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Ad esempio, se vogliamo classificare se un'e-mail è spam (1) o non spam (0), il modello restituisce una probabilità e si può impostare un "threshold" (di solito 0.5) per decidere la classificazione.</w:t>
      </w:r>
    </w:p>
    <w:p w:rsidR="00523110" w:rsidRPr="00523110" w:rsidRDefault="00523110" w:rsidP="0052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69" style="width:0;height:1.5pt" o:hralign="center" o:hrstd="t" o:hr="t" fillcolor="#a0a0a0" stroked="f"/>
        </w:pic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b/>
          <w:bCs/>
          <w:sz w:val="24"/>
          <w:szCs w:val="24"/>
        </w:rPr>
        <w:t>3. Funzione di costo della regressione logistica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br/>
        <w:t>La funzione di perdita (loss) usata è la log loss o entropia incrociata, espressa così: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 xml:space="preserve">L = - (1/m) * [ 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Σ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 xml:space="preserve"> (da i = 1 a m) { y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ᵢ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>·log(ŷ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ᵢ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>) + (1 - y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ᵢ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>)·log(1 - ŷ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ᵢ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>) } ]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Dove:</w:t>
      </w:r>
    </w:p>
    <w:p w:rsidR="00523110" w:rsidRPr="00523110" w:rsidRDefault="00523110" w:rsidP="00523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ᵢ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 xml:space="preserve"> è la vera etichetta (0 o 1) per l'esempio i-esimo.</w:t>
      </w:r>
    </w:p>
    <w:p w:rsidR="00523110" w:rsidRPr="00523110" w:rsidRDefault="00523110" w:rsidP="00523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lastRenderedPageBreak/>
        <w:t>ŷ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ᵢ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 xml:space="preserve"> è la probabilità prevista dal modello per l'esempio i-esimo.</w:t>
      </w:r>
    </w:p>
    <w:p w:rsidR="00523110" w:rsidRPr="00523110" w:rsidRDefault="00523110" w:rsidP="00523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m è il numero totale di esempi nel dataset.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Questa funzione penalizza fortemente le previsioni errate, soprattutto quando il modello è molto sicuro della previsione sbagliata.</w:t>
      </w:r>
    </w:p>
    <w:p w:rsidR="00523110" w:rsidRPr="00523110" w:rsidRDefault="00523110" w:rsidP="0052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0" style="width:0;height:1.5pt" o:hralign="center" o:hrstd="t" o:hr="t" fillcolor="#a0a0a0" stroked="f"/>
        </w:pic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b/>
          <w:bCs/>
          <w:sz w:val="24"/>
          <w:szCs w:val="24"/>
        </w:rPr>
        <w:t>4. Addestramento del modello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br/>
        <w:t>Per ottimizzare i pesi "w" e il bias "b" si usa la discesa del gradiente:</w:t>
      </w:r>
    </w:p>
    <w:p w:rsidR="00523110" w:rsidRPr="00523110" w:rsidRDefault="00523110" w:rsidP="00523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Calcolare l'errore rispetto ai dati di training usando la funzione di costo.</w:t>
      </w:r>
    </w:p>
    <w:p w:rsidR="00523110" w:rsidRPr="00523110" w:rsidRDefault="00523110" w:rsidP="00523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Calcolare il gradiente della funzione di costo rispetto ai pesi.</w:t>
      </w:r>
    </w:p>
    <w:p w:rsidR="00523110" w:rsidRPr="00523110" w:rsidRDefault="00523110" w:rsidP="00523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Aggiornare i pesi con la regola: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 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ⱼ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 xml:space="preserve"> = w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ⱼ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η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 xml:space="preserve"> * (∂L/∂w</w:t>
      </w: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ⱼ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Dove:</w:t>
      </w:r>
    </w:p>
    <w:p w:rsidR="00523110" w:rsidRPr="00523110" w:rsidRDefault="00523110" w:rsidP="005231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t>η</w:t>
      </w:r>
      <w:proofErr w:type="gramEnd"/>
      <w:r w:rsidRPr="00523110">
        <w:rPr>
          <w:rFonts w:ascii="Times New Roman" w:eastAsia="Times New Roman" w:hAnsi="Times New Roman" w:cs="Times New Roman"/>
          <w:sz w:val="24"/>
          <w:szCs w:val="24"/>
        </w:rPr>
        <w:t xml:space="preserve"> (eta) è il learning rate, che determina quanto velocemente il modello si aggiorna.</w:t>
      </w:r>
    </w:p>
    <w:p w:rsidR="00523110" w:rsidRPr="00523110" w:rsidRDefault="00523110" w:rsidP="0052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1" style="width:0;height:1.5pt" o:hralign="center" o:hrstd="t" o:hr="t" fillcolor="#a0a0a0" stroked="f"/>
        </w:pic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b/>
          <w:bCs/>
          <w:sz w:val="24"/>
          <w:szCs w:val="24"/>
        </w:rPr>
        <w:t>5. Esempio pratico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br/>
        <w:t>Supponiamo di voler classificare se un cliente comprerà un prodotto in base al suo reddito (x).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569"/>
      </w:tblGrid>
      <w:tr w:rsidR="00523110" w:rsidRPr="00523110" w:rsidTr="00523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23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Reddito</w:t>
            </w:r>
            <w:proofErr w:type="spellEnd"/>
            <w:r w:rsidRPr="00523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($)</w:t>
            </w:r>
          </w:p>
        </w:tc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23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Acquisto</w:t>
            </w:r>
            <w:proofErr w:type="spellEnd"/>
            <w:r w:rsidRPr="00523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 = </w:t>
            </w:r>
            <w:proofErr w:type="spellStart"/>
            <w:r w:rsidRPr="00523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Sì</w:t>
            </w:r>
            <w:proofErr w:type="spellEnd"/>
            <w:r w:rsidRPr="00523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, 0 = No)</w:t>
            </w:r>
          </w:p>
        </w:tc>
      </w:tr>
      <w:tr w:rsidR="00523110" w:rsidRPr="00523110" w:rsidTr="00523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11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20.000</w:t>
            </w:r>
          </w:p>
        </w:tc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11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523110" w:rsidRPr="00523110" w:rsidTr="00523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11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35.000</w:t>
            </w:r>
          </w:p>
        </w:tc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11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523110" w:rsidRPr="00523110" w:rsidTr="00523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11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50.000</w:t>
            </w:r>
          </w:p>
        </w:tc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11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23110" w:rsidRPr="00523110" w:rsidTr="00523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11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70.000</w:t>
            </w:r>
          </w:p>
        </w:tc>
        <w:tc>
          <w:tcPr>
            <w:tcW w:w="0" w:type="auto"/>
            <w:vAlign w:val="center"/>
            <w:hideMark/>
          </w:tcPr>
          <w:p w:rsidR="00523110" w:rsidRPr="00523110" w:rsidRDefault="00523110" w:rsidP="00523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11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Un modello di regressione lineare potrebbe dare risultati oltre 1 o sotto 0, mentre la regressione logistica trasforma il risultato in una probabilità tra 0 e 1.</w: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Ad esempio, se il modello restituisce y = 0.75 per un utente con un reddito di 55.000$, si può interpretare così:</w:t>
      </w:r>
    </w:p>
    <w:p w:rsidR="00523110" w:rsidRPr="00523110" w:rsidRDefault="00523110" w:rsidP="005231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75% di probabilità che il cliente compri il prodotto.</w:t>
      </w:r>
    </w:p>
    <w:p w:rsidR="00523110" w:rsidRPr="00523110" w:rsidRDefault="00523110" w:rsidP="005231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Classificazione finale: 1 (cioè, comprerà il prodotto).</w:t>
      </w:r>
    </w:p>
    <w:p w:rsidR="00523110" w:rsidRPr="00523110" w:rsidRDefault="00523110" w:rsidP="0052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2" style="width:0;height:1.5pt" o:hralign="center" o:hrstd="t" o:hr="t" fillcolor="#a0a0a0" stroked="f"/>
        </w:pic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b/>
          <w:bCs/>
          <w:sz w:val="24"/>
          <w:szCs w:val="24"/>
        </w:rPr>
        <w:t>6. Connessione con la backpropagation</w:t>
      </w:r>
      <w:r w:rsidRPr="00523110">
        <w:rPr>
          <w:rFonts w:ascii="Times New Roman" w:eastAsia="Times New Roman" w:hAnsi="Times New Roman" w:cs="Times New Roman"/>
          <w:sz w:val="24"/>
          <w:szCs w:val="24"/>
        </w:rPr>
        <w:br/>
        <w:t>Nelle reti neurali, la regressione logistica è spesso l'ultima operazione in una rete di classificazione binaria. Durante la fase di backpropagation, il gradiente della funzione di perdita log loss viene calcolato rispetto ai pesi e propagato all'indietro per ottimizzare il modello.</w:t>
      </w:r>
    </w:p>
    <w:p w:rsidR="00523110" w:rsidRPr="00523110" w:rsidRDefault="00523110" w:rsidP="00523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311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73" style="width:0;height:1.5pt" o:hralign="center" o:hrstd="t" o:hr="t" fillcolor="#a0a0a0" stroked="f"/>
        </w:pict>
      </w:r>
    </w:p>
    <w:p w:rsidR="00523110" w:rsidRPr="00523110" w:rsidRDefault="00523110" w:rsidP="00523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2311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Conclusione</w:t>
      </w:r>
      <w:proofErr w:type="spellEnd"/>
    </w:p>
    <w:p w:rsidR="00523110" w:rsidRPr="00523110" w:rsidRDefault="00523110" w:rsidP="00523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La regressione logistica è un modello per la classificazione binaria.</w:t>
      </w:r>
    </w:p>
    <w:p w:rsidR="00523110" w:rsidRPr="00523110" w:rsidRDefault="00523110" w:rsidP="00523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Usa la funzione sigmoide per produrre una probabilità (tra 0 e 1).</w:t>
      </w:r>
    </w:p>
    <w:p w:rsidR="00523110" w:rsidRPr="00523110" w:rsidRDefault="00523110" w:rsidP="00523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Viene addestrata mediante la discesa del gradiente e utilizza la log loss come funzione di costo.</w:t>
      </w:r>
    </w:p>
    <w:p w:rsidR="00523110" w:rsidRPr="00523110" w:rsidRDefault="00523110" w:rsidP="00523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10">
        <w:rPr>
          <w:rFonts w:ascii="Times New Roman" w:eastAsia="Times New Roman" w:hAnsi="Times New Roman" w:cs="Times New Roman"/>
          <w:sz w:val="24"/>
          <w:szCs w:val="24"/>
        </w:rPr>
        <w:t>È la base per molte reti neurali utilizzate nella classificazione!</w:t>
      </w:r>
    </w:p>
    <w:p w:rsidR="00A77FAB" w:rsidRPr="00523110" w:rsidRDefault="00A77FAB" w:rsidP="00523110"/>
    <w:sectPr w:rsidR="00A77FAB" w:rsidRPr="00523110" w:rsidSect="00523110">
      <w:pgSz w:w="11906" w:h="16838" w:code="9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11404"/>
    <w:multiLevelType w:val="multilevel"/>
    <w:tmpl w:val="02B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77D3"/>
    <w:multiLevelType w:val="multilevel"/>
    <w:tmpl w:val="396C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62A3"/>
    <w:multiLevelType w:val="multilevel"/>
    <w:tmpl w:val="8DDA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26E1"/>
    <w:multiLevelType w:val="multilevel"/>
    <w:tmpl w:val="87B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B7432"/>
    <w:multiLevelType w:val="multilevel"/>
    <w:tmpl w:val="E62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67DF3"/>
    <w:multiLevelType w:val="multilevel"/>
    <w:tmpl w:val="4698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507CD"/>
    <w:multiLevelType w:val="multilevel"/>
    <w:tmpl w:val="E25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C2B96"/>
    <w:multiLevelType w:val="multilevel"/>
    <w:tmpl w:val="CD6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C3B07"/>
    <w:multiLevelType w:val="multilevel"/>
    <w:tmpl w:val="7A5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2E62"/>
    <w:multiLevelType w:val="multilevel"/>
    <w:tmpl w:val="46C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26B23"/>
    <w:multiLevelType w:val="multilevel"/>
    <w:tmpl w:val="BD2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77E25"/>
    <w:multiLevelType w:val="multilevel"/>
    <w:tmpl w:val="2CD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52278"/>
    <w:multiLevelType w:val="multilevel"/>
    <w:tmpl w:val="2AA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9295F"/>
    <w:multiLevelType w:val="multilevel"/>
    <w:tmpl w:val="D4EC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F04C6"/>
    <w:multiLevelType w:val="multilevel"/>
    <w:tmpl w:val="986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C745B"/>
    <w:multiLevelType w:val="multilevel"/>
    <w:tmpl w:val="2BC6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A322CC"/>
    <w:multiLevelType w:val="multilevel"/>
    <w:tmpl w:val="41A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F74B4"/>
    <w:multiLevelType w:val="multilevel"/>
    <w:tmpl w:val="B96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D1C12"/>
    <w:multiLevelType w:val="multilevel"/>
    <w:tmpl w:val="363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6"/>
  </w:num>
  <w:num w:numId="4">
    <w:abstractNumId w:val="15"/>
  </w:num>
  <w:num w:numId="5">
    <w:abstractNumId w:val="18"/>
  </w:num>
  <w:num w:numId="6">
    <w:abstractNumId w:val="4"/>
  </w:num>
  <w:num w:numId="7">
    <w:abstractNumId w:val="1"/>
  </w:num>
  <w:num w:numId="8">
    <w:abstractNumId w:val="3"/>
  </w:num>
  <w:num w:numId="9">
    <w:abstractNumId w:val="8"/>
  </w:num>
  <w:num w:numId="10">
    <w:abstractNumId w:val="13"/>
  </w:num>
  <w:num w:numId="11">
    <w:abstractNumId w:val="17"/>
  </w:num>
  <w:num w:numId="12">
    <w:abstractNumId w:val="9"/>
  </w:num>
  <w:num w:numId="13">
    <w:abstractNumId w:val="6"/>
  </w:num>
  <w:num w:numId="14">
    <w:abstractNumId w:val="11"/>
  </w:num>
  <w:num w:numId="15">
    <w:abstractNumId w:val="0"/>
  </w:num>
  <w:num w:numId="16">
    <w:abstractNumId w:val="5"/>
  </w:num>
  <w:num w:numId="17">
    <w:abstractNumId w:val="12"/>
  </w:num>
  <w:num w:numId="18">
    <w:abstractNumId w:val="1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110"/>
    <w:rsid w:val="00523110"/>
    <w:rsid w:val="00A7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E2FA6"/>
  <w15:chartTrackingRefBased/>
  <w15:docId w15:val="{1118929F-0569-4F26-B23D-B7DFED9B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1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110"/>
    <w:rPr>
      <w:rFonts w:ascii="Segoe UI" w:hAnsi="Segoe UI" w:cs="Segoe UI"/>
      <w:sz w:val="18"/>
      <w:szCs w:val="18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5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1</cp:revision>
  <cp:lastPrinted>2025-02-21T23:02:00Z</cp:lastPrinted>
  <dcterms:created xsi:type="dcterms:W3CDTF">2025-02-21T22:55:00Z</dcterms:created>
  <dcterms:modified xsi:type="dcterms:W3CDTF">2025-02-21T23:05:00Z</dcterms:modified>
</cp:coreProperties>
</file>