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14:paraId="57DD386E" w14:textId="77777777" w:rsidR="00496101" w:rsidRDefault="00462A92">
          <w:r>
            <w:rPr>
              <w:b/>
              <w:bCs/>
              <w:noProof/>
              <w:lang w:val="en-GB" w:eastAsia="en-GB"/>
            </w:rPr>
            <mc:AlternateContent>
              <mc:Choice Requires="wps">
                <w:drawing>
                  <wp:anchor distT="0" distB="0" distL="114300" distR="114300" simplePos="0" relativeHeight="251654656" behindDoc="1" locked="0" layoutInCell="1" allowOverlap="0" wp14:anchorId="25F07BAD" wp14:editId="15C55386">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rPr>
                                  <w:alias w:val="Title"/>
                                  <w:tag w:val=""/>
                                  <w:id w:val="2115015981"/>
                                  <w:dataBinding w:prefixMappings="xmlns:ns0='http://purl.org/dc/elements/1.1/' xmlns:ns1='http://schemas.openxmlformats.org/package/2006/metadata/core-properties' " w:xpath="/ns1:coreProperties[1]/ns0:title[1]" w:storeItemID="{6C3C8BC8-F283-45AE-878A-BAB7291924A1}"/>
                                  <w:text/>
                                </w:sdtPr>
                                <w:sdtEndPr/>
                                <w:sdtContent>
                                  <w:p w14:paraId="7B821699" w14:textId="2EE21F57" w:rsidR="00643BB0" w:rsidRPr="00124F4C" w:rsidRDefault="00643BB0">
                                    <w:pPr>
                                      <w:pStyle w:val="Title"/>
                                      <w:rPr>
                                        <w:sz w:val="96"/>
                                      </w:rPr>
                                    </w:pPr>
                                    <w:r w:rsidRPr="00124F4C">
                                      <w:rPr>
                                        <w:sz w:val="96"/>
                                      </w:rPr>
                                      <w:t>Kisesa-</w:t>
                                    </w:r>
                                    <w:r>
                                      <w:rPr>
                                        <w:sz w:val="96"/>
                                      </w:rPr>
                                      <w:t>H</w:t>
                                    </w:r>
                                    <w:r w:rsidRPr="00124F4C">
                                      <w:rPr>
                                        <w:sz w:val="96"/>
                                      </w:rPr>
                                      <w:t>DSS Record Linkage User Guide</w:t>
                                    </w:r>
                                  </w:p>
                                </w:sdtContent>
                              </w:sdt>
                              <w:p w14:paraId="48A9ED48" w14:textId="7E70F418" w:rsidR="00643BB0" w:rsidRPr="00124F4C" w:rsidRDefault="00A00E6D" w:rsidP="00124F4C">
                                <w:pPr>
                                  <w:pStyle w:val="Subtitle"/>
                                  <w:ind w:right="720"/>
                                  <w:rPr>
                                    <w:sz w:val="44"/>
                                  </w:rPr>
                                </w:pPr>
                                <w:sdt>
                                  <w:sdtPr>
                                    <w:rPr>
                                      <w:sz w:val="44"/>
                                    </w:rPr>
                                    <w:alias w:val="Subtitle"/>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643BB0">
                                      <w:rPr>
                                        <w:caps w:val="0"/>
                                        <w:sz w:val="44"/>
                                      </w:rPr>
                                      <w:t>Software v2</w:t>
                                    </w:r>
                                    <w:r w:rsidR="00643BB0">
                                      <w:rPr>
                                        <w:sz w:val="44"/>
                                      </w:rPr>
                                      <w:t>.5</w:t>
                                    </w:r>
                                  </w:sdtContent>
                                </w:sdt>
                              </w:p>
                              <w:sdt>
                                <w:sdtPr>
                                  <w:rPr>
                                    <w:sz w:val="18"/>
                                  </w:r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3A00CD2E" w14:textId="78C7176B" w:rsidR="00643BB0" w:rsidRPr="00124F4C" w:rsidRDefault="00643BB0">
                                    <w:pPr>
                                      <w:pStyle w:val="Abstract"/>
                                      <w:spacing w:after="600"/>
                                      <w:rPr>
                                        <w:sz w:val="18"/>
                                      </w:rPr>
                                    </w:pPr>
                                    <w:r>
                                      <w:rPr>
                                        <w:sz w:val="18"/>
                                      </w:rPr>
                                      <w:t>This user guide is aimed at fieldworkers, data managers, and other technicians who may utilize the detailed record linkage software within to link individual’s records between the Kisesa Health Centre and the Kisesa HDSS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25F07BAD" id="_x0000_t202" coordsize="21600,21600" o:spt="202" path="m0,0l0,21600,21600,21600,21600,0xe">
                    <v:stroke joinstyle="miter"/>
                    <v:path gradientshapeok="t" o:connecttype="rect"/>
                  </v:shapetype>
                  <v:shape id="Text Box 14" o:spid="_x0000_s1026" type="#_x0000_t202" alt="Report title" style="position:absolute;margin-left:0;margin-top:0;width:421.1pt;height:526.6pt;z-index:-2516618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" o:allowoverlap="f" filled="f" stroked="f" strokeweight=".5pt">
                    <v:textbox inset="0,0,0,0">
                      <w:txbxContent>
                        <w:sdt>
                          <w:sdtPr>
                            <w:rPr>
                              <w:sz w:val="96"/>
                            </w:rPr>
                            <w:alias w:val="Title"/>
                            <w:tag w:val=""/>
                            <w:id w:val="2115015981"/>
                            <w:placeholder>
                              <w:docPart w:val="921A0E9C91354731AC0674A1AB6CE866"/>
                            </w:placeholder>
                            <w:dataBinding w:prefixMappings="xmlns:ns0='http://purl.org/dc/elements/1.1/' xmlns:ns1='http://schemas.openxmlformats.org/package/2006/metadata/core-properties' " w:xpath="/ns1:coreProperties[1]/ns0:title[1]" w:storeItemID="{6C3C8BC8-F283-45AE-878A-BAB7291924A1}"/>
                            <w:text/>
                          </w:sdtPr>
                          <w:sdtContent>
                            <w:p w14:paraId="7B821699" w14:textId="2EE21F57" w:rsidR="00643BB0" w:rsidRPr="00124F4C" w:rsidRDefault="00643BB0">
                              <w:pPr>
                                <w:pStyle w:val="Title"/>
                                <w:rPr>
                                  <w:sz w:val="96"/>
                                </w:rPr>
                              </w:pPr>
                              <w:r w:rsidRPr="00124F4C">
                                <w:rPr>
                                  <w:sz w:val="96"/>
                                </w:rPr>
                                <w:t>Kisesa-</w:t>
                              </w:r>
                              <w:r>
                                <w:rPr>
                                  <w:sz w:val="96"/>
                                </w:rPr>
                                <w:t>H</w:t>
                              </w:r>
                              <w:r w:rsidRPr="00124F4C">
                                <w:rPr>
                                  <w:sz w:val="96"/>
                                </w:rPr>
                                <w:t>DSS Record Linkage User Guide</w:t>
                              </w:r>
                            </w:p>
                          </w:sdtContent>
                        </w:sdt>
                        <w:p w14:paraId="48A9ED48" w14:textId="7E70F418" w:rsidR="00643BB0" w:rsidRPr="00124F4C" w:rsidRDefault="00643BB0" w:rsidP="00124F4C">
                          <w:pPr>
                            <w:pStyle w:val="Subtitle"/>
                            <w:ind w:right="720"/>
                            <w:rPr>
                              <w:sz w:val="44"/>
                            </w:rPr>
                          </w:pPr>
                          <w:sdt>
                            <w:sdtPr>
                              <w:rPr>
                                <w:sz w:val="44"/>
                              </w:rPr>
                              <w:alias w:val="Subtitle"/>
                              <w:tag w:val=""/>
                              <w:id w:val="867562735"/>
                              <w:placeholder>
                                <w:docPart w:val="73EB47347E484B08B36519A606E21AC2"/>
                              </w:placeholder>
                              <w:dataBinding w:prefixMappings="xmlns:ns0='http://purl.org/dc/elements/1.1/' xmlns:ns1='http://schemas.openxmlformats.org/package/2006/metadata/core-properties' " w:xpath="/ns1:coreProperties[1]/ns0:subject[1]" w:storeItemID="{6C3C8BC8-F283-45AE-878A-BAB7291924A1}"/>
                              <w:text/>
                            </w:sdtPr>
                            <w:sdtContent>
                              <w:r>
                                <w:rPr>
                                  <w:caps w:val="0"/>
                                  <w:sz w:val="44"/>
                                </w:rPr>
                                <w:t>Software v2</w:t>
                              </w:r>
                              <w:r>
                                <w:rPr>
                                  <w:sz w:val="44"/>
                                </w:rPr>
                                <w:t>.5</w:t>
                              </w:r>
                            </w:sdtContent>
                          </w:sdt>
                        </w:p>
                        <w:sdt>
                          <w:sdtPr>
                            <w:rPr>
                              <w:sz w:val="18"/>
                            </w:rPr>
                            <w:alias w:val="Quote or Abstract"/>
                            <w:tag w:val="Quote or Abstract"/>
                            <w:id w:val="-247963122"/>
                            <w:dataBinding w:prefixMappings="xmlns:ns0='http://schemas.microsoft.com/office/2006/coverPageProps'" w:xpath="/ns0:CoverPageProperties[1]/ns0:Abstract[1]" w:storeItemID="{55AF091B-3C7A-41E3-B477-F2FDAA23CFDA}"/>
                            <w:text/>
                          </w:sdtPr>
                          <w:sdtContent>
                            <w:p w14:paraId="3A00CD2E" w14:textId="78C7176B" w:rsidR="00643BB0" w:rsidRPr="00124F4C" w:rsidRDefault="00643BB0">
                              <w:pPr>
                                <w:pStyle w:val="Abstract"/>
                                <w:spacing w:after="600"/>
                                <w:rPr>
                                  <w:sz w:val="18"/>
                                </w:rPr>
                              </w:pPr>
                              <w:r>
                                <w:rPr>
                                  <w:sz w:val="18"/>
                                </w:rPr>
                                <w:t>This user guide is aimed at fieldworkers, data managers, and other technicians who may utilize the detailed record linkage software within to link individual’s records between the Kisesa Health Centre and the Kisesa HDSS</w:t>
                              </w:r>
                            </w:p>
                          </w:sdtContent>
                        </w:sdt>
                      </w:txbxContent>
                    </v:textbox>
                    <w10:wrap anchorx="page" anchory="margin"/>
                  </v:shape>
                </w:pict>
              </mc:Fallback>
            </mc:AlternateContent>
          </w:r>
          <w:r>
            <w:rPr>
              <w:b/>
              <w:bCs/>
              <w:noProof/>
              <w:lang w:val="en-GB" w:eastAsia="en-GB"/>
            </w:rPr>
            <mc:AlternateContent>
              <mc:Choice Requires="wps">
                <w:drawing>
                  <wp:anchor distT="0" distB="0" distL="114300" distR="114300" simplePos="0" relativeHeight="251655680" behindDoc="0" locked="0" layoutInCell="1" allowOverlap="0" wp14:anchorId="4E21ED95" wp14:editId="06A445EC">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8C78" w14:textId="77777777" w:rsidR="00643BB0" w:rsidRDefault="00A00E6D">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643BB0">
                                      <w:t>A collaboration between Mwanza NIMR and LSHTM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643BB0" w14:paraId="2D71CE83" w14:textId="77777777">
                                  <w:trPr>
                                    <w:trHeight w:hRule="exact" w:val="144"/>
                                    <w:jc w:val="right"/>
                                  </w:trPr>
                                  <w:tc>
                                    <w:tcPr>
                                      <w:tcW w:w="1666" w:type="pct"/>
                                    </w:tcPr>
                                    <w:p w14:paraId="0E68D062" w14:textId="77777777" w:rsidR="00643BB0" w:rsidRDefault="00643BB0"/>
                                  </w:tc>
                                  <w:tc>
                                    <w:tcPr>
                                      <w:tcW w:w="1667" w:type="pct"/>
                                    </w:tcPr>
                                    <w:p w14:paraId="660EEB95" w14:textId="77777777" w:rsidR="00643BB0" w:rsidRDefault="00643BB0"/>
                                  </w:tc>
                                  <w:tc>
                                    <w:tcPr>
                                      <w:tcW w:w="1667" w:type="pct"/>
                                    </w:tcPr>
                                    <w:p w14:paraId="6570A4DE" w14:textId="77777777" w:rsidR="00643BB0" w:rsidRDefault="00643BB0"/>
                                  </w:tc>
                                </w:tr>
                                <w:tr w:rsidR="00643BB0" w14:paraId="6E120CC1" w14:textId="77777777">
                                  <w:trPr>
                                    <w:jc w:val="right"/>
                                  </w:trPr>
                                  <w:tc>
                                    <w:tcPr>
                                      <w:tcW w:w="1666" w:type="pct"/>
                                      <w:tcMar>
                                        <w:bottom w:w="144" w:type="dxa"/>
                                      </w:tcMar>
                                    </w:tcPr>
                                    <w:p w14:paraId="020C46B8" w14:textId="77777777" w:rsidR="00643BB0" w:rsidRDefault="00643BB0">
                                      <w:pPr>
                                        <w:pStyle w:val="Footer"/>
                                      </w:pPr>
                                    </w:p>
                                  </w:tc>
                                  <w:tc>
                                    <w:tcPr>
                                      <w:tcW w:w="1667" w:type="pct"/>
                                      <w:tcMar>
                                        <w:bottom w:w="144" w:type="dxa"/>
                                      </w:tcMar>
                                    </w:tcPr>
                                    <w:p w14:paraId="2C01AD21" w14:textId="77777777" w:rsidR="00643BB0" w:rsidRDefault="00643BB0">
                                      <w:pPr>
                                        <w:pStyle w:val="Footer"/>
                                      </w:pPr>
                                    </w:p>
                                  </w:tc>
                                  <w:tc>
                                    <w:tcPr>
                                      <w:tcW w:w="1667" w:type="pct"/>
                                      <w:tcMar>
                                        <w:bottom w:w="144" w:type="dxa"/>
                                      </w:tcMar>
                                    </w:tcPr>
                                    <w:p w14:paraId="575B8BE1" w14:textId="5DCD8AC3" w:rsidR="00643BB0" w:rsidRDefault="00643BB0" w:rsidP="006B340E">
                                      <w:pPr>
                                        <w:pStyle w:val="Footer"/>
                                      </w:pPr>
                                      <w:r>
                                        <w:t xml:space="preserve">                Date last edited: 24/01/2017</w:t>
                                      </w:r>
                                    </w:p>
                                  </w:tc>
                                </w:tr>
                                <w:tr w:rsidR="00643BB0" w14:paraId="1A7AE59A" w14:textId="77777777">
                                  <w:trPr>
                                    <w:trHeight w:hRule="exact" w:val="86"/>
                                    <w:jc w:val="right"/>
                                  </w:trPr>
                                  <w:tc>
                                    <w:tcPr>
                                      <w:tcW w:w="1666" w:type="pct"/>
                                      <w:shd w:val="clear" w:color="auto" w:fill="000000" w:themeFill="text1"/>
                                    </w:tcPr>
                                    <w:p w14:paraId="45803608" w14:textId="77777777" w:rsidR="00643BB0" w:rsidRDefault="00643BB0">
                                      <w:pPr>
                                        <w:pStyle w:val="Footer"/>
                                      </w:pPr>
                                    </w:p>
                                  </w:tc>
                                  <w:tc>
                                    <w:tcPr>
                                      <w:tcW w:w="1667" w:type="pct"/>
                                      <w:shd w:val="clear" w:color="auto" w:fill="000000" w:themeFill="text1"/>
                                    </w:tcPr>
                                    <w:p w14:paraId="62A5BCBA" w14:textId="77777777" w:rsidR="00643BB0" w:rsidRDefault="00643BB0">
                                      <w:pPr>
                                        <w:pStyle w:val="Footer"/>
                                      </w:pPr>
                                    </w:p>
                                  </w:tc>
                                  <w:tc>
                                    <w:tcPr>
                                      <w:tcW w:w="1667" w:type="pct"/>
                                      <w:shd w:val="clear" w:color="auto" w:fill="000000" w:themeFill="text1"/>
                                    </w:tcPr>
                                    <w:p w14:paraId="0B461406" w14:textId="77777777" w:rsidR="00643BB0" w:rsidRDefault="00643BB0">
                                      <w:pPr>
                                        <w:pStyle w:val="Footer"/>
                                      </w:pPr>
                                    </w:p>
                                  </w:tc>
                                </w:tr>
                              </w:tbl>
                              <w:p w14:paraId="77C6F9FE" w14:textId="77777777" w:rsidR="00643BB0" w:rsidRDefault="00643BB0">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4E21ED95" id="_x0000_t202" coordsize="21600,21600" o:spt="202" path="m0,0l0,21600,21600,21600,21600,0xe">
                    <v:stroke joinstyle="miter"/>
                    <v:path gradientshapeok="t" o:connecttype="rect"/>
                  </v:shapetype>
                  <v:shape id="Text Box 15" o:spid="_x0000_s1027" type="#_x0000_t202" alt="contact info" style="position:absolute;margin-left:0;margin-top:0;width:540pt;height:139.8pt;z-index:251655680;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" o:allowoverlap="f" filled="f" stroked="f" strokeweight=".5pt">
                    <v:textbox inset="0,0,0,0">
                      <w:txbxContent>
                        <w:p w14:paraId="749B8C78" w14:textId="77777777" w:rsidR="00643BB0" w:rsidRDefault="00A00E6D">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643BB0">
                                <w:t>A collaboration between Mwanza NIMR and LSHTM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643BB0" w14:paraId="2D71CE83" w14:textId="77777777">
                            <w:trPr>
                              <w:trHeight w:hRule="exact" w:val="144"/>
                              <w:jc w:val="right"/>
                            </w:trPr>
                            <w:tc>
                              <w:tcPr>
                                <w:tcW w:w="1666" w:type="pct"/>
                              </w:tcPr>
                              <w:p w14:paraId="0E68D062" w14:textId="77777777" w:rsidR="00643BB0" w:rsidRDefault="00643BB0"/>
                            </w:tc>
                            <w:tc>
                              <w:tcPr>
                                <w:tcW w:w="1667" w:type="pct"/>
                              </w:tcPr>
                              <w:p w14:paraId="660EEB95" w14:textId="77777777" w:rsidR="00643BB0" w:rsidRDefault="00643BB0"/>
                            </w:tc>
                            <w:tc>
                              <w:tcPr>
                                <w:tcW w:w="1667" w:type="pct"/>
                              </w:tcPr>
                              <w:p w14:paraId="6570A4DE" w14:textId="77777777" w:rsidR="00643BB0" w:rsidRDefault="00643BB0"/>
                            </w:tc>
                          </w:tr>
                          <w:tr w:rsidR="00643BB0" w14:paraId="6E120CC1" w14:textId="77777777">
                            <w:trPr>
                              <w:jc w:val="right"/>
                            </w:trPr>
                            <w:tc>
                              <w:tcPr>
                                <w:tcW w:w="1666" w:type="pct"/>
                                <w:tcMar>
                                  <w:bottom w:w="144" w:type="dxa"/>
                                </w:tcMar>
                              </w:tcPr>
                              <w:p w14:paraId="020C46B8" w14:textId="77777777" w:rsidR="00643BB0" w:rsidRDefault="00643BB0">
                                <w:pPr>
                                  <w:pStyle w:val="Footer"/>
                                </w:pPr>
                              </w:p>
                            </w:tc>
                            <w:tc>
                              <w:tcPr>
                                <w:tcW w:w="1667" w:type="pct"/>
                                <w:tcMar>
                                  <w:bottom w:w="144" w:type="dxa"/>
                                </w:tcMar>
                              </w:tcPr>
                              <w:p w14:paraId="2C01AD21" w14:textId="77777777" w:rsidR="00643BB0" w:rsidRDefault="00643BB0">
                                <w:pPr>
                                  <w:pStyle w:val="Footer"/>
                                </w:pPr>
                              </w:p>
                            </w:tc>
                            <w:tc>
                              <w:tcPr>
                                <w:tcW w:w="1667" w:type="pct"/>
                                <w:tcMar>
                                  <w:bottom w:w="144" w:type="dxa"/>
                                </w:tcMar>
                              </w:tcPr>
                              <w:p w14:paraId="575B8BE1" w14:textId="5DCD8AC3" w:rsidR="00643BB0" w:rsidRDefault="00643BB0" w:rsidP="006B340E">
                                <w:pPr>
                                  <w:pStyle w:val="Footer"/>
                                </w:pPr>
                                <w:r>
                                  <w:t xml:space="preserve">                Date last edited: 24/01/2017</w:t>
                                </w:r>
                              </w:p>
                            </w:tc>
                          </w:tr>
                          <w:tr w:rsidR="00643BB0" w14:paraId="1A7AE59A" w14:textId="77777777">
                            <w:trPr>
                              <w:trHeight w:hRule="exact" w:val="86"/>
                              <w:jc w:val="right"/>
                            </w:trPr>
                            <w:tc>
                              <w:tcPr>
                                <w:tcW w:w="1666" w:type="pct"/>
                                <w:shd w:val="clear" w:color="auto" w:fill="000000" w:themeFill="text1"/>
                              </w:tcPr>
                              <w:p w14:paraId="45803608" w14:textId="77777777" w:rsidR="00643BB0" w:rsidRDefault="00643BB0">
                                <w:pPr>
                                  <w:pStyle w:val="Footer"/>
                                </w:pPr>
                              </w:p>
                            </w:tc>
                            <w:tc>
                              <w:tcPr>
                                <w:tcW w:w="1667" w:type="pct"/>
                                <w:shd w:val="clear" w:color="auto" w:fill="000000" w:themeFill="text1"/>
                              </w:tcPr>
                              <w:p w14:paraId="62A5BCBA" w14:textId="77777777" w:rsidR="00643BB0" w:rsidRDefault="00643BB0">
                                <w:pPr>
                                  <w:pStyle w:val="Footer"/>
                                </w:pPr>
                              </w:p>
                            </w:tc>
                            <w:tc>
                              <w:tcPr>
                                <w:tcW w:w="1667" w:type="pct"/>
                                <w:shd w:val="clear" w:color="auto" w:fill="000000" w:themeFill="text1"/>
                              </w:tcPr>
                              <w:p w14:paraId="0B461406" w14:textId="77777777" w:rsidR="00643BB0" w:rsidRDefault="00643BB0">
                                <w:pPr>
                                  <w:pStyle w:val="Footer"/>
                                </w:pPr>
                              </w:p>
                            </w:tc>
                          </w:tr>
                        </w:tbl>
                        <w:p w14:paraId="77C6F9FE" w14:textId="77777777" w:rsidR="00643BB0" w:rsidRDefault="00643BB0">
                          <w:pPr>
                            <w:pStyle w:val="NoSpacing"/>
                          </w:pPr>
                        </w:p>
                      </w:txbxContent>
                    </v:textbox>
                    <w10:wrap type="square" anchorx="page" anchory="margin"/>
                  </v:shape>
                </w:pict>
              </mc:Fallback>
            </mc:AlternateContent>
          </w:r>
        </w:p>
        <w:p w14:paraId="5CCABFEE" w14:textId="77777777" w:rsidR="00496101" w:rsidRDefault="00462A92" w:rsidP="00124F4C">
          <w:pPr>
            <w:jc w:val="right"/>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93203D8" w14:textId="77777777" w:rsidR="00496101" w:rsidRDefault="00462A92">
          <w:pPr>
            <w:pStyle w:val="TOCHeading"/>
          </w:pPr>
          <w:r>
            <w:t>Contents</w:t>
          </w:r>
        </w:p>
        <w:p w14:paraId="52D895EF" w14:textId="66ECBB9B" w:rsidR="006C6741" w:rsidRDefault="00462A92">
          <w:pPr>
            <w:pStyle w:val="TOC1"/>
            <w:rPr>
              <w:rFonts w:eastAsiaTheme="minorEastAsia"/>
              <w:color w:val="auto"/>
              <w:kern w:val="0"/>
              <w:sz w:val="22"/>
              <w:szCs w:val="22"/>
              <w:lang w:val="en-GB" w:eastAsia="en-GB"/>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67680020" w:history="1">
            <w:r w:rsidR="006C6741" w:rsidRPr="00A54B0D">
              <w:rPr>
                <w:rStyle w:val="Hyperlink"/>
              </w:rPr>
              <w:t>Overview</w:t>
            </w:r>
            <w:r w:rsidR="006C6741">
              <w:rPr>
                <w:webHidden/>
              </w:rPr>
              <w:tab/>
            </w:r>
            <w:r w:rsidR="006C6741">
              <w:rPr>
                <w:webHidden/>
              </w:rPr>
              <w:fldChar w:fldCharType="begin"/>
            </w:r>
            <w:r w:rsidR="006C6741">
              <w:rPr>
                <w:webHidden/>
              </w:rPr>
              <w:instrText xml:space="preserve"> PAGEREF _Toc467680020 \h </w:instrText>
            </w:r>
            <w:r w:rsidR="006C6741">
              <w:rPr>
                <w:webHidden/>
              </w:rPr>
            </w:r>
            <w:r w:rsidR="006C6741">
              <w:rPr>
                <w:webHidden/>
              </w:rPr>
              <w:fldChar w:fldCharType="separate"/>
            </w:r>
            <w:r w:rsidR="006C6741">
              <w:rPr>
                <w:webHidden/>
              </w:rPr>
              <w:t>1</w:t>
            </w:r>
            <w:r w:rsidR="006C6741">
              <w:rPr>
                <w:webHidden/>
              </w:rPr>
              <w:fldChar w:fldCharType="end"/>
            </w:r>
          </w:hyperlink>
        </w:p>
        <w:p w14:paraId="59FCE656" w14:textId="79767EC1" w:rsidR="006C6741" w:rsidRDefault="00A00E6D">
          <w:pPr>
            <w:pStyle w:val="TOC1"/>
            <w:rPr>
              <w:rFonts w:eastAsiaTheme="minorEastAsia"/>
              <w:color w:val="auto"/>
              <w:kern w:val="0"/>
              <w:sz w:val="22"/>
              <w:szCs w:val="22"/>
              <w:lang w:val="en-GB" w:eastAsia="en-GB"/>
            </w:rPr>
          </w:pPr>
          <w:hyperlink w:anchor="_Toc467680021" w:history="1">
            <w:r w:rsidR="006C6741" w:rsidRPr="00A54B0D">
              <w:rPr>
                <w:rStyle w:val="Hyperlink"/>
              </w:rPr>
              <w:t>Abbreviations</w:t>
            </w:r>
            <w:r w:rsidR="006C6741">
              <w:rPr>
                <w:webHidden/>
              </w:rPr>
              <w:tab/>
            </w:r>
            <w:r w:rsidR="006C6741">
              <w:rPr>
                <w:webHidden/>
              </w:rPr>
              <w:fldChar w:fldCharType="begin"/>
            </w:r>
            <w:r w:rsidR="006C6741">
              <w:rPr>
                <w:webHidden/>
              </w:rPr>
              <w:instrText xml:space="preserve"> PAGEREF _Toc467680021 \h </w:instrText>
            </w:r>
            <w:r w:rsidR="006C6741">
              <w:rPr>
                <w:webHidden/>
              </w:rPr>
            </w:r>
            <w:r w:rsidR="006C6741">
              <w:rPr>
                <w:webHidden/>
              </w:rPr>
              <w:fldChar w:fldCharType="separate"/>
            </w:r>
            <w:r w:rsidR="006C6741">
              <w:rPr>
                <w:webHidden/>
              </w:rPr>
              <w:t>2</w:t>
            </w:r>
            <w:r w:rsidR="006C6741">
              <w:rPr>
                <w:webHidden/>
              </w:rPr>
              <w:fldChar w:fldCharType="end"/>
            </w:r>
          </w:hyperlink>
        </w:p>
        <w:p w14:paraId="561D5C63" w14:textId="1458FEA1" w:rsidR="006C6741" w:rsidRDefault="00A00E6D">
          <w:pPr>
            <w:pStyle w:val="TOC1"/>
            <w:rPr>
              <w:rFonts w:eastAsiaTheme="minorEastAsia"/>
              <w:color w:val="auto"/>
              <w:kern w:val="0"/>
              <w:sz w:val="22"/>
              <w:szCs w:val="22"/>
              <w:lang w:val="en-GB" w:eastAsia="en-GB"/>
            </w:rPr>
          </w:pPr>
          <w:hyperlink w:anchor="_Toc467680022" w:history="1">
            <w:r w:rsidR="006C6741" w:rsidRPr="00A54B0D">
              <w:rPr>
                <w:rStyle w:val="Hyperlink"/>
              </w:rPr>
              <w:t>Setup</w:t>
            </w:r>
            <w:r w:rsidR="006C6741">
              <w:rPr>
                <w:webHidden/>
              </w:rPr>
              <w:tab/>
            </w:r>
            <w:r w:rsidR="006C6741">
              <w:rPr>
                <w:webHidden/>
              </w:rPr>
              <w:fldChar w:fldCharType="begin"/>
            </w:r>
            <w:r w:rsidR="006C6741">
              <w:rPr>
                <w:webHidden/>
              </w:rPr>
              <w:instrText xml:space="preserve"> PAGEREF _Toc467680022 \h </w:instrText>
            </w:r>
            <w:r w:rsidR="006C6741">
              <w:rPr>
                <w:webHidden/>
              </w:rPr>
            </w:r>
            <w:r w:rsidR="006C6741">
              <w:rPr>
                <w:webHidden/>
              </w:rPr>
              <w:fldChar w:fldCharType="separate"/>
            </w:r>
            <w:r w:rsidR="006C6741">
              <w:rPr>
                <w:webHidden/>
              </w:rPr>
              <w:t>3</w:t>
            </w:r>
            <w:r w:rsidR="006C6741">
              <w:rPr>
                <w:webHidden/>
              </w:rPr>
              <w:fldChar w:fldCharType="end"/>
            </w:r>
          </w:hyperlink>
        </w:p>
        <w:p w14:paraId="3F6E386D" w14:textId="6427BF30" w:rsidR="006C6741" w:rsidRDefault="00A00E6D">
          <w:pPr>
            <w:pStyle w:val="TOC1"/>
            <w:rPr>
              <w:rFonts w:eastAsiaTheme="minorEastAsia"/>
              <w:color w:val="auto"/>
              <w:kern w:val="0"/>
              <w:sz w:val="22"/>
              <w:szCs w:val="22"/>
              <w:lang w:val="en-GB" w:eastAsia="en-GB"/>
            </w:rPr>
          </w:pPr>
          <w:hyperlink w:anchor="_Toc467680023" w:history="1">
            <w:r w:rsidR="006C6741" w:rsidRPr="00A54B0D">
              <w:rPr>
                <w:rStyle w:val="Hyperlink"/>
              </w:rPr>
              <w:t>Logging in</w:t>
            </w:r>
            <w:r w:rsidR="006C6741">
              <w:rPr>
                <w:webHidden/>
              </w:rPr>
              <w:tab/>
            </w:r>
            <w:r w:rsidR="006C6741">
              <w:rPr>
                <w:webHidden/>
              </w:rPr>
              <w:fldChar w:fldCharType="begin"/>
            </w:r>
            <w:r w:rsidR="006C6741">
              <w:rPr>
                <w:webHidden/>
              </w:rPr>
              <w:instrText xml:space="preserve"> PAGEREF _Toc467680023 \h </w:instrText>
            </w:r>
            <w:r w:rsidR="006C6741">
              <w:rPr>
                <w:webHidden/>
              </w:rPr>
            </w:r>
            <w:r w:rsidR="006C6741">
              <w:rPr>
                <w:webHidden/>
              </w:rPr>
              <w:fldChar w:fldCharType="separate"/>
            </w:r>
            <w:r w:rsidR="006C6741">
              <w:rPr>
                <w:webHidden/>
              </w:rPr>
              <w:t>4</w:t>
            </w:r>
            <w:r w:rsidR="006C6741">
              <w:rPr>
                <w:webHidden/>
              </w:rPr>
              <w:fldChar w:fldCharType="end"/>
            </w:r>
          </w:hyperlink>
        </w:p>
        <w:p w14:paraId="02778E1C" w14:textId="6F83356D" w:rsidR="006C6741" w:rsidRDefault="00A00E6D">
          <w:pPr>
            <w:pStyle w:val="TOC1"/>
            <w:rPr>
              <w:rFonts w:eastAsiaTheme="minorEastAsia"/>
              <w:color w:val="auto"/>
              <w:kern w:val="0"/>
              <w:sz w:val="22"/>
              <w:szCs w:val="22"/>
              <w:lang w:val="en-GB" w:eastAsia="en-GB"/>
            </w:rPr>
          </w:pPr>
          <w:hyperlink w:anchor="_Toc467680024" w:history="1">
            <w:r w:rsidR="006C6741" w:rsidRPr="00A54B0D">
              <w:rPr>
                <w:rStyle w:val="Hyperlink"/>
              </w:rPr>
              <w:t>Before you begin linking</w:t>
            </w:r>
            <w:r w:rsidR="006C6741">
              <w:rPr>
                <w:webHidden/>
              </w:rPr>
              <w:tab/>
            </w:r>
            <w:r w:rsidR="006C6741">
              <w:rPr>
                <w:webHidden/>
              </w:rPr>
              <w:fldChar w:fldCharType="begin"/>
            </w:r>
            <w:r w:rsidR="006C6741">
              <w:rPr>
                <w:webHidden/>
              </w:rPr>
              <w:instrText xml:space="preserve"> PAGEREF _Toc467680024 \h </w:instrText>
            </w:r>
            <w:r w:rsidR="006C6741">
              <w:rPr>
                <w:webHidden/>
              </w:rPr>
            </w:r>
            <w:r w:rsidR="006C6741">
              <w:rPr>
                <w:webHidden/>
              </w:rPr>
              <w:fldChar w:fldCharType="separate"/>
            </w:r>
            <w:r w:rsidR="006C6741">
              <w:rPr>
                <w:webHidden/>
              </w:rPr>
              <w:t>5</w:t>
            </w:r>
            <w:r w:rsidR="006C6741">
              <w:rPr>
                <w:webHidden/>
              </w:rPr>
              <w:fldChar w:fldCharType="end"/>
            </w:r>
          </w:hyperlink>
        </w:p>
        <w:p w14:paraId="3F9379DA" w14:textId="4F94DD88" w:rsidR="006C6741" w:rsidRDefault="00A00E6D">
          <w:pPr>
            <w:pStyle w:val="TOC1"/>
            <w:rPr>
              <w:rFonts w:eastAsiaTheme="minorEastAsia"/>
              <w:color w:val="auto"/>
              <w:kern w:val="0"/>
              <w:sz w:val="22"/>
              <w:szCs w:val="22"/>
              <w:lang w:val="en-GB" w:eastAsia="en-GB"/>
            </w:rPr>
          </w:pPr>
          <w:hyperlink w:anchor="_Toc467680025" w:history="1">
            <w:r w:rsidR="006C6741" w:rsidRPr="00A54B0D">
              <w:rPr>
                <w:rStyle w:val="Hyperlink"/>
              </w:rPr>
              <w:t>Record linkage process</w:t>
            </w:r>
            <w:r w:rsidR="006C6741">
              <w:rPr>
                <w:webHidden/>
              </w:rPr>
              <w:tab/>
            </w:r>
            <w:r w:rsidR="006C6741">
              <w:rPr>
                <w:webHidden/>
              </w:rPr>
              <w:fldChar w:fldCharType="begin"/>
            </w:r>
            <w:r w:rsidR="006C6741">
              <w:rPr>
                <w:webHidden/>
              </w:rPr>
              <w:instrText xml:space="preserve"> PAGEREF _Toc467680025 \h </w:instrText>
            </w:r>
            <w:r w:rsidR="006C6741">
              <w:rPr>
                <w:webHidden/>
              </w:rPr>
            </w:r>
            <w:r w:rsidR="006C6741">
              <w:rPr>
                <w:webHidden/>
              </w:rPr>
              <w:fldChar w:fldCharType="separate"/>
            </w:r>
            <w:r w:rsidR="006C6741">
              <w:rPr>
                <w:webHidden/>
              </w:rPr>
              <w:t>6</w:t>
            </w:r>
            <w:r w:rsidR="006C6741">
              <w:rPr>
                <w:webHidden/>
              </w:rPr>
              <w:fldChar w:fldCharType="end"/>
            </w:r>
          </w:hyperlink>
        </w:p>
        <w:p w14:paraId="17B66416" w14:textId="5197E3AF" w:rsidR="006C6741" w:rsidRDefault="00A00E6D">
          <w:pPr>
            <w:pStyle w:val="TOC1"/>
            <w:rPr>
              <w:rFonts w:eastAsiaTheme="minorEastAsia"/>
              <w:color w:val="auto"/>
              <w:kern w:val="0"/>
              <w:sz w:val="22"/>
              <w:szCs w:val="22"/>
              <w:lang w:val="en-GB" w:eastAsia="en-GB"/>
            </w:rPr>
          </w:pPr>
          <w:hyperlink w:anchor="_Toc467680026" w:history="1">
            <w:r w:rsidR="006C6741" w:rsidRPr="00A54B0D">
              <w:rPr>
                <w:rStyle w:val="Hyperlink"/>
              </w:rPr>
              <w:t>Repeat patients</w:t>
            </w:r>
            <w:r w:rsidR="006C6741">
              <w:rPr>
                <w:webHidden/>
              </w:rPr>
              <w:tab/>
            </w:r>
            <w:r w:rsidR="006C6741">
              <w:rPr>
                <w:webHidden/>
              </w:rPr>
              <w:fldChar w:fldCharType="begin"/>
            </w:r>
            <w:r w:rsidR="006C6741">
              <w:rPr>
                <w:webHidden/>
              </w:rPr>
              <w:instrText xml:space="preserve"> PAGEREF _Toc467680026 \h </w:instrText>
            </w:r>
            <w:r w:rsidR="006C6741">
              <w:rPr>
                <w:webHidden/>
              </w:rPr>
            </w:r>
            <w:r w:rsidR="006C6741">
              <w:rPr>
                <w:webHidden/>
              </w:rPr>
              <w:fldChar w:fldCharType="separate"/>
            </w:r>
            <w:r w:rsidR="006C6741">
              <w:rPr>
                <w:webHidden/>
              </w:rPr>
              <w:t>20</w:t>
            </w:r>
            <w:r w:rsidR="006C6741">
              <w:rPr>
                <w:webHidden/>
              </w:rPr>
              <w:fldChar w:fldCharType="end"/>
            </w:r>
          </w:hyperlink>
        </w:p>
        <w:p w14:paraId="4B2A59D6" w14:textId="0F4347BC" w:rsidR="006C6741" w:rsidRDefault="00A00E6D">
          <w:pPr>
            <w:pStyle w:val="TOC1"/>
            <w:rPr>
              <w:rFonts w:eastAsiaTheme="minorEastAsia"/>
              <w:color w:val="auto"/>
              <w:kern w:val="0"/>
              <w:sz w:val="22"/>
              <w:szCs w:val="22"/>
              <w:lang w:val="en-GB" w:eastAsia="en-GB"/>
            </w:rPr>
          </w:pPr>
          <w:hyperlink w:anchor="_Toc467680027" w:history="1">
            <w:r w:rsidR="006C6741" w:rsidRPr="00A54B0D">
              <w:rPr>
                <w:rStyle w:val="Hyperlink"/>
              </w:rPr>
              <w:t>Logging off</w:t>
            </w:r>
            <w:r w:rsidR="006C6741">
              <w:rPr>
                <w:webHidden/>
              </w:rPr>
              <w:tab/>
            </w:r>
            <w:r w:rsidR="006C6741">
              <w:rPr>
                <w:webHidden/>
              </w:rPr>
              <w:fldChar w:fldCharType="begin"/>
            </w:r>
            <w:r w:rsidR="006C6741">
              <w:rPr>
                <w:webHidden/>
              </w:rPr>
              <w:instrText xml:space="preserve"> PAGEREF _Toc467680027 \h </w:instrText>
            </w:r>
            <w:r w:rsidR="006C6741">
              <w:rPr>
                <w:webHidden/>
              </w:rPr>
            </w:r>
            <w:r w:rsidR="006C6741">
              <w:rPr>
                <w:webHidden/>
              </w:rPr>
              <w:fldChar w:fldCharType="separate"/>
            </w:r>
            <w:r w:rsidR="006C6741">
              <w:rPr>
                <w:webHidden/>
              </w:rPr>
              <w:t>22</w:t>
            </w:r>
            <w:r w:rsidR="006C6741">
              <w:rPr>
                <w:webHidden/>
              </w:rPr>
              <w:fldChar w:fldCharType="end"/>
            </w:r>
          </w:hyperlink>
        </w:p>
        <w:p w14:paraId="32C54946" w14:textId="6649DB3C" w:rsidR="006C6741" w:rsidRDefault="00A00E6D">
          <w:pPr>
            <w:pStyle w:val="TOC1"/>
            <w:rPr>
              <w:rFonts w:eastAsiaTheme="minorEastAsia"/>
              <w:color w:val="auto"/>
              <w:kern w:val="0"/>
              <w:sz w:val="22"/>
              <w:szCs w:val="22"/>
              <w:lang w:val="en-GB" w:eastAsia="en-GB"/>
            </w:rPr>
          </w:pPr>
          <w:hyperlink w:anchor="_Toc467680028" w:history="1">
            <w:r w:rsidR="006C6741" w:rsidRPr="00A54B0D">
              <w:rPr>
                <w:rStyle w:val="Hyperlink"/>
              </w:rPr>
              <w:t>Removing a record from the database</w:t>
            </w:r>
            <w:r w:rsidR="006C6741">
              <w:rPr>
                <w:webHidden/>
              </w:rPr>
              <w:tab/>
            </w:r>
            <w:r w:rsidR="006C6741">
              <w:rPr>
                <w:webHidden/>
              </w:rPr>
              <w:fldChar w:fldCharType="begin"/>
            </w:r>
            <w:r w:rsidR="006C6741">
              <w:rPr>
                <w:webHidden/>
              </w:rPr>
              <w:instrText xml:space="preserve"> PAGEREF _Toc467680028 \h </w:instrText>
            </w:r>
            <w:r w:rsidR="006C6741">
              <w:rPr>
                <w:webHidden/>
              </w:rPr>
            </w:r>
            <w:r w:rsidR="006C6741">
              <w:rPr>
                <w:webHidden/>
              </w:rPr>
              <w:fldChar w:fldCharType="separate"/>
            </w:r>
            <w:r w:rsidR="006C6741">
              <w:rPr>
                <w:webHidden/>
              </w:rPr>
              <w:t>23</w:t>
            </w:r>
            <w:r w:rsidR="006C6741">
              <w:rPr>
                <w:webHidden/>
              </w:rPr>
              <w:fldChar w:fldCharType="end"/>
            </w:r>
          </w:hyperlink>
        </w:p>
        <w:p w14:paraId="5598D6CC" w14:textId="0F0A56D8" w:rsidR="006C6741" w:rsidRDefault="00A00E6D">
          <w:pPr>
            <w:pStyle w:val="TOC1"/>
            <w:rPr>
              <w:rFonts w:eastAsiaTheme="minorEastAsia"/>
              <w:color w:val="auto"/>
              <w:kern w:val="0"/>
              <w:sz w:val="22"/>
              <w:szCs w:val="22"/>
              <w:lang w:val="en-GB" w:eastAsia="en-GB"/>
            </w:rPr>
          </w:pPr>
          <w:hyperlink w:anchor="_Toc467680029" w:history="1">
            <w:r w:rsidR="006C6741" w:rsidRPr="00A54B0D">
              <w:rPr>
                <w:rStyle w:val="Hyperlink"/>
              </w:rPr>
              <w:t>Annex 1 – Installing the software</w:t>
            </w:r>
            <w:r w:rsidR="006C6741">
              <w:rPr>
                <w:webHidden/>
              </w:rPr>
              <w:tab/>
            </w:r>
            <w:r w:rsidR="006C6741">
              <w:rPr>
                <w:webHidden/>
              </w:rPr>
              <w:fldChar w:fldCharType="begin"/>
            </w:r>
            <w:r w:rsidR="006C6741">
              <w:rPr>
                <w:webHidden/>
              </w:rPr>
              <w:instrText xml:space="preserve"> PAGEREF _Toc467680029 \h </w:instrText>
            </w:r>
            <w:r w:rsidR="006C6741">
              <w:rPr>
                <w:webHidden/>
              </w:rPr>
            </w:r>
            <w:r w:rsidR="006C6741">
              <w:rPr>
                <w:webHidden/>
              </w:rPr>
              <w:fldChar w:fldCharType="separate"/>
            </w:r>
            <w:r w:rsidR="006C6741">
              <w:rPr>
                <w:webHidden/>
              </w:rPr>
              <w:t>24</w:t>
            </w:r>
            <w:r w:rsidR="006C6741">
              <w:rPr>
                <w:webHidden/>
              </w:rPr>
              <w:fldChar w:fldCharType="end"/>
            </w:r>
          </w:hyperlink>
        </w:p>
        <w:p w14:paraId="63753E2D" w14:textId="4911E150" w:rsidR="006C6741" w:rsidRDefault="00A00E6D">
          <w:pPr>
            <w:pStyle w:val="TOC1"/>
            <w:rPr>
              <w:rFonts w:eastAsiaTheme="minorEastAsia"/>
              <w:color w:val="auto"/>
              <w:kern w:val="0"/>
              <w:sz w:val="22"/>
              <w:szCs w:val="22"/>
              <w:lang w:val="en-GB" w:eastAsia="en-GB"/>
            </w:rPr>
          </w:pPr>
          <w:hyperlink w:anchor="_Toc467680030" w:history="1">
            <w:r w:rsidR="006C6741" w:rsidRPr="00A54B0D">
              <w:rPr>
                <w:rStyle w:val="Hyperlink"/>
              </w:rPr>
              <w:t>Annex 2 – Import/export routine</w:t>
            </w:r>
            <w:r w:rsidR="006C6741">
              <w:rPr>
                <w:webHidden/>
              </w:rPr>
              <w:tab/>
            </w:r>
            <w:r w:rsidR="006C6741">
              <w:rPr>
                <w:webHidden/>
              </w:rPr>
              <w:fldChar w:fldCharType="begin"/>
            </w:r>
            <w:r w:rsidR="006C6741">
              <w:rPr>
                <w:webHidden/>
              </w:rPr>
              <w:instrText xml:space="preserve"> PAGEREF _Toc467680030 \h </w:instrText>
            </w:r>
            <w:r w:rsidR="006C6741">
              <w:rPr>
                <w:webHidden/>
              </w:rPr>
            </w:r>
            <w:r w:rsidR="006C6741">
              <w:rPr>
                <w:webHidden/>
              </w:rPr>
              <w:fldChar w:fldCharType="separate"/>
            </w:r>
            <w:r w:rsidR="006C6741">
              <w:rPr>
                <w:webHidden/>
              </w:rPr>
              <w:t>27</w:t>
            </w:r>
            <w:r w:rsidR="006C6741">
              <w:rPr>
                <w:webHidden/>
              </w:rPr>
              <w:fldChar w:fldCharType="end"/>
            </w:r>
          </w:hyperlink>
        </w:p>
        <w:p w14:paraId="23DF3E09" w14:textId="02CDC1FA" w:rsidR="006C6741" w:rsidRDefault="00A00E6D">
          <w:pPr>
            <w:pStyle w:val="TOC1"/>
            <w:rPr>
              <w:rFonts w:eastAsiaTheme="minorEastAsia"/>
              <w:color w:val="auto"/>
              <w:kern w:val="0"/>
              <w:sz w:val="22"/>
              <w:szCs w:val="22"/>
              <w:lang w:val="en-GB" w:eastAsia="en-GB"/>
            </w:rPr>
          </w:pPr>
          <w:hyperlink w:anchor="_Toc467680031" w:history="1">
            <w:r w:rsidR="006C6741" w:rsidRPr="00A54B0D">
              <w:rPr>
                <w:rStyle w:val="Hyperlink"/>
              </w:rPr>
              <w:t>Contact Information</w:t>
            </w:r>
            <w:r w:rsidR="006C6741">
              <w:rPr>
                <w:webHidden/>
              </w:rPr>
              <w:tab/>
            </w:r>
            <w:r w:rsidR="006C6741">
              <w:rPr>
                <w:webHidden/>
              </w:rPr>
              <w:fldChar w:fldCharType="begin"/>
            </w:r>
            <w:r w:rsidR="006C6741">
              <w:rPr>
                <w:webHidden/>
              </w:rPr>
              <w:instrText xml:space="preserve"> PAGEREF _Toc467680031 \h </w:instrText>
            </w:r>
            <w:r w:rsidR="006C6741">
              <w:rPr>
                <w:webHidden/>
              </w:rPr>
            </w:r>
            <w:r w:rsidR="006C6741">
              <w:rPr>
                <w:webHidden/>
              </w:rPr>
              <w:fldChar w:fldCharType="separate"/>
            </w:r>
            <w:r w:rsidR="006C6741">
              <w:rPr>
                <w:webHidden/>
              </w:rPr>
              <w:t>29</w:t>
            </w:r>
            <w:r w:rsidR="006C6741">
              <w:rPr>
                <w:webHidden/>
              </w:rPr>
              <w:fldChar w:fldCharType="end"/>
            </w:r>
          </w:hyperlink>
        </w:p>
        <w:p w14:paraId="465B9225" w14:textId="7B3ED9F6" w:rsidR="006C6741" w:rsidRDefault="00A00E6D">
          <w:pPr>
            <w:pStyle w:val="TOC1"/>
            <w:rPr>
              <w:rFonts w:eastAsiaTheme="minorEastAsia"/>
              <w:color w:val="auto"/>
              <w:kern w:val="0"/>
              <w:sz w:val="22"/>
              <w:szCs w:val="22"/>
              <w:lang w:val="en-GB" w:eastAsia="en-GB"/>
            </w:rPr>
          </w:pPr>
          <w:hyperlink w:anchor="_Toc467680032" w:history="1">
            <w:r w:rsidR="006C6741" w:rsidRPr="00A54B0D">
              <w:rPr>
                <w:rStyle w:val="Hyperlink"/>
              </w:rPr>
              <w:t>Organization Information</w:t>
            </w:r>
            <w:r w:rsidR="006C6741">
              <w:rPr>
                <w:webHidden/>
              </w:rPr>
              <w:tab/>
            </w:r>
            <w:r w:rsidR="006C6741">
              <w:rPr>
                <w:webHidden/>
              </w:rPr>
              <w:fldChar w:fldCharType="begin"/>
            </w:r>
            <w:r w:rsidR="006C6741">
              <w:rPr>
                <w:webHidden/>
              </w:rPr>
              <w:instrText xml:space="preserve"> PAGEREF _Toc467680032 \h </w:instrText>
            </w:r>
            <w:r w:rsidR="006C6741">
              <w:rPr>
                <w:webHidden/>
              </w:rPr>
            </w:r>
            <w:r w:rsidR="006C6741">
              <w:rPr>
                <w:webHidden/>
              </w:rPr>
              <w:fldChar w:fldCharType="separate"/>
            </w:r>
            <w:r w:rsidR="006C6741">
              <w:rPr>
                <w:webHidden/>
              </w:rPr>
              <w:t>29</w:t>
            </w:r>
            <w:r w:rsidR="006C6741">
              <w:rPr>
                <w:webHidden/>
              </w:rPr>
              <w:fldChar w:fldCharType="end"/>
            </w:r>
          </w:hyperlink>
        </w:p>
        <w:p w14:paraId="373E0C31" w14:textId="127F7B1A" w:rsidR="00496101" w:rsidRDefault="00462A92">
          <w:pPr>
            <w:spacing w:before="40" w:after="160" w:line="288" w:lineRule="auto"/>
            <w:rPr>
              <w:b/>
              <w:bCs/>
              <w:noProof/>
            </w:rPr>
          </w:pPr>
          <w:r>
            <w:fldChar w:fldCharType="end"/>
          </w:r>
        </w:p>
      </w:sdtContent>
    </w:sdt>
    <w:p w14:paraId="6266914F" w14:textId="77777777" w:rsidR="00496101" w:rsidRDefault="00496101"/>
    <w:p w14:paraId="13E177EA" w14:textId="77777777" w:rsidR="00496101" w:rsidRDefault="00496101">
      <w:pPr>
        <w:sectPr w:rsidR="00496101">
          <w:headerReference w:type="default" r:id="rId10"/>
          <w:pgSz w:w="12240" w:h="15840" w:code="1"/>
          <w:pgMar w:top="1080" w:right="720" w:bottom="720" w:left="3096" w:header="1080" w:footer="720" w:gutter="0"/>
          <w:pgNumType w:fmt="lowerRoman" w:start="0"/>
          <w:cols w:space="708"/>
          <w:titlePg/>
          <w:docGrid w:linePitch="360"/>
        </w:sectPr>
      </w:pPr>
    </w:p>
    <w:bookmarkStart w:id="0" w:name="_Toc467680020"/>
    <w:p w14:paraId="4BC21B48" w14:textId="1B5DFEFF" w:rsidR="00496101" w:rsidRDefault="00462A92">
      <w:pPr>
        <w:pStyle w:val="Heading1"/>
      </w:pPr>
      <w:r>
        <w:rPr>
          <w:noProof/>
          <w:lang w:val="en-GB" w:eastAsia="en-GB"/>
        </w:rPr>
        <w:lastRenderedPageBreak/>
        <mc:AlternateContent>
          <mc:Choice Requires="wps">
            <w:drawing>
              <wp:anchor distT="0" distB="2743200" distL="182880" distR="182880" simplePos="0" relativeHeight="251653632" behindDoc="0" locked="0" layoutInCell="1" allowOverlap="1" wp14:anchorId="37E2D7B2" wp14:editId="14799EC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00573" w14:textId="0B00DDDC" w:rsidR="00643BB0" w:rsidRDefault="00643BB0">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7E2D7B2" id="Text Box 5" o:spid="_x0000_s1028" type="#_x0000_t202" alt="Sidebar" style="position:absolute;margin-left:0;margin-top:0;width:98.25pt;height:181.45pt;z-index:25165363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" filled="f" stroked="f" strokeweight=".5pt">
                <v:textbox inset="3.6pt,0,3.6pt,0">
                  <w:txbxContent>
                    <w:p w14:paraId="46D00573" w14:textId="0B00DDDC" w:rsidR="00643BB0" w:rsidRDefault="00643BB0">
                      <w:pPr>
                        <w:pStyle w:val="Quote"/>
                      </w:pPr>
                    </w:p>
                  </w:txbxContent>
                </v:textbox>
                <w10:wrap type="square" side="largest" anchorx="page" anchory="margin"/>
              </v:shape>
            </w:pict>
          </mc:Fallback>
        </mc:AlternateContent>
      </w:r>
      <w:r w:rsidR="00E323DF">
        <w:t>Overview</w:t>
      </w:r>
      <w:bookmarkEnd w:id="0"/>
    </w:p>
    <w:p w14:paraId="38C3BCDB" w14:textId="4DAFF33C" w:rsidR="00E323DF" w:rsidRDefault="00E323DF" w:rsidP="00E323DF">
      <w:r>
        <w:t>Real-time record linkage system is made for the purpose of linking patient information between HIV services offered in Kisesa Health Centre – including care and treatment clinic, HIV testing and counseling clinic, and the antenatal clinic – to the Kisesa demographic sentinel surveillance system (</w:t>
      </w:r>
      <w:r w:rsidR="008A6DE4">
        <w:fldChar w:fldCharType="begin"/>
      </w:r>
      <w:r w:rsidR="008A6DE4">
        <w:instrText xml:space="preserve"> REF _Ref423012318 \h </w:instrText>
      </w:r>
      <w:r w:rsidR="008A6DE4">
        <w:fldChar w:fldCharType="separate"/>
      </w:r>
      <w:r w:rsidR="006C6741">
        <w:t xml:space="preserve">Figure </w:t>
      </w:r>
      <w:r w:rsidR="006C6741">
        <w:rPr>
          <w:noProof/>
        </w:rPr>
        <w:t>1</w:t>
      </w:r>
      <w:r w:rsidR="008A6DE4">
        <w:fldChar w:fldCharType="end"/>
      </w:r>
      <w:r>
        <w:t>).</w:t>
      </w:r>
    </w:p>
    <w:p w14:paraId="58B7B915" w14:textId="77777777" w:rsidR="008A6DE4" w:rsidRDefault="008A6DE4" w:rsidP="00E323DF"/>
    <w:p w14:paraId="1B444E05" w14:textId="1B9152D9" w:rsidR="008A6DE4" w:rsidRDefault="008A6DE4" w:rsidP="008A6DE4">
      <w:pPr>
        <w:pStyle w:val="Caption"/>
        <w:keepNext/>
      </w:pPr>
      <w:bookmarkStart w:id="1" w:name="_Ref423012318"/>
      <w:r>
        <w:t xml:space="preserve">Figure </w:t>
      </w:r>
      <w:r w:rsidR="00A00E6D">
        <w:fldChar w:fldCharType="begin"/>
      </w:r>
      <w:r w:rsidR="00A00E6D">
        <w:instrText xml:space="preserve"> SEQ Figure \* ARABIC </w:instrText>
      </w:r>
      <w:r w:rsidR="00A00E6D">
        <w:fldChar w:fldCharType="separate"/>
      </w:r>
      <w:r w:rsidR="006C6741">
        <w:rPr>
          <w:noProof/>
        </w:rPr>
        <w:t>1</w:t>
      </w:r>
      <w:r w:rsidR="00A00E6D">
        <w:rPr>
          <w:noProof/>
        </w:rPr>
        <w:fldChar w:fldCharType="end"/>
      </w:r>
      <w:bookmarkEnd w:id="1"/>
      <w:r>
        <w:t xml:space="preserve">. Graphical representation of </w:t>
      </w:r>
      <w:r w:rsidRPr="00CC027E">
        <w:t>real-time record linkage</w:t>
      </w:r>
    </w:p>
    <w:p w14:paraId="330DEA07" w14:textId="1E9A5F70" w:rsidR="00E323DF" w:rsidRPr="00E323DF" w:rsidRDefault="004F31CD" w:rsidP="00E323DF">
      <w:pPr>
        <w:rPr>
          <w:rFonts w:cs="Arial"/>
          <w:b/>
        </w:rPr>
      </w:pPr>
      <w:r>
        <w:rPr>
          <w:rFonts w:cs="Arial"/>
          <w:b/>
          <w:noProof/>
          <w:lang w:val="en-GB" w:eastAsia="en-GB"/>
        </w:rPr>
        <w:drawing>
          <wp:inline distT="0" distB="0" distL="0" distR="0" wp14:anchorId="464107FE" wp14:editId="4980B73E">
            <wp:extent cx="4613824"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362" cy="1991820"/>
                    </a:xfrm>
                    <a:prstGeom prst="rect">
                      <a:avLst/>
                    </a:prstGeom>
                    <a:noFill/>
                  </pic:spPr>
                </pic:pic>
              </a:graphicData>
            </a:graphic>
          </wp:inline>
        </w:drawing>
      </w:r>
    </w:p>
    <w:p w14:paraId="7E38BCC7" w14:textId="289EFEC8" w:rsidR="00E323DF" w:rsidRDefault="00E323DF" w:rsidP="00E323DF">
      <w:pPr>
        <w:rPr>
          <w:b/>
        </w:rPr>
      </w:pPr>
    </w:p>
    <w:p w14:paraId="3360EE34" w14:textId="77777777" w:rsidR="00A62D57" w:rsidRDefault="00A62D57" w:rsidP="00E323DF">
      <w:pPr>
        <w:rPr>
          <w:b/>
        </w:rPr>
      </w:pPr>
    </w:p>
    <w:p w14:paraId="61AF1940" w14:textId="77777777" w:rsidR="00E323DF" w:rsidRDefault="00E323DF" w:rsidP="00E323DF">
      <w:pPr>
        <w:rPr>
          <w:b/>
        </w:rPr>
      </w:pPr>
    </w:p>
    <w:p w14:paraId="156888F0" w14:textId="77777777" w:rsidR="00E323DF" w:rsidRDefault="00E323DF" w:rsidP="00E323DF">
      <w:pPr>
        <w:rPr>
          <w:b/>
        </w:rPr>
      </w:pPr>
    </w:p>
    <w:p w14:paraId="665A2D1C" w14:textId="77777777" w:rsidR="00E323DF" w:rsidRDefault="00E323DF" w:rsidP="00E323DF">
      <w:pPr>
        <w:rPr>
          <w:b/>
        </w:rPr>
      </w:pPr>
    </w:p>
    <w:p w14:paraId="2C8187C7" w14:textId="77777777" w:rsidR="00E323DF" w:rsidRDefault="00E323DF" w:rsidP="00E323DF">
      <w:pPr>
        <w:rPr>
          <w:b/>
        </w:rPr>
      </w:pPr>
    </w:p>
    <w:p w14:paraId="0042B9C2" w14:textId="77777777" w:rsidR="00E323DF" w:rsidRDefault="00E323DF" w:rsidP="00E323DF">
      <w:pPr>
        <w:rPr>
          <w:b/>
        </w:rPr>
      </w:pPr>
    </w:p>
    <w:p w14:paraId="1ADD0080" w14:textId="77777777" w:rsidR="00E323DF" w:rsidRPr="00AD5E3D" w:rsidRDefault="00E323DF" w:rsidP="00E323DF">
      <w:pPr>
        <w:rPr>
          <w:b/>
        </w:rPr>
      </w:pPr>
    </w:p>
    <w:p w14:paraId="17598F35" w14:textId="1BEB75AB" w:rsidR="00E323DF" w:rsidRDefault="00E323DF" w:rsidP="00E323DF">
      <w:pPr>
        <w:jc w:val="center"/>
      </w:pPr>
    </w:p>
    <w:p w14:paraId="4EDD45EA" w14:textId="679722D7" w:rsidR="00496101" w:rsidRDefault="00E323DF">
      <w:pPr>
        <w:pStyle w:val="Heading1"/>
      </w:pPr>
      <w:bookmarkStart w:id="2" w:name="_Toc467680021"/>
      <w:r>
        <w:lastRenderedPageBreak/>
        <w:t>Abbreviations</w:t>
      </w:r>
      <w:bookmarkEnd w:id="2"/>
    </w:p>
    <w:p w14:paraId="692218C4" w14:textId="77777777" w:rsidR="006C6741" w:rsidRDefault="006C6741" w:rsidP="006C6741">
      <w:pPr>
        <w:rPr>
          <w:lang w:eastAsia="en-US"/>
        </w:rPr>
      </w:pPr>
      <w:r w:rsidRPr="00E323DF">
        <w:rPr>
          <w:lang w:eastAsia="en-US"/>
        </w:rPr>
        <w:t>ANC – antenatal clinic</w:t>
      </w:r>
    </w:p>
    <w:p w14:paraId="7FD50EF1" w14:textId="77777777" w:rsidR="006C6741" w:rsidRDefault="006C6741" w:rsidP="006C6741">
      <w:r>
        <w:t>BMC – Bugando Medical Center</w:t>
      </w:r>
    </w:p>
    <w:p w14:paraId="72BECFD6" w14:textId="77777777" w:rsidR="006C6741" w:rsidRDefault="006C6741" w:rsidP="006C6741">
      <w:pPr>
        <w:rPr>
          <w:lang w:eastAsia="en-US"/>
        </w:rPr>
      </w:pPr>
      <w:r w:rsidRPr="00E323DF">
        <w:rPr>
          <w:lang w:eastAsia="en-US"/>
        </w:rPr>
        <w:t>CTC – care and treatment clinic</w:t>
      </w:r>
    </w:p>
    <w:p w14:paraId="5251CB79" w14:textId="77777777" w:rsidR="006C6741" w:rsidRDefault="006C6741" w:rsidP="006C6741">
      <w:pPr>
        <w:rPr>
          <w:lang w:eastAsia="en-US"/>
        </w:rPr>
      </w:pPr>
      <w:r w:rsidRPr="00E323DF">
        <w:rPr>
          <w:lang w:eastAsia="en-US"/>
        </w:rPr>
        <w:t>DSS – demographic sentinel surveillance</w:t>
      </w:r>
    </w:p>
    <w:p w14:paraId="05F540E1" w14:textId="77777777" w:rsidR="006C6741" w:rsidRDefault="006C6741" w:rsidP="006C6741">
      <w:r>
        <w:t>HEID – HIV Exposed Infant ID</w:t>
      </w:r>
    </w:p>
    <w:p w14:paraId="7A76A132" w14:textId="77777777" w:rsidR="006C6741" w:rsidRDefault="006C6741" w:rsidP="006C6741">
      <w:pPr>
        <w:rPr>
          <w:lang w:eastAsia="en-US"/>
        </w:rPr>
      </w:pPr>
      <w:r w:rsidRPr="00E323DF">
        <w:rPr>
          <w:lang w:eastAsia="en-US"/>
        </w:rPr>
        <w:t xml:space="preserve">HTC – HIV testing and counseling </w:t>
      </w:r>
      <w:r>
        <w:rPr>
          <w:lang w:eastAsia="en-US"/>
        </w:rPr>
        <w:t>clinic</w:t>
      </w:r>
    </w:p>
    <w:p w14:paraId="20E08120" w14:textId="53032693" w:rsidR="00323D39" w:rsidRDefault="00323D39" w:rsidP="00323D39">
      <w:r>
        <w:t>PMTCT – Prevention of Mother-To-Child Transmission clinic</w:t>
      </w:r>
    </w:p>
    <w:p w14:paraId="3A679189" w14:textId="77777777" w:rsidR="006C6741" w:rsidRDefault="006C6741" w:rsidP="006C6741">
      <w:pPr>
        <w:rPr>
          <w:lang w:eastAsia="en-US"/>
        </w:rPr>
      </w:pPr>
      <w:r w:rsidRPr="00E323DF">
        <w:rPr>
          <w:lang w:eastAsia="en-US"/>
        </w:rPr>
        <w:t>RTRL – real-time record linkage</w:t>
      </w:r>
    </w:p>
    <w:p w14:paraId="0447DB58" w14:textId="6D8D7532" w:rsidR="00B10FD3" w:rsidRDefault="00B10FD3" w:rsidP="00323D39">
      <w:r>
        <w:t>TGRF – Tazama Green Referral Form</w:t>
      </w:r>
    </w:p>
    <w:p w14:paraId="5DEFE85E" w14:textId="77777777" w:rsidR="00323D39" w:rsidRDefault="00323D39" w:rsidP="00E323DF">
      <w:pPr>
        <w:spacing w:after="0"/>
      </w:pPr>
    </w:p>
    <w:p w14:paraId="1D735E7B" w14:textId="77777777" w:rsidR="000A4284" w:rsidRDefault="000A4284">
      <w:pPr>
        <w:rPr>
          <w:rFonts w:asciiTheme="majorHAnsi" w:eastAsiaTheme="majorEastAsia" w:hAnsiTheme="majorHAnsi" w:cstheme="majorBidi"/>
          <w:b/>
          <w:bCs/>
          <w:color w:val="000000" w:themeColor="text1"/>
          <w:sz w:val="40"/>
        </w:rPr>
      </w:pPr>
      <w:r>
        <w:br w:type="page"/>
      </w:r>
    </w:p>
    <w:p w14:paraId="1F5E103B" w14:textId="5A102024" w:rsidR="000A4284" w:rsidRDefault="003F2E5A" w:rsidP="000A4284">
      <w:pPr>
        <w:pStyle w:val="Heading1"/>
      </w:pPr>
      <w:r>
        <w:lastRenderedPageBreak/>
        <w:t>Installation and setup</w:t>
      </w:r>
    </w:p>
    <w:p w14:paraId="5FD1997B" w14:textId="77777777" w:rsidR="000A4284" w:rsidRDefault="000A4284" w:rsidP="000A4284">
      <w:r>
        <w:t xml:space="preserve">Annex I and Annex II carry instructions on how to install and setup the record linkage software. Before the software will run, all steps in Annex I need to be completed. If you require any importing or exporting of data into or out of the record linkage system, you will also need to complete the steps in Annex II. </w:t>
      </w:r>
    </w:p>
    <w:p w14:paraId="01B406B8" w14:textId="429BEA4E" w:rsidR="000A4284" w:rsidRDefault="000A4284" w:rsidP="000A4284">
      <w:pPr>
        <w:rPr>
          <w:rFonts w:asciiTheme="majorHAnsi" w:eastAsiaTheme="majorEastAsia" w:hAnsiTheme="majorHAnsi" w:cstheme="majorBidi"/>
          <w:b/>
          <w:bCs/>
          <w:color w:val="000000" w:themeColor="text1"/>
          <w:sz w:val="40"/>
        </w:rPr>
      </w:pPr>
      <w:r>
        <w:t xml:space="preserve">If you are working on a machine that already has the record linkage software setup, you can move forward to the next section.  </w:t>
      </w:r>
      <w:r>
        <w:br w:type="page"/>
      </w:r>
    </w:p>
    <w:p w14:paraId="061C5529" w14:textId="6DFC4370" w:rsidR="00496101" w:rsidRDefault="00C0574D">
      <w:pPr>
        <w:pStyle w:val="Heading1"/>
      </w:pPr>
      <w:bookmarkStart w:id="3" w:name="_Toc467680023"/>
      <w:r>
        <w:lastRenderedPageBreak/>
        <w:t>Logging in</w:t>
      </w:r>
      <w:bookmarkEnd w:id="3"/>
    </w:p>
    <w:p w14:paraId="6EA6D8C7" w14:textId="0C4350E6" w:rsidR="00017783" w:rsidRPr="00B06AAB" w:rsidRDefault="00017783" w:rsidP="00B90226">
      <w:pPr>
        <w:pStyle w:val="ListNumber"/>
      </w:pPr>
      <w:r w:rsidRPr="00B06AAB">
        <w:t xml:space="preserve">Double-click the </w:t>
      </w:r>
      <w:r w:rsidRPr="00B900AF">
        <w:rPr>
          <w:b/>
        </w:rPr>
        <w:t>TazamaDSSClinicLinker</w:t>
      </w:r>
      <w:r w:rsidR="00380554">
        <w:t xml:space="preserve"> application file (should be on the computer desktop</w:t>
      </w:r>
      <w:r w:rsidR="00B90226">
        <w:t>. If not, located at \\</w:t>
      </w:r>
      <w:r w:rsidR="00B90226" w:rsidRPr="00B90226">
        <w:t>TazamaDSSClinicLinker\bin\Debug</w:t>
      </w:r>
      <w:r w:rsidR="00B90226">
        <w:t>\</w:t>
      </w:r>
      <w:r w:rsidR="00B90226" w:rsidRPr="00B90226">
        <w:t>TazamaDSSClinicLinker.exe</w:t>
      </w:r>
      <w:r w:rsidR="00380554">
        <w:t>)</w:t>
      </w:r>
    </w:p>
    <w:p w14:paraId="11D73D9D" w14:textId="345D1858" w:rsidR="00017783" w:rsidRPr="00B06AAB" w:rsidRDefault="00380554" w:rsidP="0007115F">
      <w:pPr>
        <w:pStyle w:val="ListNumber"/>
      </w:pPr>
      <w:r>
        <w:t>A log-in w</w:t>
      </w:r>
      <w:r w:rsidR="00017783" w:rsidRPr="00B06AAB">
        <w:t>indow</w:t>
      </w:r>
      <w:r>
        <w:t xml:space="preserve"> will appear after a few moments</w:t>
      </w:r>
      <w:r w:rsidR="00F561E2">
        <w:t xml:space="preserve"> (</w:t>
      </w:r>
      <w:r w:rsidR="00F561E2">
        <w:fldChar w:fldCharType="begin"/>
      </w:r>
      <w:r w:rsidR="00F561E2">
        <w:instrText xml:space="preserve"> REF _Ref423011834 \h </w:instrText>
      </w:r>
      <w:r w:rsidR="00F561E2">
        <w:fldChar w:fldCharType="separate"/>
      </w:r>
      <w:r w:rsidR="006C6741">
        <w:t xml:space="preserve">Figure </w:t>
      </w:r>
      <w:r w:rsidR="006C6741">
        <w:rPr>
          <w:noProof/>
        </w:rPr>
        <w:t>2</w:t>
      </w:r>
      <w:r w:rsidR="00F561E2">
        <w:fldChar w:fldCharType="end"/>
      </w:r>
      <w:r w:rsidR="00F561E2">
        <w:t>)</w:t>
      </w:r>
    </w:p>
    <w:p w14:paraId="09635DAC" w14:textId="4079CF61" w:rsidR="00017783" w:rsidRPr="00B06AAB" w:rsidRDefault="00380554" w:rsidP="0007115F">
      <w:pPr>
        <w:pStyle w:val="ListNumber"/>
      </w:pPr>
      <w:r>
        <w:t xml:space="preserve">Select the </w:t>
      </w:r>
      <w:r w:rsidR="00017783" w:rsidRPr="00380554">
        <w:t>Server</w:t>
      </w:r>
      <w:r w:rsidR="00017783" w:rsidRPr="00B06AAB">
        <w:t xml:space="preserve"> </w:t>
      </w:r>
      <w:r>
        <w:t>“</w:t>
      </w:r>
      <w:r w:rsidR="00017783" w:rsidRPr="00B900AF">
        <w:rPr>
          <w:b/>
        </w:rPr>
        <w:t>.\KISCLINICDB</w:t>
      </w:r>
      <w:r>
        <w:rPr>
          <w:b/>
        </w:rPr>
        <w:t>”</w:t>
      </w:r>
    </w:p>
    <w:p w14:paraId="5DC6F87A" w14:textId="50441995" w:rsidR="00B06AAB" w:rsidRPr="00B06AAB" w:rsidRDefault="00B06AAB" w:rsidP="0007115F">
      <w:pPr>
        <w:pStyle w:val="ListNumber2"/>
      </w:pPr>
      <w:r w:rsidRPr="00B06AAB">
        <w:t>The “.” is only a placeholder for the name of the machine that you’re on</w:t>
      </w:r>
      <w:r w:rsidR="00380554">
        <w:t>, so if you are on machine</w:t>
      </w:r>
      <w:r w:rsidR="00FE39B8">
        <w:t xml:space="preserve"> called </w:t>
      </w:r>
      <w:r w:rsidR="00380554">
        <w:t>“</w:t>
      </w:r>
      <w:r w:rsidR="00FE39B8">
        <w:t>RECLINK</w:t>
      </w:r>
      <w:r w:rsidR="00380554">
        <w:t>A”, the Server will be RECLINKA\KISCLINICDB</w:t>
      </w:r>
    </w:p>
    <w:p w14:paraId="499E2242" w14:textId="1CBD3DBD" w:rsidR="00017783" w:rsidRPr="00B06AAB" w:rsidRDefault="00380554" w:rsidP="0007115F">
      <w:pPr>
        <w:pStyle w:val="ListNumber"/>
      </w:pPr>
      <w:r>
        <w:t xml:space="preserve">Select the </w:t>
      </w:r>
      <w:r w:rsidR="00017783" w:rsidRPr="00380554">
        <w:t>Database</w:t>
      </w:r>
      <w:r w:rsidR="00017783" w:rsidRPr="00B06AAB">
        <w:t xml:space="preserve"> </w:t>
      </w:r>
      <w:r>
        <w:t>“</w:t>
      </w:r>
      <w:r w:rsidR="00017783" w:rsidRPr="00B900AF">
        <w:rPr>
          <w:b/>
        </w:rPr>
        <w:t>KisesaDSSClinicLinkSystem</w:t>
      </w:r>
      <w:r>
        <w:rPr>
          <w:b/>
        </w:rPr>
        <w:t>”</w:t>
      </w:r>
    </w:p>
    <w:p w14:paraId="52951558" w14:textId="11589E19" w:rsidR="00017783" w:rsidRPr="00B06AAB" w:rsidRDefault="00380554" w:rsidP="0007115F">
      <w:pPr>
        <w:pStyle w:val="ListNumber"/>
      </w:pPr>
      <w:r>
        <w:t>Type in the User N</w:t>
      </w:r>
      <w:r w:rsidR="00017783" w:rsidRPr="00B06AAB">
        <w:t xml:space="preserve">ame = </w:t>
      </w:r>
      <w:r w:rsidR="00017783" w:rsidRPr="00B900AF">
        <w:rPr>
          <w:b/>
        </w:rPr>
        <w:t>Admin</w:t>
      </w:r>
    </w:p>
    <w:p w14:paraId="3C60A2DE" w14:textId="042C7540" w:rsidR="00017783" w:rsidRPr="00B06AAB" w:rsidRDefault="00380554" w:rsidP="0007115F">
      <w:pPr>
        <w:pStyle w:val="ListNumber"/>
      </w:pPr>
      <w:r>
        <w:t xml:space="preserve">Type in the </w:t>
      </w:r>
      <w:r w:rsidR="00017783" w:rsidRPr="00B06AAB">
        <w:t xml:space="preserve">Password = </w:t>
      </w:r>
      <w:r w:rsidR="00821831">
        <w:rPr>
          <w:b/>
        </w:rPr>
        <w:t xml:space="preserve">@Admin </w:t>
      </w:r>
      <w:r w:rsidR="00821831">
        <w:t>(</w:t>
      </w:r>
      <w:r w:rsidR="00821831">
        <w:rPr>
          <w:i/>
        </w:rPr>
        <w:t>this can be changed in SQL</w:t>
      </w:r>
      <w:r w:rsidR="00821831">
        <w:t>)</w:t>
      </w:r>
    </w:p>
    <w:p w14:paraId="6E1EA3FD" w14:textId="641E1C09" w:rsidR="00017783" w:rsidRDefault="00380554" w:rsidP="0007115F">
      <w:pPr>
        <w:pStyle w:val="ListNumber"/>
      </w:pPr>
      <w:r>
        <w:t>C</w:t>
      </w:r>
      <w:r w:rsidR="00017783" w:rsidRPr="00B06AAB">
        <w:t>lick OK</w:t>
      </w:r>
      <w:r w:rsidR="00C0574D" w:rsidRPr="00B06AAB">
        <w:t xml:space="preserve"> </w:t>
      </w:r>
      <w:r w:rsidR="00017783" w:rsidRPr="00B06AAB">
        <w:t>to open the linkage software</w:t>
      </w:r>
    </w:p>
    <w:p w14:paraId="28861427" w14:textId="4900D398" w:rsidR="00017783" w:rsidRDefault="00380554" w:rsidP="003E32A9">
      <w:pPr>
        <w:pStyle w:val="ListNumber2"/>
      </w:pPr>
      <w:r>
        <w:t>If you receive an error, it is usually because you did not type in the correct User Name/Password combination. Please try again.</w:t>
      </w:r>
    </w:p>
    <w:p w14:paraId="41891486" w14:textId="77777777" w:rsidR="008A6DE4" w:rsidRDefault="008A6DE4" w:rsidP="003E32A9">
      <w:pPr>
        <w:pStyle w:val="ListNumber"/>
        <w:numPr>
          <w:ilvl w:val="0"/>
          <w:numId w:val="0"/>
        </w:numPr>
      </w:pPr>
    </w:p>
    <w:p w14:paraId="18B8E917" w14:textId="02F17A2D" w:rsidR="008A6DE4" w:rsidRDefault="008A6DE4" w:rsidP="003E32A9">
      <w:pPr>
        <w:pStyle w:val="Caption"/>
        <w:keepNext/>
        <w:jc w:val="center"/>
      </w:pPr>
      <w:bookmarkStart w:id="4" w:name="_Ref423011834"/>
      <w:r>
        <w:t xml:space="preserve">Figure </w:t>
      </w:r>
      <w:r w:rsidR="00A00E6D">
        <w:fldChar w:fldCharType="begin"/>
      </w:r>
      <w:r w:rsidR="00A00E6D">
        <w:instrText xml:space="preserve"> SEQ Figure \* ARABIC </w:instrText>
      </w:r>
      <w:r w:rsidR="00A00E6D">
        <w:fldChar w:fldCharType="separate"/>
      </w:r>
      <w:r w:rsidR="006C6741">
        <w:rPr>
          <w:noProof/>
        </w:rPr>
        <w:t>2</w:t>
      </w:r>
      <w:r w:rsidR="00A00E6D">
        <w:rPr>
          <w:noProof/>
        </w:rPr>
        <w:fldChar w:fldCharType="end"/>
      </w:r>
      <w:bookmarkEnd w:id="4"/>
      <w:r>
        <w:t xml:space="preserve">. </w:t>
      </w:r>
      <w:r w:rsidR="003E32A9">
        <w:t>Blank Login Window</w:t>
      </w:r>
      <w:r w:rsidR="003E32A9">
        <w:tab/>
      </w:r>
      <w:r w:rsidR="003E32A9">
        <w:tab/>
        <w:t xml:space="preserve">  Figure </w:t>
      </w:r>
      <w:r w:rsidR="00A00E6D">
        <w:fldChar w:fldCharType="begin"/>
      </w:r>
      <w:r w:rsidR="00A00E6D">
        <w:instrText xml:space="preserve"> SEQ Figure \* ARABIC </w:instrText>
      </w:r>
      <w:r w:rsidR="00A00E6D">
        <w:fldChar w:fldCharType="separate"/>
      </w:r>
      <w:r w:rsidR="006C6741">
        <w:rPr>
          <w:noProof/>
        </w:rPr>
        <w:t>3</w:t>
      </w:r>
      <w:r w:rsidR="00A00E6D">
        <w:rPr>
          <w:noProof/>
        </w:rPr>
        <w:fldChar w:fldCharType="end"/>
      </w:r>
      <w:r w:rsidR="003E32A9">
        <w:t>. Completed Login Window</w:t>
      </w:r>
    </w:p>
    <w:p w14:paraId="5CFBA152" w14:textId="041BD1A5" w:rsidR="003E32A9" w:rsidRDefault="008A6DE4" w:rsidP="003E32A9">
      <w:pPr>
        <w:spacing w:after="160" w:line="259" w:lineRule="auto"/>
        <w:jc w:val="center"/>
      </w:pPr>
      <w:r>
        <w:rPr>
          <w:noProof/>
          <w:lang w:val="en-GB" w:eastAsia="en-GB"/>
        </w:rPr>
        <w:drawing>
          <wp:inline distT="0" distB="0" distL="0" distR="0" wp14:anchorId="2563F1F4" wp14:editId="5B155516">
            <wp:extent cx="2167690" cy="2238375"/>
            <wp:effectExtent l="0" t="0" r="4445" b="0"/>
            <wp:docPr id="16" name="Picture 16" descr="C:\Users\Christoph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eskto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100" cy="2244994"/>
                    </a:xfrm>
                    <a:prstGeom prst="rect">
                      <a:avLst/>
                    </a:prstGeom>
                    <a:noFill/>
                    <a:ln>
                      <a:noFill/>
                    </a:ln>
                  </pic:spPr>
                </pic:pic>
              </a:graphicData>
            </a:graphic>
          </wp:inline>
        </w:drawing>
      </w:r>
      <w:r w:rsidR="003E32A9">
        <w:t xml:space="preserve">          </w:t>
      </w:r>
      <w:r w:rsidR="003E32A9">
        <w:rPr>
          <w:noProof/>
          <w:lang w:val="en-GB" w:eastAsia="en-GB"/>
        </w:rPr>
        <w:drawing>
          <wp:inline distT="0" distB="0" distL="0" distR="0" wp14:anchorId="7B4F54FC" wp14:editId="11728642">
            <wp:extent cx="2176780" cy="2247760"/>
            <wp:effectExtent l="0" t="0" r="0" b="635"/>
            <wp:docPr id="19" name="Picture 19" descr="C:\Users\Christopher\Desktop\Login_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esktop\Login_comple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371" cy="2260762"/>
                    </a:xfrm>
                    <a:prstGeom prst="rect">
                      <a:avLst/>
                    </a:prstGeom>
                    <a:noFill/>
                    <a:ln>
                      <a:noFill/>
                    </a:ln>
                  </pic:spPr>
                </pic:pic>
              </a:graphicData>
            </a:graphic>
          </wp:inline>
        </w:drawing>
      </w:r>
    </w:p>
    <w:p w14:paraId="08D2E031" w14:textId="43078FB9" w:rsidR="008A6DE4" w:rsidRPr="005B3C09" w:rsidRDefault="008A6DE4" w:rsidP="008A6DE4">
      <w:pPr>
        <w:spacing w:after="160" w:line="259" w:lineRule="auto"/>
        <w:jc w:val="center"/>
      </w:pPr>
    </w:p>
    <w:p w14:paraId="3A3A3E1F" w14:textId="42375DC2" w:rsidR="008A6DE4" w:rsidRPr="00B06AAB" w:rsidRDefault="008A6DE4" w:rsidP="008A6DE4">
      <w:r>
        <w:t xml:space="preserve"> </w:t>
      </w:r>
      <w:r>
        <w:br w:type="page"/>
      </w:r>
    </w:p>
    <w:p w14:paraId="7FEEB498" w14:textId="2AAD7BF6" w:rsidR="007A5B4E" w:rsidRDefault="0007115F" w:rsidP="007A5B4E">
      <w:pPr>
        <w:pStyle w:val="Heading1"/>
      </w:pPr>
      <w:bookmarkStart w:id="5" w:name="_Toc467680024"/>
      <w:r>
        <w:lastRenderedPageBreak/>
        <w:t>Before you begin linking</w:t>
      </w:r>
      <w:bookmarkEnd w:id="5"/>
    </w:p>
    <w:p w14:paraId="1D76B6D8" w14:textId="5F173507" w:rsidR="0007115F" w:rsidRDefault="002141ED" w:rsidP="0007115F">
      <w:pPr>
        <w:pStyle w:val="ListBullet"/>
      </w:pPr>
      <w:r>
        <w:t>S</w:t>
      </w:r>
      <w:r w:rsidR="00DB4071">
        <w:t xml:space="preserve">elect which “Health Facility Department” you are working in </w:t>
      </w:r>
      <w:r w:rsidR="00112D9F">
        <w:t>(</w:t>
      </w:r>
      <w:r w:rsidR="00112D9F">
        <w:fldChar w:fldCharType="begin"/>
      </w:r>
      <w:r w:rsidR="00112D9F">
        <w:instrText xml:space="preserve"> REF _Ref423016165 \h </w:instrText>
      </w:r>
      <w:r w:rsidR="00112D9F">
        <w:fldChar w:fldCharType="separate"/>
      </w:r>
      <w:r w:rsidR="006C6741">
        <w:t xml:space="preserve">Figure </w:t>
      </w:r>
      <w:r w:rsidR="006C6741">
        <w:rPr>
          <w:noProof/>
        </w:rPr>
        <w:t>4</w:t>
      </w:r>
      <w:r w:rsidR="00112D9F">
        <w:fldChar w:fldCharType="end"/>
      </w:r>
      <w:r w:rsidR="00112D9F">
        <w:t>)</w:t>
      </w:r>
    </w:p>
    <w:p w14:paraId="3F31F2A2" w14:textId="488DCBC6" w:rsidR="00112D9F" w:rsidRDefault="00DB4071" w:rsidP="00112D9F">
      <w:pPr>
        <w:pStyle w:val="ListBullet"/>
      </w:pPr>
      <w:r>
        <w:t>The department that you select will stay the same for every session until you close out of the linkage application completely</w:t>
      </w:r>
    </w:p>
    <w:p w14:paraId="13D409EF" w14:textId="2FD43A24" w:rsidR="00112D9F" w:rsidRDefault="00112D9F" w:rsidP="00112D9F">
      <w:pPr>
        <w:pStyle w:val="ListBullet"/>
        <w:ind w:left="864"/>
      </w:pPr>
      <w:r>
        <w:t>If you do move to a different department in the same day, you can simply change the department selection</w:t>
      </w:r>
    </w:p>
    <w:p w14:paraId="271A1CEB" w14:textId="77777777" w:rsidR="00112D9F" w:rsidRDefault="00112D9F" w:rsidP="00112D9F">
      <w:pPr>
        <w:pStyle w:val="ListBullet"/>
        <w:numPr>
          <w:ilvl w:val="0"/>
          <w:numId w:val="0"/>
        </w:numPr>
        <w:ind w:left="864"/>
      </w:pPr>
    </w:p>
    <w:p w14:paraId="5211B776" w14:textId="40C3816E" w:rsidR="008A6DE4" w:rsidRDefault="008A6DE4" w:rsidP="008A6DE4">
      <w:pPr>
        <w:pStyle w:val="Caption"/>
        <w:keepNext/>
      </w:pPr>
      <w:bookmarkStart w:id="6" w:name="_Ref423016165"/>
      <w:r>
        <w:t xml:space="preserve">Figure </w:t>
      </w:r>
      <w:r w:rsidR="00A00E6D">
        <w:fldChar w:fldCharType="begin"/>
      </w:r>
      <w:r w:rsidR="00A00E6D">
        <w:instrText xml:space="preserve"> SEQ Figure \* ARABIC </w:instrText>
      </w:r>
      <w:r w:rsidR="00A00E6D">
        <w:fldChar w:fldCharType="separate"/>
      </w:r>
      <w:r w:rsidR="006C6741">
        <w:rPr>
          <w:noProof/>
        </w:rPr>
        <w:t>4</w:t>
      </w:r>
      <w:r w:rsidR="00A00E6D">
        <w:rPr>
          <w:noProof/>
        </w:rPr>
        <w:fldChar w:fldCharType="end"/>
      </w:r>
      <w:bookmarkEnd w:id="6"/>
      <w:r w:rsidR="00112D9F">
        <w:t>. Select Health Facility Department</w:t>
      </w:r>
    </w:p>
    <w:p w14:paraId="6CC8E1DE" w14:textId="40765A60" w:rsidR="007A5B4E" w:rsidRDefault="00112D9F" w:rsidP="007A5B4E">
      <w:r>
        <w:rPr>
          <w:noProof/>
          <w:lang w:val="en-GB" w:eastAsia="en-GB"/>
        </w:rPr>
        <mc:AlternateContent>
          <mc:Choice Requires="wps">
            <w:drawing>
              <wp:anchor distT="0" distB="0" distL="114300" distR="114300" simplePos="0" relativeHeight="251662848" behindDoc="0" locked="0" layoutInCell="1" allowOverlap="1" wp14:anchorId="2DB66698" wp14:editId="40EE1EDA">
                <wp:simplePos x="0" y="0"/>
                <wp:positionH relativeFrom="column">
                  <wp:posOffset>2967990</wp:posOffset>
                </wp:positionH>
                <wp:positionV relativeFrom="paragraph">
                  <wp:posOffset>655319</wp:posOffset>
                </wp:positionV>
                <wp:extent cx="2133600" cy="685800"/>
                <wp:effectExtent l="19050" t="57150" r="19050" b="19050"/>
                <wp:wrapNone/>
                <wp:docPr id="7" name="Straight Arrow Connector 7"/>
                <wp:cNvGraphicFramePr/>
                <a:graphic xmlns:a="http://schemas.openxmlformats.org/drawingml/2006/main">
                  <a:graphicData uri="http://schemas.microsoft.com/office/word/2010/wordprocessingShape">
                    <wps:wsp>
                      <wps:cNvCnPr/>
                      <wps:spPr>
                        <a:xfrm flipV="1">
                          <a:off x="0" y="0"/>
                          <a:ext cx="213360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ED63FDF" id="_x0000_t32" coordsize="21600,21600" o:spt="32" o:oned="t" path="m,l21600,21600e" filled="f">
                <v:path arrowok="t" fillok="f" o:connecttype="none"/>
                <o:lock v:ext="edit" shapetype="t"/>
              </v:shapetype>
              <v:shape id="Straight Arrow Connector 7" o:spid="_x0000_s1026" type="#_x0000_t32" style="position:absolute;margin-left:233.7pt;margin-top:51.6pt;width:168pt;height:54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" strokecolor="#ee3a15 [3044]" strokeweight="3pt">
                <v:stroke endarrow="block"/>
              </v:shape>
            </w:pict>
          </mc:Fallback>
        </mc:AlternateContent>
      </w:r>
      <w:r>
        <w:rPr>
          <w:noProof/>
          <w:lang w:val="en-GB" w:eastAsia="en-GB"/>
        </w:rPr>
        <w:drawing>
          <wp:inline distT="0" distB="0" distL="0" distR="0" wp14:anchorId="7C2636CF" wp14:editId="08CC3B6B">
            <wp:extent cx="5343525" cy="952500"/>
            <wp:effectExtent l="0" t="0" r="9525" b="0"/>
            <wp:docPr id="20" name="Picture 20" descr="C:\Users\Christopher\Desktop\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esktop\Depart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952500"/>
                    </a:xfrm>
                    <a:prstGeom prst="rect">
                      <a:avLst/>
                    </a:prstGeom>
                    <a:noFill/>
                    <a:ln>
                      <a:noFill/>
                    </a:ln>
                  </pic:spPr>
                </pic:pic>
              </a:graphicData>
            </a:graphic>
          </wp:inline>
        </w:drawing>
      </w:r>
    </w:p>
    <w:p w14:paraId="5EB6888D" w14:textId="77777777" w:rsidR="00112D9F" w:rsidRDefault="00112D9F" w:rsidP="00112D9F">
      <w:pPr>
        <w:pStyle w:val="ListBullet"/>
        <w:numPr>
          <w:ilvl w:val="0"/>
          <w:numId w:val="0"/>
        </w:numPr>
        <w:ind w:left="576"/>
      </w:pPr>
    </w:p>
    <w:p w14:paraId="10A55B9C" w14:textId="1BA1723C" w:rsidR="00112D9F" w:rsidRDefault="00112D9F" w:rsidP="009D6988">
      <w:pPr>
        <w:pStyle w:val="ListBullet"/>
      </w:pPr>
      <w:r>
        <w:t>Options in the Department drop down list are:</w:t>
      </w:r>
    </w:p>
    <w:p w14:paraId="661D498F" w14:textId="32B8349B" w:rsidR="00DB4071" w:rsidRDefault="009D6988" w:rsidP="00112D9F">
      <w:pPr>
        <w:pStyle w:val="ListBullet"/>
        <w:ind w:left="864"/>
      </w:pPr>
      <w:r>
        <w:t>CTC = Care and Treatment Clinic</w:t>
      </w:r>
    </w:p>
    <w:p w14:paraId="20B3EDE3" w14:textId="67755295" w:rsidR="009D6988" w:rsidRDefault="009D6988" w:rsidP="00112D9F">
      <w:pPr>
        <w:pStyle w:val="ListBullet"/>
        <w:ind w:left="864"/>
      </w:pPr>
      <w:r>
        <w:t>HTC = HIV Testing and Counselling clinic</w:t>
      </w:r>
    </w:p>
    <w:p w14:paraId="1EE1824C" w14:textId="781C80AC" w:rsidR="009D6988" w:rsidRDefault="009D6988" w:rsidP="00112D9F">
      <w:pPr>
        <w:pStyle w:val="ListBullet"/>
        <w:ind w:left="864"/>
      </w:pPr>
      <w:r>
        <w:t>ANC = Antenatal clinic</w:t>
      </w:r>
    </w:p>
    <w:p w14:paraId="0B60879B" w14:textId="681411C7" w:rsidR="009D6988" w:rsidRDefault="009D6988" w:rsidP="00112D9F">
      <w:pPr>
        <w:pStyle w:val="ListBullet"/>
        <w:ind w:left="864"/>
      </w:pPr>
      <w:r>
        <w:t>PMTCT = Prevention of Mother-To-Child Transmission clinic</w:t>
      </w:r>
    </w:p>
    <w:p w14:paraId="6E08F10A" w14:textId="2EF14FC6" w:rsidR="009D6988" w:rsidRDefault="009D6988" w:rsidP="00112D9F">
      <w:pPr>
        <w:pStyle w:val="ListBullet"/>
        <w:ind w:left="1008"/>
      </w:pPr>
      <w:r>
        <w:t>PMTCT is not a separate building or facility. It is run out of the ANC. You would select PMTCT on the days that the ANC cares for HIV-infected individuals</w:t>
      </w:r>
      <w:r w:rsidR="00112D9F">
        <w:t xml:space="preserve"> (currently on Wednesdays)</w:t>
      </w:r>
    </w:p>
    <w:p w14:paraId="272A636E" w14:textId="7C88DCDA" w:rsidR="00DB4071" w:rsidRDefault="00DB4071" w:rsidP="007A5B4E"/>
    <w:p w14:paraId="5442AC58" w14:textId="77777777" w:rsidR="00DB4071" w:rsidRDefault="00DB4071" w:rsidP="007A5B4E"/>
    <w:p w14:paraId="12BBC1ED" w14:textId="432E4747" w:rsidR="00DB4071" w:rsidRDefault="00DB4071" w:rsidP="007A5B4E"/>
    <w:p w14:paraId="04B234A7" w14:textId="3B4784B5" w:rsidR="008A6DE4" w:rsidRDefault="008A6DE4" w:rsidP="008A6DE4">
      <w:pPr>
        <w:spacing w:after="160" w:line="259" w:lineRule="auto"/>
      </w:pPr>
    </w:p>
    <w:p w14:paraId="7A8E2C54" w14:textId="59D28BE1" w:rsidR="00E36AFD" w:rsidRDefault="00E36AFD">
      <w:r>
        <w:br w:type="page"/>
      </w:r>
    </w:p>
    <w:p w14:paraId="4F75BFBC" w14:textId="1515DECF" w:rsidR="00112D9F" w:rsidRPr="00E36AFD" w:rsidRDefault="00E36AFD" w:rsidP="00E36AFD">
      <w:pPr>
        <w:pStyle w:val="Heading1"/>
      </w:pPr>
      <w:bookmarkStart w:id="7" w:name="_Toc467680025"/>
      <w:r w:rsidRPr="00E36AFD">
        <w:lastRenderedPageBreak/>
        <w:t>Record linkage process</w:t>
      </w:r>
      <w:bookmarkEnd w:id="7"/>
    </w:p>
    <w:p w14:paraId="64F0DC4C" w14:textId="58472A83" w:rsidR="00E36AFD" w:rsidRDefault="00E36AFD" w:rsidP="001715AF">
      <w:pPr>
        <w:pStyle w:val="ListBullet"/>
        <w:ind w:left="288"/>
      </w:pPr>
      <w:r>
        <w:t>The following diagram (</w:t>
      </w:r>
      <w:r>
        <w:fldChar w:fldCharType="begin"/>
      </w:r>
      <w:r>
        <w:instrText xml:space="preserve"> REF _Ref423943400 \h  \* MERGEFORMAT </w:instrText>
      </w:r>
      <w:r>
        <w:fldChar w:fldCharType="separate"/>
      </w:r>
      <w:r w:rsidR="006C6741">
        <w:t>Figure 5</w:t>
      </w:r>
      <w:r>
        <w:fldChar w:fldCharType="end"/>
      </w:r>
      <w:r>
        <w:t>) depicts an overview of the process, or flow, of the record linkage sessions.</w:t>
      </w:r>
      <w:r w:rsidR="007775A7">
        <w:t xml:space="preserve"> Each of these boxes are described below.</w:t>
      </w:r>
    </w:p>
    <w:p w14:paraId="1BAFAD4C" w14:textId="77777777" w:rsidR="00FA3647" w:rsidRDefault="00FA3647" w:rsidP="00FA3647">
      <w:pPr>
        <w:pStyle w:val="ListBullet"/>
        <w:numPr>
          <w:ilvl w:val="0"/>
          <w:numId w:val="0"/>
        </w:numPr>
        <w:ind w:left="576"/>
      </w:pPr>
    </w:p>
    <w:p w14:paraId="79068FB5" w14:textId="74AE8ADA" w:rsidR="00112D9F" w:rsidRDefault="00112D9F" w:rsidP="00323D39">
      <w:pPr>
        <w:pStyle w:val="Caption"/>
        <w:spacing w:after="0"/>
      </w:pPr>
      <w:bookmarkStart w:id="8" w:name="_Ref423943400"/>
      <w:bookmarkStart w:id="9" w:name="_Ref423943394"/>
      <w:r>
        <w:t xml:space="preserve">Figure </w:t>
      </w:r>
      <w:r w:rsidR="00A00E6D">
        <w:fldChar w:fldCharType="begin"/>
      </w:r>
      <w:r w:rsidR="00A00E6D">
        <w:instrText xml:space="preserve"> SEQ Figure \* ARABIC </w:instrText>
      </w:r>
      <w:r w:rsidR="00A00E6D">
        <w:fldChar w:fldCharType="separate"/>
      </w:r>
      <w:r w:rsidR="006C6741">
        <w:rPr>
          <w:noProof/>
        </w:rPr>
        <w:t>5</w:t>
      </w:r>
      <w:r w:rsidR="00A00E6D">
        <w:rPr>
          <w:noProof/>
        </w:rPr>
        <w:fldChar w:fldCharType="end"/>
      </w:r>
      <w:bookmarkEnd w:id="8"/>
      <w:r w:rsidR="00E36AFD">
        <w:rPr>
          <w:noProof/>
        </w:rPr>
        <w:t>. Record Linkage Flow Diagram</w:t>
      </w:r>
      <w:bookmarkEnd w:id="9"/>
    </w:p>
    <w:p w14:paraId="7C6767A9" w14:textId="043ED0E6" w:rsidR="00CC7075" w:rsidRDefault="00112D9F" w:rsidP="001715AF">
      <w:pPr>
        <w:jc w:val="center"/>
      </w:pPr>
      <w:r>
        <w:rPr>
          <w:noProof/>
          <w:lang w:val="en-GB" w:eastAsia="en-GB"/>
        </w:rPr>
        <w:drawing>
          <wp:inline distT="0" distB="0" distL="0" distR="0" wp14:anchorId="7EB4F543" wp14:editId="02B146B4">
            <wp:extent cx="3857625" cy="5993607"/>
            <wp:effectExtent l="0" t="0" r="0" b="7620"/>
            <wp:docPr id="21" name="Picture 21" descr="C:\Users\Christopher\Dropbox\Jason and Chris_superawesomeedits\RLFlowDiagram_15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ropbox\Jason and Chris_superawesomeedits\RLFlowDiagram_1506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4869" cy="6020399"/>
                    </a:xfrm>
                    <a:prstGeom prst="rect">
                      <a:avLst/>
                    </a:prstGeom>
                    <a:noFill/>
                    <a:ln>
                      <a:noFill/>
                    </a:ln>
                  </pic:spPr>
                </pic:pic>
              </a:graphicData>
            </a:graphic>
          </wp:inline>
        </w:drawing>
      </w:r>
    </w:p>
    <w:p w14:paraId="35CC9361" w14:textId="6F252BA8" w:rsidR="00E75968" w:rsidRDefault="00FC77F4" w:rsidP="00E75968">
      <w:pPr>
        <w:pStyle w:val="Heading2"/>
      </w:pPr>
      <w:r>
        <w:lastRenderedPageBreak/>
        <w:t xml:space="preserve">1. </w:t>
      </w:r>
      <w:r w:rsidR="00E75968">
        <w:t>Introduce self and study</w:t>
      </w:r>
    </w:p>
    <w:p w14:paraId="2032C197" w14:textId="569F323B" w:rsidR="00E75968" w:rsidRDefault="00E75968" w:rsidP="001715AF">
      <w:pPr>
        <w:pStyle w:val="ListBullet"/>
        <w:ind w:left="288"/>
      </w:pPr>
      <w:r>
        <w:t>Before you start asking the patient for their name and residence information, reasonable time should be spent introducing yourself and the record linkage research</w:t>
      </w:r>
    </w:p>
    <w:p w14:paraId="439F702C" w14:textId="485E9217" w:rsidR="00E75968" w:rsidRDefault="00E75968" w:rsidP="001715AF">
      <w:pPr>
        <w:pStyle w:val="ListBullet"/>
        <w:ind w:left="288"/>
      </w:pPr>
      <w:r>
        <w:t>This introductory speech should include the following elements:</w:t>
      </w:r>
    </w:p>
    <w:p w14:paraId="57E6B29A" w14:textId="514F9050" w:rsidR="00E75968" w:rsidRDefault="00E75968" w:rsidP="001715AF">
      <w:pPr>
        <w:pStyle w:val="ListBullet"/>
      </w:pPr>
      <w:r>
        <w:t>Your name</w:t>
      </w:r>
    </w:p>
    <w:p w14:paraId="0739D93C" w14:textId="39BE0616" w:rsidR="00E75968" w:rsidRDefault="00E75968" w:rsidP="001715AF">
      <w:pPr>
        <w:pStyle w:val="ListBullet"/>
      </w:pPr>
      <w:r>
        <w:t>Your affiliation with Tazama and NIMR</w:t>
      </w:r>
    </w:p>
    <w:p w14:paraId="3436EA0F" w14:textId="48EC6771" w:rsidR="00E75968" w:rsidRDefault="00E75968" w:rsidP="001715AF">
      <w:pPr>
        <w:pStyle w:val="ListBullet"/>
      </w:pPr>
      <w:r>
        <w:t>An overview of what record linkage is</w:t>
      </w:r>
    </w:p>
    <w:p w14:paraId="4957D0A7" w14:textId="2315C6CF" w:rsidR="00E75968" w:rsidRDefault="00E75968" w:rsidP="001715AF">
      <w:pPr>
        <w:pStyle w:val="ListBullet"/>
      </w:pPr>
      <w:r>
        <w:t>What to expect during a record linkage session</w:t>
      </w:r>
    </w:p>
    <w:p w14:paraId="48814A8C" w14:textId="7CC3A18E" w:rsidR="00E75968" w:rsidRDefault="00E75968" w:rsidP="001715AF">
      <w:pPr>
        <w:pStyle w:val="ListBullet"/>
        <w:ind w:left="720"/>
      </w:pPr>
      <w:r>
        <w:t>We will ask for name, DOB, residency history from 1994 to current, Balozi name, and household member name</w:t>
      </w:r>
    </w:p>
    <w:p w14:paraId="2ACFB0F0" w14:textId="21DA8DA6" w:rsidR="00E75968" w:rsidRDefault="00E75968" w:rsidP="001715AF">
      <w:pPr>
        <w:pStyle w:val="ListBullet"/>
        <w:ind w:left="720"/>
      </w:pPr>
      <w:r>
        <w:t>An assurance that we will not contact the patient or anyone mentioned during the session outside of the clinic</w:t>
      </w:r>
    </w:p>
    <w:p w14:paraId="30755F6C" w14:textId="1DE6BE21" w:rsidR="00E75968" w:rsidRDefault="00E75968" w:rsidP="001715AF">
      <w:pPr>
        <w:pStyle w:val="ListBullet"/>
      </w:pPr>
      <w:r>
        <w:t>Sessions for new patients should last 10-15 minutes; return patients about 5-10 minutes</w:t>
      </w:r>
    </w:p>
    <w:p w14:paraId="4EE0B759" w14:textId="6642ED3B" w:rsidR="00E75968" w:rsidRDefault="00E75968" w:rsidP="001715AF">
      <w:pPr>
        <w:pStyle w:val="ListBullet"/>
      </w:pPr>
      <w:r>
        <w:t xml:space="preserve">It is not a requirement to </w:t>
      </w:r>
      <w:r w:rsidR="00350E95">
        <w:t>participate in record linkage in order to receive normal clinic services</w:t>
      </w:r>
    </w:p>
    <w:p w14:paraId="6EEF1D46" w14:textId="77777777" w:rsidR="00350E95" w:rsidRDefault="00350E95" w:rsidP="00350E95">
      <w:pPr>
        <w:pStyle w:val="ListBullet"/>
        <w:numPr>
          <w:ilvl w:val="0"/>
          <w:numId w:val="0"/>
        </w:numPr>
        <w:ind w:left="576" w:hanging="288"/>
      </w:pPr>
    </w:p>
    <w:p w14:paraId="412EFC9D" w14:textId="00E7ECA2" w:rsidR="00350E95" w:rsidRDefault="00FC77F4" w:rsidP="00350E95">
      <w:pPr>
        <w:pStyle w:val="Heading2"/>
      </w:pPr>
      <w:r>
        <w:t xml:space="preserve">2. </w:t>
      </w:r>
      <w:r w:rsidR="00350E95">
        <w:t>Enter Clinic ID(s)</w:t>
      </w:r>
    </w:p>
    <w:p w14:paraId="500C0B62" w14:textId="4A9B9C4A" w:rsidR="000005F1" w:rsidRDefault="000005F1" w:rsidP="001715AF">
      <w:pPr>
        <w:pStyle w:val="ListBullet"/>
        <w:ind w:left="288"/>
      </w:pPr>
      <w:r>
        <w:t xml:space="preserve">Each of the clinics assigns various unique IDs </w:t>
      </w:r>
      <w:r w:rsidR="002729FC">
        <w:t>d</w:t>
      </w:r>
      <w:r w:rsidR="00373448">
        <w:t>epending on age/</w:t>
      </w:r>
      <w:r w:rsidR="002729FC">
        <w:t>HIV status (</w:t>
      </w:r>
      <w:r w:rsidR="002729FC">
        <w:fldChar w:fldCharType="begin"/>
      </w:r>
      <w:r w:rsidR="002729FC">
        <w:instrText xml:space="preserve"> REF _Ref425236651 \h </w:instrText>
      </w:r>
      <w:r w:rsidR="002729FC">
        <w:fldChar w:fldCharType="separate"/>
      </w:r>
      <w:r w:rsidR="006C6741">
        <w:t xml:space="preserve">Figure </w:t>
      </w:r>
      <w:r w:rsidR="006C6741">
        <w:rPr>
          <w:noProof/>
        </w:rPr>
        <w:t>6</w:t>
      </w:r>
      <w:r w:rsidR="002729FC">
        <w:fldChar w:fldCharType="end"/>
      </w:r>
      <w:r w:rsidR="002729FC">
        <w:t>).</w:t>
      </w:r>
    </w:p>
    <w:p w14:paraId="6870F0E7" w14:textId="3E0E43D3" w:rsidR="002729FC" w:rsidRDefault="002729FC" w:rsidP="001715AF">
      <w:pPr>
        <w:pStyle w:val="ListBullet"/>
        <w:ind w:left="288"/>
      </w:pPr>
      <w:r>
        <w:t>Individuals will have IDs assigned to them from any clinic they receive care from. So, if an adult woman attends HTC in 2013 and CTC in 2014, she will have an HTC ID, TGRF, CTC ID, and File Ref.</w:t>
      </w:r>
    </w:p>
    <w:p w14:paraId="2C880C9E" w14:textId="77777777" w:rsidR="00373448" w:rsidRDefault="00373448" w:rsidP="00373448">
      <w:pPr>
        <w:pStyle w:val="ListBullet"/>
        <w:numPr>
          <w:ilvl w:val="0"/>
          <w:numId w:val="0"/>
        </w:numPr>
      </w:pPr>
    </w:p>
    <w:p w14:paraId="61CF649B" w14:textId="59E90331" w:rsidR="002729FC" w:rsidRDefault="002729FC" w:rsidP="002729FC">
      <w:pPr>
        <w:pStyle w:val="Caption"/>
      </w:pPr>
      <w:bookmarkStart w:id="10" w:name="_Ref425236651"/>
      <w:bookmarkStart w:id="11" w:name="_Ref425236644"/>
      <w:r>
        <w:t xml:space="preserve">Figure </w:t>
      </w:r>
      <w:r w:rsidR="00A00E6D">
        <w:fldChar w:fldCharType="begin"/>
      </w:r>
      <w:r w:rsidR="00A00E6D">
        <w:instrText xml:space="preserve"> SEQ Figure \* ARABIC </w:instrText>
      </w:r>
      <w:r w:rsidR="00A00E6D">
        <w:fldChar w:fldCharType="separate"/>
      </w:r>
      <w:r w:rsidR="006C6741">
        <w:rPr>
          <w:noProof/>
        </w:rPr>
        <w:t>6</w:t>
      </w:r>
      <w:r w:rsidR="00A00E6D">
        <w:rPr>
          <w:noProof/>
        </w:rPr>
        <w:fldChar w:fldCharType="end"/>
      </w:r>
      <w:bookmarkEnd w:id="10"/>
      <w:r>
        <w:t>. Unique IDs assigned by clinic and type of patient</w:t>
      </w:r>
      <w:bookmarkEnd w:id="11"/>
    </w:p>
    <w:p w14:paraId="19907C04" w14:textId="594450D9" w:rsidR="002729FC" w:rsidRDefault="002729FC" w:rsidP="002729FC">
      <w:pPr>
        <w:pStyle w:val="ListBullet"/>
        <w:numPr>
          <w:ilvl w:val="0"/>
          <w:numId w:val="0"/>
        </w:numPr>
      </w:pPr>
      <w:r>
        <w:rPr>
          <w:noProof/>
          <w:lang w:val="en-GB" w:eastAsia="en-GB"/>
        </w:rPr>
        <w:drawing>
          <wp:inline distT="0" distB="0" distL="0" distR="0" wp14:anchorId="2CDE6F92" wp14:editId="4D2366C3">
            <wp:extent cx="4912242" cy="1996419"/>
            <wp:effectExtent l="0" t="0" r="3175" b="4445"/>
            <wp:docPr id="23" name="Picture 23" descr="C:\Users\Christopher\OneDrive\LSHTM\ALPHA\Kisesa\RECORD LINKAGE\Pictures\ClinicIDlist_2015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opher\OneDrive\LSHTM\ALPHA\Kisesa\RECORD LINKAGE\Pictures\ClinicIDlist_201507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5668" cy="1997811"/>
                    </a:xfrm>
                    <a:prstGeom prst="rect">
                      <a:avLst/>
                    </a:prstGeom>
                    <a:noFill/>
                    <a:ln>
                      <a:noFill/>
                    </a:ln>
                  </pic:spPr>
                </pic:pic>
              </a:graphicData>
            </a:graphic>
          </wp:inline>
        </w:drawing>
      </w:r>
    </w:p>
    <w:p w14:paraId="1CED4A50" w14:textId="53C5D1D8" w:rsidR="00350E95" w:rsidRDefault="00350E95" w:rsidP="001715AF">
      <w:pPr>
        <w:pStyle w:val="ListBullet"/>
        <w:ind w:left="288"/>
      </w:pPr>
      <w:r>
        <w:lastRenderedPageBreak/>
        <w:t>Once the patient has agreed to take part in record linkage, collect all clinic IDs associated with the patient and enter them into the software (</w:t>
      </w:r>
      <w:r w:rsidR="00447989">
        <w:fldChar w:fldCharType="begin"/>
      </w:r>
      <w:r w:rsidR="00447989">
        <w:instrText xml:space="preserve"> REF _Ref423944692 \h </w:instrText>
      </w:r>
      <w:r w:rsidR="00447989">
        <w:fldChar w:fldCharType="separate"/>
      </w:r>
      <w:r w:rsidR="006C6741">
        <w:t xml:space="preserve">Figure </w:t>
      </w:r>
      <w:r w:rsidR="006C6741">
        <w:rPr>
          <w:noProof/>
        </w:rPr>
        <w:t>7</w:t>
      </w:r>
      <w:r w:rsidR="00447989">
        <w:fldChar w:fldCharType="end"/>
      </w:r>
      <w:r>
        <w:t>)</w:t>
      </w:r>
      <w:r w:rsidR="00447989">
        <w:t>.</w:t>
      </w:r>
    </w:p>
    <w:p w14:paraId="789897A3" w14:textId="77777777" w:rsidR="00447989" w:rsidRDefault="00447989" w:rsidP="00447989">
      <w:pPr>
        <w:pStyle w:val="ListBullet"/>
        <w:numPr>
          <w:ilvl w:val="0"/>
          <w:numId w:val="0"/>
        </w:numPr>
        <w:ind w:left="576" w:hanging="288"/>
      </w:pPr>
    </w:p>
    <w:p w14:paraId="53D36009" w14:textId="71AD0FF3" w:rsidR="00350E95" w:rsidRDefault="00447989" w:rsidP="00447989">
      <w:pPr>
        <w:pStyle w:val="Caption"/>
      </w:pPr>
      <w:bookmarkStart w:id="12" w:name="_Ref423944692"/>
      <w:r>
        <w:t xml:space="preserve">Figure </w:t>
      </w:r>
      <w:r w:rsidR="00A00E6D">
        <w:fldChar w:fldCharType="begin"/>
      </w:r>
      <w:r w:rsidR="00A00E6D">
        <w:instrText xml:space="preserve"> SEQ Figure \* ARABIC </w:instrText>
      </w:r>
      <w:r w:rsidR="00A00E6D">
        <w:fldChar w:fldCharType="separate"/>
      </w:r>
      <w:r w:rsidR="006C6741">
        <w:rPr>
          <w:noProof/>
        </w:rPr>
        <w:t>7</w:t>
      </w:r>
      <w:r w:rsidR="00A00E6D">
        <w:rPr>
          <w:noProof/>
        </w:rPr>
        <w:fldChar w:fldCharType="end"/>
      </w:r>
      <w:bookmarkEnd w:id="12"/>
      <w:r w:rsidR="00E36F28">
        <w:t>. Clinic ID fields</w:t>
      </w:r>
    </w:p>
    <w:p w14:paraId="420FFF22" w14:textId="3769D5C7" w:rsidR="00350E95" w:rsidRDefault="00447989" w:rsidP="00350E95">
      <w:pPr>
        <w:pStyle w:val="ListBullet"/>
        <w:numPr>
          <w:ilvl w:val="0"/>
          <w:numId w:val="0"/>
        </w:numPr>
        <w:ind w:left="576" w:hanging="288"/>
      </w:pPr>
      <w:r>
        <w:rPr>
          <w:noProof/>
          <w:lang w:val="en-GB" w:eastAsia="en-GB"/>
        </w:rPr>
        <w:drawing>
          <wp:inline distT="0" distB="0" distL="0" distR="0" wp14:anchorId="53FB220E" wp14:editId="427E68DB">
            <wp:extent cx="4829175" cy="1314704"/>
            <wp:effectExtent l="0" t="0" r="0" b="0"/>
            <wp:docPr id="18" name="Picture 18" descr="C:\Users\Christopher\OneDrive\LSHTM\ALPHA\Kisesa\RECORD LINKAGE\Pictures\Software Screenshots\Clinic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OneDrive\LSHTM\ALPHA\Kisesa\RECORD LINKAGE\Pictures\Software Screenshots\ClinicI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331" cy="1318558"/>
                    </a:xfrm>
                    <a:prstGeom prst="rect">
                      <a:avLst/>
                    </a:prstGeom>
                    <a:noFill/>
                    <a:ln>
                      <a:noFill/>
                    </a:ln>
                  </pic:spPr>
                </pic:pic>
              </a:graphicData>
            </a:graphic>
          </wp:inline>
        </w:drawing>
      </w:r>
    </w:p>
    <w:p w14:paraId="1628D46B" w14:textId="77777777" w:rsidR="00447989" w:rsidRDefault="00447989" w:rsidP="00350E95">
      <w:pPr>
        <w:pStyle w:val="ListBullet"/>
        <w:numPr>
          <w:ilvl w:val="0"/>
          <w:numId w:val="0"/>
        </w:numPr>
        <w:ind w:left="576" w:hanging="288"/>
      </w:pPr>
    </w:p>
    <w:p w14:paraId="0BEE56EA" w14:textId="4E411D5A" w:rsidR="00E36F28" w:rsidRDefault="00E36F28" w:rsidP="00B10FD3">
      <w:pPr>
        <w:pStyle w:val="ListNumber"/>
        <w:numPr>
          <w:ilvl w:val="0"/>
          <w:numId w:val="10"/>
        </w:numPr>
      </w:pPr>
      <w:r>
        <w:t>CTC ID Number: a unique 14 digit number for each patient receiving care. The current 14 digit mask was preceded by 8 or 11 digit masked CTC IDs, but these old forms are easily transformed to the current 14 digit mask (</w:t>
      </w:r>
      <w:r>
        <w:fldChar w:fldCharType="begin"/>
      </w:r>
      <w:r>
        <w:instrText xml:space="preserve"> REF _Ref423945909 \h </w:instrText>
      </w:r>
      <w:r>
        <w:fldChar w:fldCharType="separate"/>
      </w:r>
      <w:r w:rsidR="006C6741">
        <w:t xml:space="preserve">Figure </w:t>
      </w:r>
      <w:r w:rsidR="006C6741">
        <w:rPr>
          <w:noProof/>
        </w:rPr>
        <w:t>8</w:t>
      </w:r>
      <w:r>
        <w:fldChar w:fldCharType="end"/>
      </w:r>
      <w:r>
        <w:t xml:space="preserve">). </w:t>
      </w:r>
    </w:p>
    <w:p w14:paraId="672F157D" w14:textId="77777777" w:rsidR="00E36F28" w:rsidRDefault="00E36F28" w:rsidP="00E36F28">
      <w:pPr>
        <w:pStyle w:val="ListNumber2"/>
        <w:numPr>
          <w:ilvl w:val="0"/>
          <w:numId w:val="0"/>
        </w:numPr>
        <w:ind w:left="936"/>
      </w:pPr>
    </w:p>
    <w:p w14:paraId="145859D8" w14:textId="0F082060" w:rsidR="00E36F28" w:rsidRDefault="00E36F28" w:rsidP="00E36F28">
      <w:pPr>
        <w:pStyle w:val="Caption"/>
      </w:pPr>
      <w:bookmarkStart w:id="13" w:name="_Ref423945909"/>
      <w:r>
        <w:t xml:space="preserve">Figure </w:t>
      </w:r>
      <w:r w:rsidR="00A00E6D">
        <w:fldChar w:fldCharType="begin"/>
      </w:r>
      <w:r w:rsidR="00A00E6D">
        <w:instrText xml:space="preserve"> SEQ Figure \* ARABI</w:instrText>
      </w:r>
      <w:r w:rsidR="00A00E6D">
        <w:instrText xml:space="preserve">C </w:instrText>
      </w:r>
      <w:r w:rsidR="00A00E6D">
        <w:fldChar w:fldCharType="separate"/>
      </w:r>
      <w:r w:rsidR="006C6741">
        <w:rPr>
          <w:noProof/>
        </w:rPr>
        <w:t>8</w:t>
      </w:r>
      <w:r w:rsidR="00A00E6D">
        <w:rPr>
          <w:noProof/>
        </w:rPr>
        <w:fldChar w:fldCharType="end"/>
      </w:r>
      <w:bookmarkEnd w:id="13"/>
      <w:r>
        <w:t>. CTC ID Conversion Chart</w:t>
      </w:r>
    </w:p>
    <w:p w14:paraId="79878CAE" w14:textId="1CEC0CBB" w:rsidR="00447989" w:rsidRDefault="00E36F28" w:rsidP="00E36F28">
      <w:pPr>
        <w:pStyle w:val="ListNumber2"/>
        <w:numPr>
          <w:ilvl w:val="0"/>
          <w:numId w:val="0"/>
        </w:numPr>
      </w:pPr>
      <w:r>
        <w:rPr>
          <w:noProof/>
          <w:lang w:val="en-GB" w:eastAsia="en-GB"/>
        </w:rPr>
        <w:drawing>
          <wp:inline distT="0" distB="0" distL="0" distR="0" wp14:anchorId="24064851" wp14:editId="73F6441F">
            <wp:extent cx="5210867" cy="1485900"/>
            <wp:effectExtent l="0" t="0" r="8890" b="0"/>
            <wp:docPr id="22" name="Picture 22" descr="C:\Users\Christopher\OneDrive\LSHTM\ALPHA\Kisesa\RECORD LINKAGE\Pictures\CTCConversionChart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OneDrive\LSHTM\ALPHA\Kisesa\RECORD LINKAGE\Pictures\CTCConversionChartgraph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9498" cy="1508322"/>
                    </a:xfrm>
                    <a:prstGeom prst="rect">
                      <a:avLst/>
                    </a:prstGeom>
                    <a:noFill/>
                    <a:ln>
                      <a:noFill/>
                    </a:ln>
                  </pic:spPr>
                </pic:pic>
              </a:graphicData>
            </a:graphic>
          </wp:inline>
        </w:drawing>
      </w:r>
      <w:r w:rsidR="00646095">
        <w:t xml:space="preserve"> </w:t>
      </w:r>
    </w:p>
    <w:p w14:paraId="4D2198B4" w14:textId="5805B2E4" w:rsidR="00E36F28" w:rsidRDefault="00E36F28" w:rsidP="00E36F28">
      <w:pPr>
        <w:pStyle w:val="Caption"/>
      </w:pPr>
      <w:r>
        <w:t>*BMC = Bugando Medical Center</w:t>
      </w:r>
    </w:p>
    <w:p w14:paraId="47B07858" w14:textId="3828B3CA" w:rsidR="00E36F28" w:rsidRDefault="00E36F28" w:rsidP="00B10FD3">
      <w:pPr>
        <w:pStyle w:val="ListNumber"/>
      </w:pPr>
      <w:r>
        <w:t xml:space="preserve">CTC Exposed Infant ID Number: this follows the same format of the CTC ID Number, except it ends in “-C##”. The “C” stands for “child” while the “##” is the number of children the HIV-infected mother had during her HIV infection. For example, a mother who has her first child after she was infected, the child receive a CTC Exposed Infant ID Number that is exactly the same as his mother’s CTC ID Number, with the additional “-C01” at the end. </w:t>
      </w:r>
      <w:r w:rsidR="00537AD4">
        <w:t>Therefore, if the mother’s CTC ID Number was 19-01-0101-123456, all of her children would receive CTC Exposed Infant ID Number’s of 19-01-0101-123456-C01 (1</w:t>
      </w:r>
      <w:r w:rsidR="00537AD4" w:rsidRPr="00537AD4">
        <w:rPr>
          <w:vertAlign w:val="superscript"/>
        </w:rPr>
        <w:t>st</w:t>
      </w:r>
      <w:r w:rsidR="00537AD4">
        <w:t xml:space="preserve"> child), 19-01-0101-123456-C02 (2</w:t>
      </w:r>
      <w:r w:rsidR="00537AD4" w:rsidRPr="00537AD4">
        <w:rPr>
          <w:vertAlign w:val="superscript"/>
        </w:rPr>
        <w:t>nd</w:t>
      </w:r>
      <w:r w:rsidR="00537AD4">
        <w:t xml:space="preserve"> child), 19-01-0101-123456-C03 (3</w:t>
      </w:r>
      <w:r w:rsidR="00537AD4" w:rsidRPr="00537AD4">
        <w:rPr>
          <w:vertAlign w:val="superscript"/>
        </w:rPr>
        <w:t>rd</w:t>
      </w:r>
      <w:r w:rsidR="00537AD4">
        <w:t xml:space="preserve"> child), etc. </w:t>
      </w:r>
      <w:r w:rsidR="005A4F19">
        <w:t xml:space="preserve">If after the child has received the Option B+ treatment schedule s(he) is HIV-positive, the child will then receive their own CTC ID Number. </w:t>
      </w:r>
    </w:p>
    <w:p w14:paraId="1DBD67F8" w14:textId="3C686011" w:rsidR="00323D39" w:rsidRDefault="00323D39" w:rsidP="00B10FD3">
      <w:pPr>
        <w:pStyle w:val="ListNumber"/>
      </w:pPr>
      <w:r>
        <w:lastRenderedPageBreak/>
        <w:t xml:space="preserve">File Ref Number: every patient in the CTC should also have a File Ref Number in addition to their CTC ID number. File Ref Numbers are written on the CTC2 return card and are 4 digits in length. </w:t>
      </w:r>
    </w:p>
    <w:p w14:paraId="71A75B59" w14:textId="05DB1072" w:rsidR="00323D39" w:rsidRDefault="00323D39" w:rsidP="00323D39">
      <w:pPr>
        <w:pStyle w:val="ListNumber"/>
      </w:pPr>
      <w:r>
        <w:t>H</w:t>
      </w:r>
      <w:r w:rsidR="00B10FD3">
        <w:t>TC ID Number: this is an 8 digit number that is created at NIMR during the production of the HTC logbook and HTC return cards. The number follows a modulo 97 format.</w:t>
      </w:r>
    </w:p>
    <w:p w14:paraId="252D7387" w14:textId="08E6B33C" w:rsidR="00B10FD3" w:rsidRDefault="00B10FD3" w:rsidP="00323D39">
      <w:pPr>
        <w:pStyle w:val="ListNumber"/>
      </w:pPr>
      <w:r>
        <w:t xml:space="preserve">Tazama Green Referral Form (TGRF) Number: this number is from the </w:t>
      </w:r>
      <w:r w:rsidR="009E65A4">
        <w:t>referral forms completed in HTC</w:t>
      </w:r>
      <w:r w:rsidR="00533289">
        <w:t xml:space="preserve"> and taken to CTC</w:t>
      </w:r>
      <w:r w:rsidR="009E65A4">
        <w:t xml:space="preserve"> when a client is detected HIV-positive</w:t>
      </w:r>
      <w:r w:rsidR="00533289">
        <w:t xml:space="preserve"> in the HTC</w:t>
      </w:r>
      <w:r w:rsidR="009E65A4">
        <w:t>. This number follows a modulo 97 format.</w:t>
      </w:r>
    </w:p>
    <w:p w14:paraId="14332387" w14:textId="41756063" w:rsidR="00533289" w:rsidRDefault="00533289" w:rsidP="00323D39">
      <w:pPr>
        <w:pStyle w:val="ListNumber"/>
      </w:pPr>
      <w:r>
        <w:t xml:space="preserve">ANC ID Number (mother): </w:t>
      </w:r>
      <w:r w:rsidR="00031051">
        <w:t>the format for this num</w:t>
      </w:r>
      <w:r w:rsidR="00733719">
        <w:t>ber is serial # in registration/year of registration/village where care was initiated for that pregnancy. The serial number starts at 0001 every calendar year.</w:t>
      </w:r>
    </w:p>
    <w:p w14:paraId="163ADF75" w14:textId="4EFF864A" w:rsidR="00733719" w:rsidRDefault="00733719" w:rsidP="00323D39">
      <w:pPr>
        <w:pStyle w:val="ListNumber"/>
      </w:pPr>
      <w:r>
        <w:t>ANC ID Number (infant): follows the same format as ANC ID Number for the mother.</w:t>
      </w:r>
    </w:p>
    <w:p w14:paraId="51560FD1" w14:textId="67356B85" w:rsidR="00733719" w:rsidRDefault="00733719" w:rsidP="00323D39">
      <w:pPr>
        <w:pStyle w:val="ListNumber"/>
      </w:pPr>
      <w:r>
        <w:t>HIV Exposed Infant ID (HEID) Number: this number is just the village name where the birth occurred and a serial number. The format used for a child born to an HIV-infected mother in Kisesa is MZ-ESA ####.</w:t>
      </w:r>
    </w:p>
    <w:p w14:paraId="67719F23" w14:textId="180D8D92" w:rsidR="00373448" w:rsidRDefault="00373448" w:rsidP="00373448">
      <w:pPr>
        <w:pStyle w:val="ListNumber"/>
        <w:numPr>
          <w:ilvl w:val="0"/>
          <w:numId w:val="0"/>
        </w:numPr>
      </w:pPr>
    </w:p>
    <w:p w14:paraId="00E4B6A2" w14:textId="3B1FC139" w:rsidR="00373448" w:rsidRDefault="00FC77F4" w:rsidP="00373448">
      <w:pPr>
        <w:pStyle w:val="Heading2"/>
      </w:pPr>
      <w:r>
        <w:t xml:space="preserve">3. </w:t>
      </w:r>
      <w:r w:rsidR="00373448">
        <w:t>Are personal identifiers automatically retrieved?</w:t>
      </w:r>
    </w:p>
    <w:p w14:paraId="613F25AA" w14:textId="6F95A3E5" w:rsidR="00373448" w:rsidRDefault="00373448" w:rsidP="001715AF">
      <w:pPr>
        <w:pStyle w:val="ListBullet"/>
        <w:ind w:left="288"/>
      </w:pPr>
      <w:r>
        <w:t>As you begin collecting all the relevant clinic IDs, if you have already seen this patient in the past, all the personal identifiers will be automatically filled</w:t>
      </w:r>
      <w:r w:rsidR="001715AF">
        <w:t xml:space="preserve"> in.</w:t>
      </w:r>
    </w:p>
    <w:p w14:paraId="31977B97" w14:textId="618682E2" w:rsidR="00373448" w:rsidRDefault="00373448" w:rsidP="001715AF">
      <w:pPr>
        <w:pStyle w:val="ListBullet"/>
        <w:ind w:left="288"/>
      </w:pPr>
      <w:r>
        <w:t>Similarly, if the patient has been seen in another clinic that conducts record linkage, and you enter a clinic ID from the other clinic, all the personal identifiers will be a</w:t>
      </w:r>
      <w:r w:rsidR="001715AF">
        <w:t>utomatically filled in.</w:t>
      </w:r>
    </w:p>
    <w:p w14:paraId="09A0F9C7" w14:textId="7518B3A6" w:rsidR="00373448" w:rsidRDefault="00FC77F4" w:rsidP="001715AF">
      <w:pPr>
        <w:pStyle w:val="ListBullet"/>
        <w:ind w:left="288"/>
      </w:pPr>
      <w:r>
        <w:t xml:space="preserve">Only after you have collected </w:t>
      </w:r>
      <w:r w:rsidRPr="00FC77F4">
        <w:rPr>
          <w:i/>
        </w:rPr>
        <w:t>all</w:t>
      </w:r>
      <w:r>
        <w:t xml:space="preserve"> relevant clinic IDs, can you determine if the patient is a new patient or a repeat patient. </w:t>
      </w:r>
    </w:p>
    <w:p w14:paraId="48300410" w14:textId="2EAFA979" w:rsidR="00FC77F4" w:rsidRDefault="00FC77F4" w:rsidP="001715AF">
      <w:pPr>
        <w:pStyle w:val="ListBullet"/>
        <w:ind w:left="288"/>
      </w:pPr>
      <w:r>
        <w:t>If it is a new patient, you will be able to click out of the clinic ID fields and begin typing in the other personal identifiers</w:t>
      </w:r>
      <w:r w:rsidR="001715AF">
        <w:t>, such as First Name. If you enter all clinic IDs and the First Name field remains blank, then this is a new patient. Continue to the next section, #4.</w:t>
      </w:r>
    </w:p>
    <w:p w14:paraId="5ABD7C54" w14:textId="17B40E6C" w:rsidR="001715AF" w:rsidRDefault="001715AF" w:rsidP="001715AF">
      <w:pPr>
        <w:pStyle w:val="ListBullet"/>
        <w:ind w:left="288"/>
      </w:pPr>
      <w:r>
        <w:t>If it is a repeat patient, you will see a message box appear on the screen (</w:t>
      </w:r>
      <w:r>
        <w:fldChar w:fldCharType="begin"/>
      </w:r>
      <w:r>
        <w:instrText xml:space="preserve"> REF _Ref425238687 \h </w:instrText>
      </w:r>
      <w:r>
        <w:fldChar w:fldCharType="separate"/>
      </w:r>
      <w:r w:rsidR="006C6741">
        <w:t xml:space="preserve">Figure </w:t>
      </w:r>
      <w:r w:rsidR="006C6741">
        <w:rPr>
          <w:noProof/>
        </w:rPr>
        <w:t>9</w:t>
      </w:r>
      <w:r>
        <w:fldChar w:fldCharType="end"/>
      </w:r>
      <w:r>
        <w:t xml:space="preserve">). If you see this message, skip to </w:t>
      </w:r>
      <w:r w:rsidR="009D2B9F">
        <w:t xml:space="preserve">section on repeat patients on page </w:t>
      </w:r>
      <w:r w:rsidR="009D2B9F">
        <w:fldChar w:fldCharType="begin"/>
      </w:r>
      <w:r w:rsidR="009D2B9F">
        <w:instrText xml:space="preserve"> PAGEREF _Ref465690913 \h </w:instrText>
      </w:r>
      <w:r w:rsidR="009D2B9F">
        <w:fldChar w:fldCharType="separate"/>
      </w:r>
      <w:r w:rsidR="006C6741">
        <w:rPr>
          <w:noProof/>
        </w:rPr>
        <w:t>20</w:t>
      </w:r>
      <w:r w:rsidR="009D2B9F">
        <w:fldChar w:fldCharType="end"/>
      </w:r>
      <w:r w:rsidR="009D2B9F">
        <w:t>.</w:t>
      </w:r>
    </w:p>
    <w:p w14:paraId="6303972B" w14:textId="77777777" w:rsidR="001715AF" w:rsidRDefault="001715AF" w:rsidP="001715AF">
      <w:pPr>
        <w:pStyle w:val="ListBullet"/>
        <w:numPr>
          <w:ilvl w:val="0"/>
          <w:numId w:val="0"/>
        </w:numPr>
      </w:pPr>
    </w:p>
    <w:p w14:paraId="18AE7809" w14:textId="21937D98" w:rsidR="001715AF" w:rsidRDefault="001715AF" w:rsidP="001715AF">
      <w:pPr>
        <w:pStyle w:val="Caption"/>
      </w:pPr>
      <w:bookmarkStart w:id="14" w:name="_Ref425238687"/>
      <w:r>
        <w:t xml:space="preserve">Figure </w:t>
      </w:r>
      <w:r w:rsidR="00A00E6D">
        <w:fldChar w:fldCharType="begin"/>
      </w:r>
      <w:r w:rsidR="00A00E6D">
        <w:instrText xml:space="preserve"> SEQ Figure \* ARABIC </w:instrText>
      </w:r>
      <w:r w:rsidR="00A00E6D">
        <w:fldChar w:fldCharType="separate"/>
      </w:r>
      <w:r w:rsidR="006C6741">
        <w:rPr>
          <w:noProof/>
        </w:rPr>
        <w:t>9</w:t>
      </w:r>
      <w:r w:rsidR="00A00E6D">
        <w:rPr>
          <w:noProof/>
        </w:rPr>
        <w:fldChar w:fldCharType="end"/>
      </w:r>
      <w:bookmarkEnd w:id="14"/>
      <w:r>
        <w:t>. Message box for repeat patients</w:t>
      </w:r>
    </w:p>
    <w:p w14:paraId="524CCBDB" w14:textId="5CEDFEC3" w:rsidR="007E1DF4" w:rsidRDefault="001715AF" w:rsidP="001715AF">
      <w:pPr>
        <w:pStyle w:val="ListNumber"/>
        <w:numPr>
          <w:ilvl w:val="0"/>
          <w:numId w:val="0"/>
        </w:numPr>
        <w:ind w:left="360" w:hanging="360"/>
        <w:jc w:val="center"/>
      </w:pPr>
      <w:r>
        <w:rPr>
          <w:noProof/>
          <w:lang w:val="en-GB" w:eastAsia="en-GB"/>
        </w:rPr>
        <w:lastRenderedPageBreak/>
        <w:drawing>
          <wp:inline distT="0" distB="0" distL="0" distR="0" wp14:anchorId="217BDA23" wp14:editId="2ABDD755">
            <wp:extent cx="2733675" cy="1389336"/>
            <wp:effectExtent l="0" t="0" r="0" b="1905"/>
            <wp:docPr id="3" name="Picture 3" descr="C:\Users\Christopher\OneDrive\LSHTM\ALPHA\Kisesa\RECORD LINKAGE\Pictures\Software Screenshots\Repeat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OneDrive\LSHTM\ALPHA\Kisesa\RECORD LINKAGE\Pictures\Software Screenshots\RepeatPat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9578" cy="1392336"/>
                    </a:xfrm>
                    <a:prstGeom prst="rect">
                      <a:avLst/>
                    </a:prstGeom>
                    <a:noFill/>
                    <a:ln>
                      <a:noFill/>
                    </a:ln>
                  </pic:spPr>
                </pic:pic>
              </a:graphicData>
            </a:graphic>
          </wp:inline>
        </w:drawing>
      </w:r>
    </w:p>
    <w:p w14:paraId="61CFA0AA" w14:textId="77777777" w:rsidR="006E253A" w:rsidRDefault="006E253A" w:rsidP="001715AF">
      <w:pPr>
        <w:pStyle w:val="ListNumber"/>
        <w:numPr>
          <w:ilvl w:val="0"/>
          <w:numId w:val="0"/>
        </w:numPr>
        <w:ind w:left="360" w:hanging="360"/>
        <w:jc w:val="center"/>
      </w:pPr>
    </w:p>
    <w:p w14:paraId="70112503" w14:textId="5169FC3C" w:rsidR="001715AF" w:rsidRDefault="001715AF" w:rsidP="001715AF">
      <w:pPr>
        <w:pStyle w:val="Heading2"/>
      </w:pPr>
      <w:r>
        <w:t xml:space="preserve">4. </w:t>
      </w:r>
      <w:r w:rsidR="00CF2BE3">
        <w:t>Enter personal identifiers; Enter Visit Date; Search DSS</w:t>
      </w:r>
    </w:p>
    <w:p w14:paraId="5702FB45" w14:textId="1706D4F4" w:rsidR="00DE4951" w:rsidRDefault="00CF2BE3" w:rsidP="001715AF">
      <w:pPr>
        <w:pStyle w:val="ListBullet"/>
        <w:ind w:left="288"/>
      </w:pPr>
      <w:r>
        <w:t xml:space="preserve">Once you have determined that it is a new patient, </w:t>
      </w:r>
      <w:r w:rsidR="00DE4951">
        <w:t>first start constructing a residency timeline for the patient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rsidR="00DE4951">
        <w:t xml:space="preserve">). This will be very handy when completing the rest of the linkage process. </w:t>
      </w:r>
      <w:r w:rsidR="00C6688D">
        <w:t>As you see in the figure below, the DSS data we search covers dates from 1994 to 2014. The goal of this task is to obtain verbally all the residences the patient has had in these years. Helpful questions to ask are, “Where do you live now?, Have you always lived there?, Have you been married, and if so what was your name before and after marriage?” Because we want to find every DSS record each person has, and things like village of residence and names can change over time, it is important to ask for any major life events that would indicate a change in residence or name. Getting this information at this step will be very useful for when you actually are searching the DSS records.</w:t>
      </w:r>
    </w:p>
    <w:p w14:paraId="76E70CB2" w14:textId="77777777" w:rsidR="00C6688D" w:rsidRDefault="00C6688D" w:rsidP="00C6688D">
      <w:pPr>
        <w:pStyle w:val="ListBullet"/>
        <w:numPr>
          <w:ilvl w:val="0"/>
          <w:numId w:val="0"/>
        </w:numPr>
      </w:pPr>
    </w:p>
    <w:p w14:paraId="1045D3EF" w14:textId="6E5CA042" w:rsidR="00DE4951" w:rsidRDefault="00C6688D" w:rsidP="00C6688D">
      <w:pPr>
        <w:pStyle w:val="Caption"/>
      </w:pPr>
      <w:bookmarkStart w:id="15" w:name="_Ref465690059"/>
      <w:r>
        <w:t xml:space="preserve">Figure </w:t>
      </w:r>
      <w:r w:rsidR="00A00E6D">
        <w:fldChar w:fldCharType="begin"/>
      </w:r>
      <w:r w:rsidR="00A00E6D">
        <w:instrText xml:space="preserve"> SEQ Figure \* ARABIC </w:instrText>
      </w:r>
      <w:r w:rsidR="00A00E6D">
        <w:fldChar w:fldCharType="separate"/>
      </w:r>
      <w:r w:rsidR="006C6741">
        <w:rPr>
          <w:noProof/>
        </w:rPr>
        <w:t>10</w:t>
      </w:r>
      <w:r w:rsidR="00A00E6D">
        <w:rPr>
          <w:noProof/>
        </w:rPr>
        <w:fldChar w:fldCharType="end"/>
      </w:r>
      <w:bookmarkEnd w:id="15"/>
      <w:r>
        <w:t>. Examples of residency timelines</w:t>
      </w:r>
    </w:p>
    <w:p w14:paraId="61E03DE1" w14:textId="702B2495" w:rsidR="00DE4951" w:rsidRDefault="00DE4951" w:rsidP="00DE4951">
      <w:pPr>
        <w:pStyle w:val="ListBullet"/>
        <w:numPr>
          <w:ilvl w:val="0"/>
          <w:numId w:val="0"/>
        </w:numPr>
      </w:pPr>
      <w:r>
        <w:rPr>
          <w:noProof/>
          <w:lang w:val="en-GB" w:eastAsia="en-GB"/>
        </w:rPr>
        <w:drawing>
          <wp:inline distT="0" distB="0" distL="0" distR="0" wp14:anchorId="265DD1FB" wp14:editId="6CED8C45">
            <wp:extent cx="5344160" cy="2268220"/>
            <wp:effectExtent l="0" t="0" r="8890" b="0"/>
            <wp:docPr id="4" name="Picture 4" descr="C:\Users\lsh1300968\Dropbox\OneDrive\LSHTM\ALPHA\Kisesa\RECORD LINKAGE\Graphics Tables Figures\Timelines\Timeline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h1300968\Dropbox\OneDrive\LSHTM\ALPHA\Kisesa\RECORD LINKAGE\Graphics Tables Figures\Timelines\Timelines_v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4160" cy="2268220"/>
                    </a:xfrm>
                    <a:prstGeom prst="rect">
                      <a:avLst/>
                    </a:prstGeom>
                    <a:noFill/>
                    <a:ln>
                      <a:noFill/>
                    </a:ln>
                  </pic:spPr>
                </pic:pic>
              </a:graphicData>
            </a:graphic>
          </wp:inline>
        </w:drawing>
      </w:r>
    </w:p>
    <w:p w14:paraId="5CC5D1DC" w14:textId="4CB89D25" w:rsidR="001715AF" w:rsidRDefault="00DE4951" w:rsidP="001715AF">
      <w:pPr>
        <w:pStyle w:val="ListBullet"/>
        <w:ind w:left="288"/>
      </w:pPr>
      <w:r>
        <w:t xml:space="preserve">Once you have finished building a residency timeline for the patient, </w:t>
      </w:r>
      <w:r w:rsidR="00CF2BE3">
        <w:t>begin entering the personal identifiers (</w:t>
      </w:r>
      <w:r w:rsidR="00E01F37">
        <w:fldChar w:fldCharType="begin"/>
      </w:r>
      <w:r w:rsidR="00E01F37">
        <w:instrText xml:space="preserve"> REF _Ref425243245 \h </w:instrText>
      </w:r>
      <w:r w:rsidR="00E01F37">
        <w:fldChar w:fldCharType="separate"/>
      </w:r>
      <w:r w:rsidR="006C6741">
        <w:t xml:space="preserve">Figure </w:t>
      </w:r>
      <w:r w:rsidR="006C6741">
        <w:rPr>
          <w:noProof/>
        </w:rPr>
        <w:t>11</w:t>
      </w:r>
      <w:r w:rsidR="00E01F37">
        <w:fldChar w:fldCharType="end"/>
      </w:r>
      <w:r w:rsidR="00CF2BE3">
        <w:t>).</w:t>
      </w:r>
      <w:r w:rsidR="00337D17">
        <w:t xml:space="preserve"> You will enter a new set of residence details for each </w:t>
      </w:r>
      <w:r w:rsidR="00D02D6A">
        <w:t>residency episode the patient claims to have in the DSS area.</w:t>
      </w:r>
    </w:p>
    <w:p w14:paraId="3DD51695" w14:textId="77777777" w:rsidR="00E01F37" w:rsidRDefault="00E01F37" w:rsidP="00E01F37">
      <w:pPr>
        <w:pStyle w:val="ListBullet"/>
        <w:numPr>
          <w:ilvl w:val="0"/>
          <w:numId w:val="0"/>
        </w:numPr>
      </w:pPr>
    </w:p>
    <w:p w14:paraId="5B7F2644" w14:textId="349E0654" w:rsidR="00CF2BE3" w:rsidRDefault="00E01F37" w:rsidP="00E01F37">
      <w:pPr>
        <w:pStyle w:val="Caption"/>
      </w:pPr>
      <w:bookmarkStart w:id="16" w:name="_Ref425243245"/>
      <w:r>
        <w:t xml:space="preserve">Figure </w:t>
      </w:r>
      <w:r w:rsidR="00A00E6D">
        <w:fldChar w:fldCharType="begin"/>
      </w:r>
      <w:r w:rsidR="00A00E6D">
        <w:instrText xml:space="preserve"> SEQ Figure \* ARABIC </w:instrText>
      </w:r>
      <w:r w:rsidR="00A00E6D">
        <w:fldChar w:fldCharType="separate"/>
      </w:r>
      <w:r w:rsidR="006C6741">
        <w:rPr>
          <w:noProof/>
        </w:rPr>
        <w:t>11</w:t>
      </w:r>
      <w:r w:rsidR="00A00E6D">
        <w:rPr>
          <w:noProof/>
        </w:rPr>
        <w:fldChar w:fldCharType="end"/>
      </w:r>
      <w:bookmarkEnd w:id="16"/>
      <w:r>
        <w:t>. Personal identifiers including residence details</w:t>
      </w:r>
    </w:p>
    <w:p w14:paraId="1D1B3C9D" w14:textId="7AE2D42C" w:rsidR="001715AF" w:rsidRDefault="00E01F37" w:rsidP="001715AF">
      <w:pPr>
        <w:pStyle w:val="ListNumber"/>
        <w:numPr>
          <w:ilvl w:val="0"/>
          <w:numId w:val="0"/>
        </w:numPr>
        <w:ind w:left="360" w:hanging="360"/>
      </w:pPr>
      <w:r>
        <w:rPr>
          <w:noProof/>
          <w:lang w:val="en-GB" w:eastAsia="en-GB"/>
        </w:rPr>
        <w:drawing>
          <wp:inline distT="0" distB="0" distL="0" distR="0" wp14:anchorId="76EA2DB2" wp14:editId="109663EC">
            <wp:extent cx="5353050" cy="2409825"/>
            <wp:effectExtent l="0" t="0" r="0" b="9525"/>
            <wp:docPr id="11" name="Picture 11" descr="C:\Users\Christopher\OneDrive\LSHTM\ALPHA\Kisesa\RECORD LINKAGE\Graphics Tables Figures\Software Screenshots\PersonalIdentifier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OneDrive\LSHTM\ALPHA\Kisesa\RECORD LINKAGE\Graphics Tables Figures\Software Screenshots\PersonalIdentifiers_v2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409825"/>
                    </a:xfrm>
                    <a:prstGeom prst="rect">
                      <a:avLst/>
                    </a:prstGeom>
                    <a:noFill/>
                    <a:ln>
                      <a:noFill/>
                    </a:ln>
                  </pic:spPr>
                </pic:pic>
              </a:graphicData>
            </a:graphic>
          </wp:inline>
        </w:drawing>
      </w:r>
    </w:p>
    <w:p w14:paraId="16955B78" w14:textId="77777777" w:rsidR="00E01F37" w:rsidRDefault="00E01F37" w:rsidP="001715AF">
      <w:pPr>
        <w:pStyle w:val="ListNumber"/>
        <w:numPr>
          <w:ilvl w:val="0"/>
          <w:numId w:val="0"/>
        </w:numPr>
        <w:ind w:left="360" w:hanging="360"/>
      </w:pPr>
    </w:p>
    <w:p w14:paraId="6D4A72D4" w14:textId="5683BB7A" w:rsidR="00E01F37" w:rsidRDefault="00E01F37" w:rsidP="00E01F37">
      <w:pPr>
        <w:pStyle w:val="ListNumber"/>
        <w:numPr>
          <w:ilvl w:val="0"/>
          <w:numId w:val="11"/>
        </w:numPr>
      </w:pPr>
      <w:r>
        <w:t xml:space="preserve">Search target (“Patient” or </w:t>
      </w:r>
      <w:r w:rsidR="00D02D6A">
        <w:t>“</w:t>
      </w:r>
      <w:r>
        <w:t xml:space="preserve">Other Person”): For new patients you will always begin searching for the individual’s DSS record(s) by using their information. That means that “Patient” should always be selected for at least the first search through the DSS. However, if you are having difficulties locating one or more expected DSS records, you can select “Other Person” and search the DSS for another individual who shared a residence with the patient. An example is searching on the patient’s spouse or parent, if the patient claims to have lived with them and you are having trouble finding that record. </w:t>
      </w:r>
    </w:p>
    <w:p w14:paraId="4683D708" w14:textId="5F7AB15A" w:rsidR="00E01F37" w:rsidRDefault="00E01F37" w:rsidP="00E01F37">
      <w:pPr>
        <w:pStyle w:val="ListNumber"/>
        <w:numPr>
          <w:ilvl w:val="0"/>
          <w:numId w:val="11"/>
        </w:numPr>
      </w:pPr>
      <w:r>
        <w:t>Names (First, Middle, and Last): Collect as many names</w:t>
      </w:r>
      <w:r w:rsidR="006E253A">
        <w:t xml:space="preserve"> as the patient is willing to give. Because you are attempting to match names as they are listed in the DSS, a good idea is to ask the patient for names that they use in each of the households they claim. We know that many patients in the clinic use different names than they use in their village. So think ahead and ask for other names, such as tribal names, names before and/or after marriage, nicknames. Also, it is good to ask the patient to spell their names for you if you are not absolutely sure of the spelling. All of these tips will help you in matching the names you type in to the software to the names listed in the DSS. At least one name is required and should always be placed in the First Name box. If the patient cannot provide a Middle or Last Name, that is okay. </w:t>
      </w:r>
    </w:p>
    <w:p w14:paraId="2B2DDFD1" w14:textId="69F04A33" w:rsidR="006E253A" w:rsidRDefault="006E253A" w:rsidP="00E01F37">
      <w:pPr>
        <w:pStyle w:val="ListNumber"/>
        <w:numPr>
          <w:ilvl w:val="0"/>
          <w:numId w:val="11"/>
        </w:numPr>
      </w:pPr>
      <w:r>
        <w:t>Sex: options are in a dropdown box. Male, Female, Unknown</w:t>
      </w:r>
    </w:p>
    <w:p w14:paraId="464897B1" w14:textId="776D10F5" w:rsidR="006E253A" w:rsidRDefault="006E253A" w:rsidP="00E01F37">
      <w:pPr>
        <w:pStyle w:val="ListNumber"/>
        <w:numPr>
          <w:ilvl w:val="0"/>
          <w:numId w:val="11"/>
        </w:numPr>
      </w:pPr>
      <w:r>
        <w:t>Date of birth: these fields are separated into year (“YYYY”), month (“MM”), and day (“DD”). Most patients will either know or can provide an estimate of their year of birth. It is okay to leave any of these fields blank if the patient does not know.</w:t>
      </w:r>
    </w:p>
    <w:p w14:paraId="00F2A33D" w14:textId="65D72298" w:rsidR="006E253A" w:rsidRDefault="006E253A" w:rsidP="00E01F37">
      <w:pPr>
        <w:pStyle w:val="ListNumber"/>
        <w:numPr>
          <w:ilvl w:val="0"/>
          <w:numId w:val="11"/>
        </w:numPr>
      </w:pPr>
      <w:r>
        <w:t>Telephone: collect the patient’s primary SIM numba</w:t>
      </w:r>
    </w:p>
    <w:p w14:paraId="2638A322" w14:textId="4AC515C5" w:rsidR="006E253A" w:rsidRDefault="006E253A" w:rsidP="00E01F37">
      <w:pPr>
        <w:pStyle w:val="ListNumber"/>
        <w:numPr>
          <w:ilvl w:val="0"/>
          <w:numId w:val="11"/>
        </w:numPr>
      </w:pPr>
      <w:r>
        <w:lastRenderedPageBreak/>
        <w:t>Village: When you get to this field, you should stop using the software and begin building the timeli</w:t>
      </w:r>
      <w:r w:rsidR="00C6688D">
        <w:t>ne in your notebook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t xml:space="preserve">) if you haven’t done so already. Once you have a completed timeline of residence history between 1994 and the year of the last DSS round, you can then begin entering the residence details into the software. </w:t>
      </w:r>
      <w:r w:rsidR="00664F11">
        <w:t>Use the listed residences on your timeline to guide your search for DSS records one residency episode at a time.</w:t>
      </w:r>
      <w:r w:rsidR="00640B08">
        <w:t xml:space="preserve"> Remember, do not start by asking patients if they live in Kisesa (this is because Kisesa means something different to each patient and the meaning of Kisesa as a ward has also shifted over time). Always begin collecting information about a patient’s residencies by letting them state the villages they have lived in.</w:t>
      </w:r>
      <w:r w:rsidR="00664F11">
        <w:t xml:space="preserve"> If the patient claims to never live in DSS area, then skip to #9.</w:t>
      </w:r>
      <w:r>
        <w:t xml:space="preserve"> </w:t>
      </w:r>
    </w:p>
    <w:p w14:paraId="5749BDB4" w14:textId="04DD7454" w:rsidR="00985579" w:rsidRDefault="00985579" w:rsidP="00E01F37">
      <w:pPr>
        <w:pStyle w:val="ListNumber"/>
        <w:numPr>
          <w:ilvl w:val="0"/>
          <w:numId w:val="11"/>
        </w:numPr>
      </w:pPr>
      <w:r>
        <w:t xml:space="preserve">Subvillage: </w:t>
      </w:r>
      <w:r w:rsidR="00E71867">
        <w:t>For each village that you select, the available list of subvillages in that village will be available to choose from in this dropdown box. Select the subvillage the patient claims to live/have lived in.</w:t>
      </w:r>
    </w:p>
    <w:p w14:paraId="2F059979" w14:textId="29C17000" w:rsidR="00E71867" w:rsidRDefault="00E71867" w:rsidP="00E01F37">
      <w:pPr>
        <w:pStyle w:val="ListNumber"/>
        <w:numPr>
          <w:ilvl w:val="0"/>
          <w:numId w:val="11"/>
        </w:numPr>
      </w:pPr>
      <w:r>
        <w:t>Year moved in: this information should also be read from your</w:t>
      </w:r>
      <w:r w:rsidR="00C6688D">
        <w:t xml:space="preserve"> created timeline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rsidR="00C6688D">
        <w:t>)</w:t>
      </w:r>
      <w:r>
        <w:t>. For each residency episode, select the year the patient claims to have moved in to the village/subvillage you selected. It is okay to leave this field blank if the patient does not remember.</w:t>
      </w:r>
    </w:p>
    <w:p w14:paraId="48DD342D" w14:textId="1F33B00F" w:rsidR="00E71867" w:rsidRDefault="00E71867" w:rsidP="00E01F37">
      <w:pPr>
        <w:pStyle w:val="ListNumber"/>
        <w:numPr>
          <w:ilvl w:val="0"/>
          <w:numId w:val="11"/>
        </w:numPr>
      </w:pPr>
      <w:r>
        <w:t>Never in DSS area checkbox: If the patient claims to never live in any of the villages within the DSS area, select this checkbox and leave Village/Subvillage/Year Moved In fields blank. It is possible, however, that you may find DSS records for patients who</w:t>
      </w:r>
      <w:r w:rsidR="00823800">
        <w:t xml:space="preserve"> claim to have never lived in the DSS area. This is not a problem. Even if the patient claims to have never lived in DSS area, still move forward with searching the DSS database to try and locate records. </w:t>
      </w:r>
    </w:p>
    <w:p w14:paraId="048FE43D" w14:textId="01C81769" w:rsidR="00823800" w:rsidRDefault="00823800" w:rsidP="00E01F37">
      <w:pPr>
        <w:pStyle w:val="ListNumber"/>
        <w:numPr>
          <w:ilvl w:val="0"/>
          <w:numId w:val="11"/>
        </w:numPr>
      </w:pPr>
      <w:r>
        <w:t xml:space="preserve">Ten Cell Leader/Balozi Names (First, Middle, Last). </w:t>
      </w:r>
      <w:r w:rsidR="00337D17">
        <w:t xml:space="preserve">The Balozi list is updated every DSS round. Therefore, all Balozis in our database are the Balozis found at each household in 2014. </w:t>
      </w:r>
      <w:r>
        <w:t>Ask the patient if he or she knows the current Balozi</w:t>
      </w:r>
      <w:r w:rsidR="00337D17">
        <w:t xml:space="preserve"> (which should mostly match the Balozi in 2014)</w:t>
      </w:r>
      <w:r>
        <w:t xml:space="preserve"> at the household you are searching. If you are searching for a residency that is a current residence, then you simply ask who </w:t>
      </w:r>
      <w:r w:rsidR="00D02D6A">
        <w:t>the current Balozi at the household is</w:t>
      </w:r>
      <w:r>
        <w:t>. However, if you are searching for a past residency, say one that occurred between 1994 and 2000, the Balozi li</w:t>
      </w:r>
      <w:r w:rsidR="00337D17">
        <w:t>sted on that record will still be the Balozi at that household in 2014. It is okay to leave any of these fields blank if the patient does not know.</w:t>
      </w:r>
    </w:p>
    <w:p w14:paraId="10ACDA0E" w14:textId="1CCD64AA" w:rsidR="00337D17" w:rsidRDefault="00337D17" w:rsidP="00E01F37">
      <w:pPr>
        <w:pStyle w:val="ListNumber"/>
        <w:numPr>
          <w:ilvl w:val="0"/>
          <w:numId w:val="11"/>
        </w:numPr>
      </w:pPr>
      <w:r>
        <w:t>Oldest Household Member Names (First, Middle, Last): Ask the patient to give the names of the oldest household member in their household. Similar to Balozi names, there is a time element involved. If you are searching for a current residency, then simply ask who the oldest living household member is now. However, if you are searching for a past residency, say one that occurred between 1994 and 2000, the household member should be the oldest living household member when they exited that household, so in 2000 in this example.</w:t>
      </w:r>
    </w:p>
    <w:p w14:paraId="482A60B9" w14:textId="77777777" w:rsidR="00D02D6A" w:rsidRDefault="00D02D6A" w:rsidP="00D02D6A">
      <w:pPr>
        <w:pStyle w:val="ListNumber"/>
        <w:numPr>
          <w:ilvl w:val="0"/>
          <w:numId w:val="0"/>
        </w:numPr>
        <w:ind w:left="360" w:hanging="360"/>
      </w:pPr>
    </w:p>
    <w:p w14:paraId="2DB91D95" w14:textId="77777777" w:rsidR="00D02D6A" w:rsidRDefault="00D02D6A" w:rsidP="00D02D6A">
      <w:pPr>
        <w:pStyle w:val="ListNumber"/>
        <w:numPr>
          <w:ilvl w:val="0"/>
          <w:numId w:val="0"/>
        </w:numPr>
        <w:ind w:left="360" w:hanging="360"/>
      </w:pPr>
    </w:p>
    <w:p w14:paraId="6A83ED29" w14:textId="1C19054A" w:rsidR="00D02D6A" w:rsidRDefault="00D02D6A" w:rsidP="00D02D6A">
      <w:pPr>
        <w:pStyle w:val="ListBullet"/>
        <w:ind w:left="288"/>
      </w:pPr>
      <w:r>
        <w:lastRenderedPageBreak/>
        <w:t>After you entered the personal identifier and residence details</w:t>
      </w:r>
      <w:r w:rsidR="009A2301">
        <w:t xml:space="preserve">, </w:t>
      </w:r>
      <w:r w:rsidR="00967334">
        <w:t>click “Save for Search” immediately below where you entered the residence details</w:t>
      </w:r>
      <w:r w:rsidR="009A2301">
        <w:t xml:space="preserve"> (</w:t>
      </w:r>
      <w:r w:rsidR="00967334">
        <w:fldChar w:fldCharType="begin"/>
      </w:r>
      <w:r w:rsidR="00967334">
        <w:instrText xml:space="preserve"> REF _Ref425257849 \h </w:instrText>
      </w:r>
      <w:r w:rsidR="00967334">
        <w:fldChar w:fldCharType="separate"/>
      </w:r>
      <w:r w:rsidR="006C6741">
        <w:t xml:space="preserve">Figure </w:t>
      </w:r>
      <w:r w:rsidR="006C6741">
        <w:rPr>
          <w:noProof/>
        </w:rPr>
        <w:t>12</w:t>
      </w:r>
      <w:r w:rsidR="00967334">
        <w:fldChar w:fldCharType="end"/>
      </w:r>
      <w:r w:rsidR="009A2301">
        <w:t>).</w:t>
      </w:r>
      <w:r w:rsidR="00967334" w:rsidRPr="00967334">
        <w:rPr>
          <w:noProof/>
          <w:lang w:val="en-GB" w:eastAsia="en-GB"/>
        </w:rPr>
        <w:t xml:space="preserve"> </w:t>
      </w:r>
    </w:p>
    <w:p w14:paraId="44BE3BA4" w14:textId="77777777" w:rsidR="009A2301" w:rsidRDefault="009A2301" w:rsidP="009A2301">
      <w:pPr>
        <w:pStyle w:val="ListBullet"/>
        <w:numPr>
          <w:ilvl w:val="0"/>
          <w:numId w:val="0"/>
        </w:numPr>
      </w:pPr>
    </w:p>
    <w:p w14:paraId="54BAE990" w14:textId="1BF98874" w:rsidR="00967334" w:rsidRDefault="00967334" w:rsidP="00967334">
      <w:pPr>
        <w:pStyle w:val="Caption"/>
      </w:pPr>
      <w:bookmarkStart w:id="17" w:name="_Ref425257849"/>
      <w:r>
        <w:t xml:space="preserve">Figure </w:t>
      </w:r>
      <w:r w:rsidR="00A00E6D">
        <w:fldChar w:fldCharType="begin"/>
      </w:r>
      <w:r w:rsidR="00A00E6D">
        <w:instrText xml:space="preserve"> SEQ Figure \* ARABIC </w:instrText>
      </w:r>
      <w:r w:rsidR="00A00E6D">
        <w:fldChar w:fldCharType="separate"/>
      </w:r>
      <w:r w:rsidR="006C6741">
        <w:rPr>
          <w:noProof/>
        </w:rPr>
        <w:t>12</w:t>
      </w:r>
      <w:r w:rsidR="00A00E6D">
        <w:rPr>
          <w:noProof/>
        </w:rPr>
        <w:fldChar w:fldCharType="end"/>
      </w:r>
      <w:bookmarkEnd w:id="17"/>
      <w:r>
        <w:t>. Save, edit, and end buttons on the Patient Registry Page</w:t>
      </w:r>
    </w:p>
    <w:p w14:paraId="40AA2180" w14:textId="66B7429E" w:rsidR="009A2301" w:rsidRDefault="00967334" w:rsidP="009A2301">
      <w:pPr>
        <w:pStyle w:val="ListBullet"/>
        <w:numPr>
          <w:ilvl w:val="0"/>
          <w:numId w:val="0"/>
        </w:numPr>
        <w:jc w:val="center"/>
      </w:pPr>
      <w:r>
        <w:rPr>
          <w:noProof/>
          <w:lang w:val="en-GB" w:eastAsia="en-GB"/>
        </w:rPr>
        <mc:AlternateContent>
          <mc:Choice Requires="wps">
            <w:drawing>
              <wp:anchor distT="0" distB="0" distL="114300" distR="114300" simplePos="0" relativeHeight="251664896" behindDoc="0" locked="0" layoutInCell="1" allowOverlap="1" wp14:anchorId="2D3EDE83" wp14:editId="1861A5E9">
                <wp:simplePos x="0" y="0"/>
                <wp:positionH relativeFrom="margin">
                  <wp:posOffset>205740</wp:posOffset>
                </wp:positionH>
                <wp:positionV relativeFrom="paragraph">
                  <wp:posOffset>292735</wp:posOffset>
                </wp:positionV>
                <wp:extent cx="571500" cy="228600"/>
                <wp:effectExtent l="19050" t="57150" r="0" b="19050"/>
                <wp:wrapNone/>
                <wp:docPr id="24" name="Straight Arrow Connector 24"/>
                <wp:cNvGraphicFramePr/>
                <a:graphic xmlns:a="http://schemas.openxmlformats.org/drawingml/2006/main">
                  <a:graphicData uri="http://schemas.microsoft.com/office/word/2010/wordprocessingShape">
                    <wps:wsp>
                      <wps:cNvCnPr/>
                      <wps:spPr>
                        <a:xfrm flipV="1">
                          <a:off x="0" y="0"/>
                          <a:ext cx="571500" cy="228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7BBAC7B3" id="_x0000_t32" coordsize="21600,21600" o:spt="32" o:oned="t" path="m,l21600,21600e" filled="f">
                <v:path arrowok="t" fillok="f" o:connecttype="none"/>
                <o:lock v:ext="edit" shapetype="t"/>
              </v:shapetype>
              <v:shape id="Straight Arrow Connector 24" o:spid="_x0000_s1026" type="#_x0000_t32" style="position:absolute;margin-left:16.2pt;margin-top:23.05pt;width:45pt;height:18pt;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" strokecolor="#ee3a15 [3044]" strokeweight="3pt">
                <v:stroke endarrow="block"/>
                <w10:wrap anchorx="margin"/>
              </v:shape>
            </w:pict>
          </mc:Fallback>
        </mc:AlternateContent>
      </w:r>
      <w:r w:rsidR="009A2301">
        <w:rPr>
          <w:noProof/>
          <w:lang w:val="en-GB" w:eastAsia="en-GB"/>
        </w:rPr>
        <w:drawing>
          <wp:inline distT="0" distB="0" distL="0" distR="0" wp14:anchorId="7D924145" wp14:editId="3277259E">
            <wp:extent cx="4714875" cy="409575"/>
            <wp:effectExtent l="0" t="0" r="9525" b="9525"/>
            <wp:docPr id="13" name="Picture 13" descr="C:\Users\Christopher\OneDrive\LSHTM\ALPHA\Kisesa\RECORD LINKAGE\Graphics Tables Figures\Software Screenshots\Save_Edit_EndButton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OneDrive\LSHTM\ALPHA\Kisesa\RECORD LINKAGE\Graphics Tables Figures\Software Screenshots\Save_Edit_EndButtons_v2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409575"/>
                    </a:xfrm>
                    <a:prstGeom prst="rect">
                      <a:avLst/>
                    </a:prstGeom>
                    <a:noFill/>
                    <a:ln>
                      <a:noFill/>
                    </a:ln>
                  </pic:spPr>
                </pic:pic>
              </a:graphicData>
            </a:graphic>
          </wp:inline>
        </w:drawing>
      </w:r>
    </w:p>
    <w:p w14:paraId="0B4E51C6" w14:textId="77777777" w:rsidR="00967334" w:rsidRDefault="00967334" w:rsidP="00967334">
      <w:pPr>
        <w:pStyle w:val="ListBullet"/>
        <w:numPr>
          <w:ilvl w:val="0"/>
          <w:numId w:val="0"/>
        </w:numPr>
      </w:pPr>
    </w:p>
    <w:p w14:paraId="0A9F5450" w14:textId="77777777" w:rsidR="00967334" w:rsidRDefault="00967334" w:rsidP="00967334">
      <w:pPr>
        <w:pStyle w:val="ListBullet"/>
        <w:numPr>
          <w:ilvl w:val="0"/>
          <w:numId w:val="0"/>
        </w:numPr>
      </w:pPr>
    </w:p>
    <w:p w14:paraId="67A52DE3" w14:textId="0B52005E" w:rsidR="00967334" w:rsidRDefault="00967334" w:rsidP="00967334">
      <w:pPr>
        <w:pStyle w:val="ListBullet"/>
        <w:ind w:left="288"/>
      </w:pPr>
      <w:r>
        <w:t>After you clicked “Save for Search”, enter the visit date information at the top right portion of the Patient Registry page (</w:t>
      </w:r>
      <w:r>
        <w:fldChar w:fldCharType="begin"/>
      </w:r>
      <w:r>
        <w:instrText xml:space="preserve"> REF _Ref425258143 \h </w:instrText>
      </w:r>
      <w:r>
        <w:fldChar w:fldCharType="separate"/>
      </w:r>
      <w:r w:rsidR="006C6741">
        <w:t xml:space="preserve">Figure </w:t>
      </w:r>
      <w:r w:rsidR="006C6741">
        <w:rPr>
          <w:noProof/>
        </w:rPr>
        <w:t>13</w:t>
      </w:r>
      <w:r>
        <w:fldChar w:fldCharType="end"/>
      </w:r>
      <w:r>
        <w:t>).</w:t>
      </w:r>
    </w:p>
    <w:p w14:paraId="1ADEC7D5" w14:textId="77777777" w:rsidR="00967334" w:rsidRDefault="00967334" w:rsidP="00967334">
      <w:pPr>
        <w:pStyle w:val="ListBullet"/>
        <w:numPr>
          <w:ilvl w:val="0"/>
          <w:numId w:val="0"/>
        </w:numPr>
      </w:pPr>
    </w:p>
    <w:p w14:paraId="5334B2F9" w14:textId="6D53A6EC" w:rsidR="00967334" w:rsidRDefault="00967334" w:rsidP="00967334">
      <w:pPr>
        <w:pStyle w:val="Caption"/>
      </w:pPr>
      <w:bookmarkStart w:id="18" w:name="_Ref425258143"/>
      <w:bookmarkStart w:id="19" w:name="_Ref467668523"/>
      <w:r>
        <w:t xml:space="preserve">Figure </w:t>
      </w:r>
      <w:r w:rsidR="00A00E6D">
        <w:fldChar w:fldCharType="begin"/>
      </w:r>
      <w:r w:rsidR="00A00E6D">
        <w:instrText xml:space="preserve"> SEQ Figure \</w:instrText>
      </w:r>
      <w:r w:rsidR="00A00E6D">
        <w:instrText xml:space="preserve">* ARABIC </w:instrText>
      </w:r>
      <w:r w:rsidR="00A00E6D">
        <w:fldChar w:fldCharType="separate"/>
      </w:r>
      <w:r w:rsidR="006C6741">
        <w:rPr>
          <w:noProof/>
        </w:rPr>
        <w:t>13</w:t>
      </w:r>
      <w:r w:rsidR="00A00E6D">
        <w:rPr>
          <w:noProof/>
        </w:rPr>
        <w:fldChar w:fldCharType="end"/>
      </w:r>
      <w:bookmarkEnd w:id="18"/>
      <w:r>
        <w:t>. Visit information</w:t>
      </w:r>
      <w:bookmarkEnd w:id="19"/>
    </w:p>
    <w:p w14:paraId="79D801D5" w14:textId="168208FA" w:rsidR="00967334" w:rsidRDefault="00967334" w:rsidP="00967334">
      <w:pPr>
        <w:pStyle w:val="ListBullet"/>
        <w:numPr>
          <w:ilvl w:val="0"/>
          <w:numId w:val="0"/>
        </w:numPr>
        <w:jc w:val="center"/>
      </w:pPr>
      <w:r>
        <w:rPr>
          <w:noProof/>
          <w:lang w:val="en-GB" w:eastAsia="en-GB"/>
        </w:rPr>
        <w:drawing>
          <wp:inline distT="0" distB="0" distL="0" distR="0" wp14:anchorId="7A0675A2" wp14:editId="7782961A">
            <wp:extent cx="2605947" cy="2009775"/>
            <wp:effectExtent l="0" t="0" r="4445" b="0"/>
            <wp:docPr id="25" name="Picture 25" descr="C:\Users\Christopher\OneDrive\LSHTM\ALPHA\Kisesa\RECORD LINKAGE\Graphics Tables Figures\Software Screenshots\VisitInformation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OneDrive\LSHTM\ALPHA\Kisesa\RECORD LINKAGE\Graphics Tables Figures\Software Screenshots\VisitInformation_v2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480" cy="2014814"/>
                    </a:xfrm>
                    <a:prstGeom prst="rect">
                      <a:avLst/>
                    </a:prstGeom>
                    <a:noFill/>
                    <a:ln>
                      <a:noFill/>
                    </a:ln>
                  </pic:spPr>
                </pic:pic>
              </a:graphicData>
            </a:graphic>
          </wp:inline>
        </w:drawing>
      </w:r>
    </w:p>
    <w:p w14:paraId="5316387E" w14:textId="05DAB4D5" w:rsidR="0059050C" w:rsidRDefault="0059050C" w:rsidP="0059050C">
      <w:pPr>
        <w:pStyle w:val="ListBullet"/>
        <w:ind w:left="288"/>
      </w:pPr>
      <w:r>
        <w:t>The date of the visit is automatically filled for you to the current date</w:t>
      </w:r>
    </w:p>
    <w:p w14:paraId="27731ADF" w14:textId="0916E216" w:rsidR="0059050C" w:rsidRDefault="0059050C" w:rsidP="0059050C">
      <w:pPr>
        <w:pStyle w:val="ListBullet"/>
        <w:ind w:left="288"/>
      </w:pPr>
      <w:r>
        <w:t>The “Visit By” dropdown box is automatically filled to “PATIENT”, as almost all visits will be made by patients themselves. However, in the CTC only, repeat visits are able to be done by a “TREATMENT SUPPORTER”. If a treatment supporter is seen in the CTC, and the software recognizes the clinic IDs as a repeat patient, then it is okay to save new visit information as long as you select “TREATMENT SUPPORTER” from this dropdown box.</w:t>
      </w:r>
    </w:p>
    <w:p w14:paraId="362D760F" w14:textId="61A6AC05" w:rsidR="0059050C" w:rsidRDefault="0059050C" w:rsidP="0059050C">
      <w:pPr>
        <w:pStyle w:val="ListBullet"/>
        <w:ind w:left="288"/>
      </w:pPr>
      <w:r>
        <w:t>For most patients, you will not need to change anything in these fields, and you can simply click “Save Visit Date” (</w:t>
      </w:r>
      <w:r>
        <w:fldChar w:fldCharType="begin"/>
      </w:r>
      <w:r>
        <w:instrText xml:space="preserve"> REF _Ref425258143 \h </w:instrText>
      </w:r>
      <w:r>
        <w:fldChar w:fldCharType="separate"/>
      </w:r>
      <w:r w:rsidR="006C6741">
        <w:t xml:space="preserve">Figure </w:t>
      </w:r>
      <w:r w:rsidR="006C6741">
        <w:rPr>
          <w:noProof/>
        </w:rPr>
        <w:t>13</w:t>
      </w:r>
      <w:r>
        <w:fldChar w:fldCharType="end"/>
      </w:r>
      <w:r>
        <w:t>).</w:t>
      </w:r>
    </w:p>
    <w:p w14:paraId="0FEE7DBB" w14:textId="77777777" w:rsidR="0059050C" w:rsidRDefault="0059050C" w:rsidP="0059050C">
      <w:pPr>
        <w:pStyle w:val="ListBullet"/>
        <w:numPr>
          <w:ilvl w:val="0"/>
          <w:numId w:val="0"/>
        </w:numPr>
        <w:ind w:left="288"/>
      </w:pPr>
    </w:p>
    <w:p w14:paraId="73375637" w14:textId="27D1E1F9" w:rsidR="0059050C" w:rsidRDefault="0059050C" w:rsidP="0059050C">
      <w:pPr>
        <w:pStyle w:val="ListBullet"/>
        <w:ind w:left="288"/>
      </w:pPr>
      <w:r>
        <w:t>Now you are ready to begin searching the DSS database for matches!</w:t>
      </w:r>
    </w:p>
    <w:p w14:paraId="080A8FDF" w14:textId="73915F75" w:rsidR="0059050C" w:rsidRDefault="0059050C" w:rsidP="0059050C">
      <w:pPr>
        <w:pStyle w:val="ListBullet"/>
        <w:ind w:left="288"/>
      </w:pPr>
      <w:r>
        <w:t>Click on the page tab called “Linkage with DSS” found at the top left of the screen underneath the Health Facility Name (</w:t>
      </w:r>
      <w:r>
        <w:fldChar w:fldCharType="begin"/>
      </w:r>
      <w:r>
        <w:instrText xml:space="preserve"> REF _Ref425258656 \h </w:instrText>
      </w:r>
      <w:r>
        <w:fldChar w:fldCharType="separate"/>
      </w:r>
      <w:r w:rsidR="006C6741">
        <w:t xml:space="preserve">Figure </w:t>
      </w:r>
      <w:r w:rsidR="006C6741">
        <w:rPr>
          <w:noProof/>
        </w:rPr>
        <w:t>14</w:t>
      </w:r>
      <w:r>
        <w:fldChar w:fldCharType="end"/>
      </w:r>
      <w:r>
        <w:t>).</w:t>
      </w:r>
    </w:p>
    <w:p w14:paraId="3196A128" w14:textId="61D29BA8" w:rsidR="0059050C" w:rsidRDefault="0059050C" w:rsidP="0059050C">
      <w:pPr>
        <w:pStyle w:val="ListBullet"/>
        <w:numPr>
          <w:ilvl w:val="0"/>
          <w:numId w:val="0"/>
        </w:numPr>
      </w:pPr>
    </w:p>
    <w:bookmarkStart w:id="20" w:name="_Ref425258656"/>
    <w:p w14:paraId="331F007B" w14:textId="677E113A" w:rsidR="0059050C" w:rsidRDefault="0059050C" w:rsidP="0059050C">
      <w:pPr>
        <w:pStyle w:val="Caption"/>
      </w:pPr>
      <w:r>
        <w:rPr>
          <w:noProof/>
          <w:lang w:val="en-GB" w:eastAsia="en-GB"/>
        </w:rPr>
        <w:lastRenderedPageBreak/>
        <mc:AlternateContent>
          <mc:Choice Requires="wps">
            <w:drawing>
              <wp:anchor distT="0" distB="0" distL="114300" distR="114300" simplePos="0" relativeHeight="251666944" behindDoc="0" locked="0" layoutInCell="1" allowOverlap="1" wp14:anchorId="7A8246FF" wp14:editId="13518E57">
                <wp:simplePos x="0" y="0"/>
                <wp:positionH relativeFrom="margin">
                  <wp:posOffset>2301240</wp:posOffset>
                </wp:positionH>
                <wp:positionV relativeFrom="paragraph">
                  <wp:posOffset>134620</wp:posOffset>
                </wp:positionV>
                <wp:extent cx="292735" cy="152400"/>
                <wp:effectExtent l="19050" t="19050" r="69215" b="38100"/>
                <wp:wrapNone/>
                <wp:docPr id="27" name="Straight Arrow Connector 27"/>
                <wp:cNvGraphicFramePr/>
                <a:graphic xmlns:a="http://schemas.openxmlformats.org/drawingml/2006/main">
                  <a:graphicData uri="http://schemas.microsoft.com/office/word/2010/wordprocessingShape">
                    <wps:wsp>
                      <wps:cNvCnPr/>
                      <wps:spPr>
                        <a:xfrm>
                          <a:off x="0" y="0"/>
                          <a:ext cx="29273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0EEA398" id="Straight Arrow Connector 27" o:spid="_x0000_s1026" type="#_x0000_t32" style="position:absolute;margin-left:181.2pt;margin-top:10.6pt;width:23.05pt;height:1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" strokecolor="#ee3a15 [3044]" strokeweight="3pt">
                <v:stroke endarrow="block"/>
                <w10:wrap anchorx="margin"/>
              </v:shape>
            </w:pict>
          </mc:Fallback>
        </mc:AlternateContent>
      </w:r>
      <w:r>
        <w:t xml:space="preserve">Figure </w:t>
      </w:r>
      <w:r w:rsidR="00A00E6D">
        <w:fldChar w:fldCharType="begin"/>
      </w:r>
      <w:r w:rsidR="00A00E6D">
        <w:instrText xml:space="preserve"> SEQ Figure \* ARABIC </w:instrText>
      </w:r>
      <w:r w:rsidR="00A00E6D">
        <w:fldChar w:fldCharType="separate"/>
      </w:r>
      <w:r w:rsidR="006C6741">
        <w:rPr>
          <w:noProof/>
        </w:rPr>
        <w:t>14</w:t>
      </w:r>
      <w:r w:rsidR="00A00E6D">
        <w:rPr>
          <w:noProof/>
        </w:rPr>
        <w:fldChar w:fldCharType="end"/>
      </w:r>
      <w:bookmarkEnd w:id="20"/>
      <w:r>
        <w:t>. Page tabs</w:t>
      </w:r>
    </w:p>
    <w:p w14:paraId="73A62078" w14:textId="4A1D4ABF" w:rsidR="0059050C" w:rsidRDefault="0059050C" w:rsidP="0059050C">
      <w:pPr>
        <w:pStyle w:val="ListBullet"/>
        <w:numPr>
          <w:ilvl w:val="0"/>
          <w:numId w:val="0"/>
        </w:numPr>
        <w:jc w:val="center"/>
      </w:pPr>
      <w:r>
        <w:rPr>
          <w:noProof/>
          <w:lang w:val="en-GB" w:eastAsia="en-GB"/>
        </w:rPr>
        <w:drawing>
          <wp:inline distT="0" distB="0" distL="0" distR="0" wp14:anchorId="078DE0AE" wp14:editId="323A81DE">
            <wp:extent cx="2800350" cy="266700"/>
            <wp:effectExtent l="0" t="0" r="0" b="0"/>
            <wp:docPr id="26" name="Picture 26" descr="C:\Users\Christopher\OneDrive\LSHTM\ALPHA\Kisesa\RECORD LINKAGE\Graphics Tables Figures\Software Screenshots\PageTab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OneDrive\LSHTM\ALPHA\Kisesa\RECORD LINKAGE\Graphics Tables Figures\Software Screenshots\PageTabs_v2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266700"/>
                    </a:xfrm>
                    <a:prstGeom prst="rect">
                      <a:avLst/>
                    </a:prstGeom>
                    <a:noFill/>
                    <a:ln>
                      <a:noFill/>
                    </a:ln>
                  </pic:spPr>
                </pic:pic>
              </a:graphicData>
            </a:graphic>
          </wp:inline>
        </w:drawing>
      </w:r>
    </w:p>
    <w:p w14:paraId="1BD576A7" w14:textId="77777777" w:rsidR="0059050C" w:rsidRDefault="0059050C" w:rsidP="0059050C">
      <w:pPr>
        <w:pStyle w:val="ListBullet"/>
        <w:numPr>
          <w:ilvl w:val="0"/>
          <w:numId w:val="0"/>
        </w:numPr>
      </w:pPr>
    </w:p>
    <w:p w14:paraId="53C4CC5D" w14:textId="2B57CA90" w:rsidR="0059050C" w:rsidRDefault="0059050C" w:rsidP="0059050C">
      <w:pPr>
        <w:pStyle w:val="ListBullet"/>
        <w:ind w:left="288"/>
      </w:pPr>
      <w:r>
        <w:t xml:space="preserve">On the Linkage with DSS page, click “Search DSS” </w:t>
      </w:r>
      <w:r w:rsidR="002E041E">
        <w:t>(</w:t>
      </w:r>
      <w:r w:rsidR="002E041E">
        <w:fldChar w:fldCharType="begin"/>
      </w:r>
      <w:r w:rsidR="002E041E">
        <w:instrText xml:space="preserve"> REF _Ref425258934 \h </w:instrText>
      </w:r>
      <w:r w:rsidR="002E041E">
        <w:fldChar w:fldCharType="separate"/>
      </w:r>
      <w:r w:rsidR="006C6741">
        <w:t xml:space="preserve">Figure </w:t>
      </w:r>
      <w:r w:rsidR="006C6741">
        <w:rPr>
          <w:noProof/>
        </w:rPr>
        <w:t>15</w:t>
      </w:r>
      <w:r w:rsidR="002E041E">
        <w:fldChar w:fldCharType="end"/>
      </w:r>
      <w:r w:rsidR="002E041E">
        <w:t>).</w:t>
      </w:r>
    </w:p>
    <w:p w14:paraId="1C1D62D2" w14:textId="77777777" w:rsidR="002E041E" w:rsidRDefault="002E041E" w:rsidP="002E041E">
      <w:pPr>
        <w:pStyle w:val="ListBullet"/>
        <w:numPr>
          <w:ilvl w:val="0"/>
          <w:numId w:val="0"/>
        </w:numPr>
      </w:pPr>
    </w:p>
    <w:p w14:paraId="7D229B7F" w14:textId="424DEBAD" w:rsidR="002E041E" w:rsidRDefault="002E041E" w:rsidP="002E041E">
      <w:pPr>
        <w:pStyle w:val="Caption"/>
      </w:pPr>
      <w:bookmarkStart w:id="21" w:name="_Ref425258934"/>
      <w:r>
        <w:t xml:space="preserve">Figure </w:t>
      </w:r>
      <w:r w:rsidR="00A00E6D">
        <w:fldChar w:fldCharType="begin"/>
      </w:r>
      <w:r w:rsidR="00A00E6D">
        <w:instrText xml:space="preserve"> SEQ Figure \</w:instrText>
      </w:r>
      <w:r w:rsidR="00A00E6D">
        <w:instrText xml:space="preserve">* ARABIC </w:instrText>
      </w:r>
      <w:r w:rsidR="00A00E6D">
        <w:fldChar w:fldCharType="separate"/>
      </w:r>
      <w:r w:rsidR="006C6741">
        <w:rPr>
          <w:noProof/>
        </w:rPr>
        <w:t>15</w:t>
      </w:r>
      <w:r w:rsidR="00A00E6D">
        <w:rPr>
          <w:noProof/>
        </w:rPr>
        <w:fldChar w:fldCharType="end"/>
      </w:r>
      <w:bookmarkEnd w:id="21"/>
      <w:r>
        <w:t>. "Search DSS" and "Assign match" buttons</w:t>
      </w:r>
    </w:p>
    <w:p w14:paraId="67B901C0" w14:textId="7F10FABA" w:rsidR="002E041E" w:rsidRDefault="002E041E" w:rsidP="002E041E">
      <w:pPr>
        <w:pStyle w:val="ListBullet"/>
        <w:numPr>
          <w:ilvl w:val="0"/>
          <w:numId w:val="0"/>
        </w:numPr>
        <w:jc w:val="center"/>
      </w:pPr>
      <w:r>
        <w:rPr>
          <w:noProof/>
          <w:lang w:val="en-GB" w:eastAsia="en-GB"/>
        </w:rPr>
        <mc:AlternateContent>
          <mc:Choice Requires="wps">
            <w:drawing>
              <wp:anchor distT="0" distB="0" distL="114300" distR="114300" simplePos="0" relativeHeight="251668992" behindDoc="0" locked="0" layoutInCell="1" allowOverlap="1" wp14:anchorId="1CA3E1A7" wp14:editId="1FA17D7F">
                <wp:simplePos x="0" y="0"/>
                <wp:positionH relativeFrom="margin">
                  <wp:posOffset>1019175</wp:posOffset>
                </wp:positionH>
                <wp:positionV relativeFrom="paragraph">
                  <wp:posOffset>257175</wp:posOffset>
                </wp:positionV>
                <wp:extent cx="292735" cy="152400"/>
                <wp:effectExtent l="19050" t="19050" r="69215" b="38100"/>
                <wp:wrapNone/>
                <wp:docPr id="29" name="Straight Arrow Connector 29"/>
                <wp:cNvGraphicFramePr/>
                <a:graphic xmlns:a="http://schemas.openxmlformats.org/drawingml/2006/main">
                  <a:graphicData uri="http://schemas.microsoft.com/office/word/2010/wordprocessingShape">
                    <wps:wsp>
                      <wps:cNvCnPr/>
                      <wps:spPr>
                        <a:xfrm>
                          <a:off x="0" y="0"/>
                          <a:ext cx="29273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BF1AA87" id="Straight Arrow Connector 29" o:spid="_x0000_s1026" type="#_x0000_t32" style="position:absolute;margin-left:80.25pt;margin-top:20.25pt;width:23.05pt;height:12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" strokecolor="#ee3a15 [3044]" strokeweight="3pt">
                <v:stroke endarrow="block"/>
                <w10:wrap anchorx="margin"/>
              </v:shape>
            </w:pict>
          </mc:Fallback>
        </mc:AlternateContent>
      </w:r>
      <w:r>
        <w:rPr>
          <w:noProof/>
          <w:lang w:val="en-GB" w:eastAsia="en-GB"/>
        </w:rPr>
        <w:drawing>
          <wp:inline distT="0" distB="0" distL="0" distR="0" wp14:anchorId="2C1452B6" wp14:editId="5276135B">
            <wp:extent cx="3295650" cy="676275"/>
            <wp:effectExtent l="0" t="0" r="0" b="9525"/>
            <wp:docPr id="28" name="Picture 28" descr="C:\Users\Christopher\OneDrive\LSHTM\ALPHA\Kisesa\RECORD LINKAGE\Graphics Tables Figures\Software Screenshots\SearchDSS_AssignMatchButton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OneDrive\LSHTM\ALPHA\Kisesa\RECORD LINKAGE\Graphics Tables Figures\Software Screenshots\SearchDSS_AssignMatchButtons_v2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676275"/>
                    </a:xfrm>
                    <a:prstGeom prst="rect">
                      <a:avLst/>
                    </a:prstGeom>
                    <a:noFill/>
                    <a:ln>
                      <a:noFill/>
                    </a:ln>
                  </pic:spPr>
                </pic:pic>
              </a:graphicData>
            </a:graphic>
          </wp:inline>
        </w:drawing>
      </w:r>
    </w:p>
    <w:p w14:paraId="11582F08" w14:textId="77777777" w:rsidR="002E041E" w:rsidRDefault="002E041E" w:rsidP="002E041E">
      <w:pPr>
        <w:pStyle w:val="ListBullet"/>
        <w:numPr>
          <w:ilvl w:val="0"/>
          <w:numId w:val="0"/>
        </w:numPr>
      </w:pPr>
    </w:p>
    <w:p w14:paraId="1BAA72F4" w14:textId="15B9FF83" w:rsidR="002E041E" w:rsidRPr="00E36F28" w:rsidRDefault="00573EA3" w:rsidP="00573EA3">
      <w:pPr>
        <w:pStyle w:val="ListBullet"/>
        <w:ind w:left="288"/>
      </w:pPr>
      <w:r>
        <w:t xml:space="preserve">BE PATIENT! Currently, the software application takes 10-20 seconds to return </w:t>
      </w:r>
      <w:r w:rsidR="002B018E">
        <w:t>its search results. Do not begin clicking on other things in the software while it is searching. Take this time to make sure you have a completed timeline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rsidR="002B018E">
        <w:t>)</w:t>
      </w:r>
      <w:r w:rsidR="00C6688D">
        <w:t>.</w:t>
      </w:r>
      <w:r w:rsidR="002B018E">
        <w:t xml:space="preserve"> </w:t>
      </w:r>
    </w:p>
    <w:p w14:paraId="62FBDAF1" w14:textId="6050B592" w:rsidR="009D2B9F" w:rsidRDefault="00D47CD4" w:rsidP="00D47CD4">
      <w:pPr>
        <w:pStyle w:val="Heading2"/>
      </w:pPr>
      <w:r>
        <w:t>5. Assign match(es); Save Match Notes</w:t>
      </w:r>
    </w:p>
    <w:p w14:paraId="6AF09E63" w14:textId="0556E3F2" w:rsidR="00D47CD4" w:rsidRDefault="00D47CD4" w:rsidP="00D47CD4">
      <w:pPr>
        <w:pStyle w:val="ListBullet"/>
        <w:ind w:left="288"/>
      </w:pPr>
      <w:r>
        <w:t>When the software completes its search, the top 20 likely matches will be displayed on the bottom half of the screen, in order of how similar the record matches your inputs</w:t>
      </w:r>
      <w:r w:rsidR="00566617">
        <w:t xml:space="preserve"> (</w:t>
      </w:r>
      <w:r w:rsidR="00E61CDA">
        <w:fldChar w:fldCharType="begin"/>
      </w:r>
      <w:r w:rsidR="00E61CDA">
        <w:instrText xml:space="preserve"> REF _Ref467504084 \h </w:instrText>
      </w:r>
      <w:r w:rsidR="00E61CDA">
        <w:fldChar w:fldCharType="separate"/>
      </w:r>
      <w:r w:rsidR="006C6741">
        <w:t xml:space="preserve">Figure </w:t>
      </w:r>
      <w:r w:rsidR="006C6741">
        <w:rPr>
          <w:noProof/>
        </w:rPr>
        <w:t>16</w:t>
      </w:r>
      <w:r w:rsidR="00E61CDA">
        <w:fldChar w:fldCharType="end"/>
      </w:r>
      <w:r>
        <w:t xml:space="preserve">). </w:t>
      </w:r>
    </w:p>
    <w:p w14:paraId="2EE05B51" w14:textId="4387074B" w:rsidR="00D47CD4" w:rsidRDefault="00D47CD4" w:rsidP="00D47CD4">
      <w:pPr>
        <w:pStyle w:val="ListBullet"/>
        <w:ind w:left="288"/>
      </w:pPr>
      <w:r>
        <w:t>Beginning with the top record, go through each record and determine whether that record pertains to the individual who is sitting in front of you.</w:t>
      </w:r>
    </w:p>
    <w:p w14:paraId="4FA201C9" w14:textId="1FD0183A" w:rsidR="00D47CD4" w:rsidRDefault="00D47CD4" w:rsidP="00D47CD4">
      <w:pPr>
        <w:pStyle w:val="ListBullet"/>
        <w:ind w:left="288"/>
      </w:pPr>
      <w:r>
        <w:t xml:space="preserve">When you select each record, the entire household members list will appear in the bottom right corner of the software window. </w:t>
      </w:r>
    </w:p>
    <w:p w14:paraId="265FF10D" w14:textId="77777777" w:rsidR="00F21851" w:rsidRDefault="00F21851" w:rsidP="00C45148">
      <w:pPr>
        <w:pStyle w:val="ListBullet"/>
      </w:pPr>
      <w:r>
        <w:t xml:space="preserve">For each record, look through the household members list to see if the “Oldest Household Member” that the patient gave to you is in the list. </w:t>
      </w:r>
    </w:p>
    <w:p w14:paraId="4904E857" w14:textId="3B28F1F6" w:rsidR="00F21851" w:rsidRDefault="00F21851" w:rsidP="00C45148">
      <w:pPr>
        <w:pStyle w:val="ListBullet"/>
        <w:ind w:left="864"/>
      </w:pPr>
      <w:r>
        <w:t xml:space="preserve">If the name is in the list, </w:t>
      </w:r>
      <w:r w:rsidR="00C45148">
        <w:t>this record is likely to be the patient’s record. However, you may have found a record for someone else who lives in the same household but looks similar to the patient, in terms of similarity of names, date of birth, and/or gender. Therefore, it is still important to make sure the record is for the patient by looking at all the available information in the record (name, date of birth, date of residency) to determine if the record is a true match to the patient you are interviewing.</w:t>
      </w:r>
    </w:p>
    <w:p w14:paraId="582394DC" w14:textId="1B1E2617" w:rsidR="00F21851" w:rsidRDefault="00F21851" w:rsidP="00C45148">
      <w:pPr>
        <w:pStyle w:val="ListBullet"/>
        <w:ind w:left="864"/>
      </w:pPr>
      <w:r>
        <w:t xml:space="preserve">If the patient did not give you a name or if the name is not in the list, </w:t>
      </w:r>
      <w:r w:rsidR="00C45148">
        <w:t xml:space="preserve">it is important to still ask the patient whether </w:t>
      </w:r>
      <w:r w:rsidR="00BA3921">
        <w:t>they know any of the listed household members for each record. In general, you can get a sense of whether the record is a likely true match if the patient says they know and/or lived with a few household members in the list.</w:t>
      </w:r>
    </w:p>
    <w:p w14:paraId="6683794E" w14:textId="78594D80" w:rsidR="00E61CDA" w:rsidRDefault="00E61CDA" w:rsidP="00E61CDA">
      <w:pPr>
        <w:pStyle w:val="Caption"/>
        <w:keepNext/>
      </w:pPr>
      <w:bookmarkStart w:id="22" w:name="_Ref467504084"/>
      <w:r>
        <w:lastRenderedPageBreak/>
        <w:t xml:space="preserve">Figure </w:t>
      </w:r>
      <w:r w:rsidR="00A00E6D">
        <w:fldChar w:fldCharType="begin"/>
      </w:r>
      <w:r w:rsidR="00A00E6D">
        <w:instrText xml:space="preserve"> SEQ Figure \* ARABIC </w:instrText>
      </w:r>
      <w:r w:rsidR="00A00E6D">
        <w:fldChar w:fldCharType="separate"/>
      </w:r>
      <w:r w:rsidR="006C6741">
        <w:rPr>
          <w:noProof/>
        </w:rPr>
        <w:t>16</w:t>
      </w:r>
      <w:r w:rsidR="00A00E6D">
        <w:rPr>
          <w:noProof/>
        </w:rPr>
        <w:fldChar w:fldCharType="end"/>
      </w:r>
      <w:bookmarkEnd w:id="22"/>
      <w:r>
        <w:t>. Search results</w:t>
      </w:r>
      <w:r w:rsidR="002C0A8D">
        <w:t xml:space="preserve"> (blank for security purposes)</w:t>
      </w:r>
      <w:bookmarkStart w:id="23" w:name="_GoBack"/>
      <w:bookmarkEnd w:id="23"/>
    </w:p>
    <w:p w14:paraId="2EEA8698" w14:textId="6E1015E9" w:rsidR="00566617" w:rsidRDefault="00DF6582" w:rsidP="00566617">
      <w:pPr>
        <w:pStyle w:val="ListBullet"/>
        <w:keepNext/>
        <w:numPr>
          <w:ilvl w:val="0"/>
          <w:numId w:val="0"/>
        </w:numPr>
      </w:pPr>
      <w:r>
        <w:rPr>
          <w:noProof/>
          <w:lang w:val="en-GB" w:eastAsia="en-GB"/>
        </w:rPr>
        <w:drawing>
          <wp:inline distT="0" distB="0" distL="0" distR="0" wp14:anchorId="4867B458" wp14:editId="64034F8F">
            <wp:extent cx="5334000" cy="3060700"/>
            <wp:effectExtent l="0" t="0" r="0" b="12700"/>
            <wp:docPr id="2" name="Picture 2" descr="../../OneDrive/LSHTM/ALPHA/Kisesa/RECORD%20LINKAGE/Graphics%20Tables%20Figures/Software%20Screenshots/LinkageWithDSS_blank_v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LSHTM/ALPHA/Kisesa/RECORD%20LINKAGE/Graphics%20Tables%20Figures/Software%20Screenshots/LinkageWithDSS_blank_v2_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060700"/>
                    </a:xfrm>
                    <a:prstGeom prst="rect">
                      <a:avLst/>
                    </a:prstGeom>
                    <a:noFill/>
                    <a:ln>
                      <a:noFill/>
                    </a:ln>
                  </pic:spPr>
                </pic:pic>
              </a:graphicData>
            </a:graphic>
          </wp:inline>
        </w:drawing>
      </w:r>
    </w:p>
    <w:p w14:paraId="2E059743" w14:textId="027F7D16" w:rsidR="00F21851" w:rsidRDefault="00BA3921" w:rsidP="00D47CD4">
      <w:pPr>
        <w:pStyle w:val="ListBullet"/>
        <w:ind w:left="288"/>
      </w:pPr>
      <w:r>
        <w:t xml:space="preserve">It is important to know that not all parts of the found DSS record may match up with what you typed into the system. This is generally okay! We are searching for records that potentially go back to 1994, and many things can change over that time period. For example, people may get married (and have a name change), or people may move (and have multiple records in a variety of village/subvillages). </w:t>
      </w:r>
    </w:p>
    <w:p w14:paraId="43587C78" w14:textId="5FD83A3D" w:rsidR="00BA3921" w:rsidRDefault="00BA3921" w:rsidP="00D47CD4">
      <w:pPr>
        <w:pStyle w:val="ListBullet"/>
        <w:ind w:left="288"/>
      </w:pPr>
      <w:r>
        <w:t xml:space="preserve">It is important to remember that we are search for records in the DSS database. That is, the information that the patient gave to the DSS interviewer at their home residence is what we should be searching for. There are times when patients may use a different name in the clinics where we meet them than they use at their home. Additionally, they may have never spoken to a DSS interviewer because usually only the head of household gives all information (e.g., name, date of birth) to the DSS interviewer. In these cases, the name that is stored in the DSS database is the name the head of household used for them, and that may not match up with what the patient uses for themselves outside of their home. If the patient claims to be from the Kisesa DSS area and you have difficulty finding any DSS records for them, try asking about other names they use at home or elsewhere. It is most important to remind the patient that we will not </w:t>
      </w:r>
      <w:r w:rsidR="00566617">
        <w:t>ever contact the patient outside of the clinic.</w:t>
      </w:r>
    </w:p>
    <w:p w14:paraId="3BD9E437" w14:textId="18B258E6" w:rsidR="00E61CDA" w:rsidRDefault="00566617" w:rsidP="00E61CDA">
      <w:pPr>
        <w:pStyle w:val="ListBullet"/>
        <w:ind w:left="288"/>
      </w:pPr>
      <w:r>
        <w:t xml:space="preserve">Because our DSS database that we search is only updated annually, there are patients that we will interview that claim to live in the DSS area (and they do!), but they moved in after the last DSS round and/or our search database has not been updated yet. </w:t>
      </w:r>
      <w:r w:rsidR="00E61CDA">
        <w:t xml:space="preserve">This is unfortunate but is the way of how we update the DSS database. If this happens, you will know when the patient tells you they only moved into the DSS area recently and had no </w:t>
      </w:r>
      <w:r w:rsidR="00E61CDA">
        <w:lastRenderedPageBreak/>
        <w:t xml:space="preserve">previous residence history in the DSS area. Still, continue by searching for this patient in the DSS database (as we do with all patients regardless of what they tell us) just in case there is a record of them in the DSS database. This happens when the head of a household tells the DSS interviewer that the patient lived in that household, even though the patient did not consider themselves to live at the residence. It is not our job to inquire about the specific and sometimes unique living arrangements of the patient – our only goal is to see if we can find a record for them in the DSS database. </w:t>
      </w:r>
    </w:p>
    <w:p w14:paraId="0D092EF3" w14:textId="1B0D6C24" w:rsidR="00E61CDA" w:rsidRDefault="00E61CDA" w:rsidP="00E61CDA">
      <w:pPr>
        <w:pStyle w:val="ListBullet"/>
      </w:pPr>
      <w:r>
        <w:t xml:space="preserve">This is a particular issue in the ANC as many pregnant women will move back home or closer to the clinic when they need ANC services. That means that they will have moved into Kisesa DSS area within the last 9 months, and our DSS databases wouldn’t have been updated to capture their residence yet. </w:t>
      </w:r>
    </w:p>
    <w:p w14:paraId="3A7B7DA5" w14:textId="57EB5612" w:rsidR="00E61CDA" w:rsidRDefault="00E61CDA" w:rsidP="00E61CDA">
      <w:pPr>
        <w:pStyle w:val="ListBullet"/>
        <w:ind w:left="288"/>
      </w:pPr>
      <w:r>
        <w:t>Once you have found a match, highlight the record and then select “Assign match” (</w:t>
      </w:r>
      <w:r w:rsidR="00C66817">
        <w:fldChar w:fldCharType="begin"/>
      </w:r>
      <w:r w:rsidR="00C66817">
        <w:instrText xml:space="preserve"> REF _Ref467504111 \h </w:instrText>
      </w:r>
      <w:r w:rsidR="00C66817">
        <w:fldChar w:fldCharType="separate"/>
      </w:r>
      <w:r w:rsidR="006C6741">
        <w:t xml:space="preserve">Figure </w:t>
      </w:r>
      <w:r w:rsidR="006C6741">
        <w:rPr>
          <w:noProof/>
        </w:rPr>
        <w:t>17</w:t>
      </w:r>
      <w:r w:rsidR="00C66817">
        <w:fldChar w:fldCharType="end"/>
      </w:r>
      <w:r>
        <w:t>)</w:t>
      </w:r>
    </w:p>
    <w:p w14:paraId="0EBF9469" w14:textId="77777777" w:rsidR="00E61CDA" w:rsidRDefault="00E61CDA" w:rsidP="00E61CDA">
      <w:pPr>
        <w:pStyle w:val="ListBullet"/>
        <w:keepNext/>
        <w:numPr>
          <w:ilvl w:val="0"/>
          <w:numId w:val="0"/>
        </w:numPr>
        <w:jc w:val="center"/>
      </w:pPr>
      <w:r>
        <w:rPr>
          <w:noProof/>
          <w:lang w:val="en-GB" w:eastAsia="en-GB"/>
        </w:rPr>
        <mc:AlternateContent>
          <mc:Choice Requires="wps">
            <w:drawing>
              <wp:anchor distT="0" distB="0" distL="114300" distR="114300" simplePos="0" relativeHeight="251671040" behindDoc="0" locked="0" layoutInCell="1" allowOverlap="1" wp14:anchorId="181770FC" wp14:editId="6BD5B406">
                <wp:simplePos x="0" y="0"/>
                <wp:positionH relativeFrom="margin">
                  <wp:posOffset>2567940</wp:posOffset>
                </wp:positionH>
                <wp:positionV relativeFrom="paragraph">
                  <wp:posOffset>273050</wp:posOffset>
                </wp:positionV>
                <wp:extent cx="292735" cy="152400"/>
                <wp:effectExtent l="19050" t="19050" r="69215" b="38100"/>
                <wp:wrapNone/>
                <wp:docPr id="30" name="Straight Arrow Connector 30"/>
                <wp:cNvGraphicFramePr/>
                <a:graphic xmlns:a="http://schemas.openxmlformats.org/drawingml/2006/main">
                  <a:graphicData uri="http://schemas.microsoft.com/office/word/2010/wordprocessingShape">
                    <wps:wsp>
                      <wps:cNvCnPr/>
                      <wps:spPr>
                        <a:xfrm>
                          <a:off x="0" y="0"/>
                          <a:ext cx="29273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2C11C61E" id="_x0000_t32" coordsize="21600,21600" o:spt="32" o:oned="t" path="m,l21600,21600e" filled="f">
                <v:path arrowok="t" fillok="f" o:connecttype="none"/>
                <o:lock v:ext="edit" shapetype="t"/>
              </v:shapetype>
              <v:shape id="Straight Arrow Connector 30" o:spid="_x0000_s1026" type="#_x0000_t32" style="position:absolute;margin-left:202.2pt;margin-top:21.5pt;width:23.05pt;height:12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" strokecolor="#ee3a15 [3044]" strokeweight="3pt">
                <v:stroke endarrow="block"/>
                <w10:wrap anchorx="margin"/>
              </v:shape>
            </w:pict>
          </mc:Fallback>
        </mc:AlternateContent>
      </w:r>
    </w:p>
    <w:p w14:paraId="66AD2D66" w14:textId="5CF60313" w:rsidR="00E61CDA" w:rsidRDefault="00E61CDA" w:rsidP="00E61CDA">
      <w:pPr>
        <w:pStyle w:val="Caption"/>
        <w:keepNext/>
      </w:pPr>
      <w:bookmarkStart w:id="24" w:name="_Ref467504111"/>
      <w:r>
        <w:t xml:space="preserve">Figure </w:t>
      </w:r>
      <w:r w:rsidR="00A00E6D">
        <w:fldChar w:fldCharType="begin"/>
      </w:r>
      <w:r w:rsidR="00A00E6D">
        <w:instrText xml:space="preserve"> SEQ Figure \* ARABIC </w:instrText>
      </w:r>
      <w:r w:rsidR="00A00E6D">
        <w:fldChar w:fldCharType="separate"/>
      </w:r>
      <w:r w:rsidR="006C6741">
        <w:rPr>
          <w:noProof/>
        </w:rPr>
        <w:t>17</w:t>
      </w:r>
      <w:r w:rsidR="00A00E6D">
        <w:rPr>
          <w:noProof/>
        </w:rPr>
        <w:fldChar w:fldCharType="end"/>
      </w:r>
      <w:bookmarkEnd w:id="24"/>
      <w:r>
        <w:t>. Assign match button</w:t>
      </w:r>
    </w:p>
    <w:p w14:paraId="3F257553" w14:textId="13CF320B" w:rsidR="00E61CDA" w:rsidRDefault="00E61CDA" w:rsidP="00E61CDA">
      <w:pPr>
        <w:pStyle w:val="ListBullet"/>
        <w:keepNext/>
        <w:numPr>
          <w:ilvl w:val="0"/>
          <w:numId w:val="0"/>
        </w:numPr>
        <w:jc w:val="center"/>
      </w:pPr>
      <w:r>
        <w:rPr>
          <w:noProof/>
          <w:lang w:val="en-GB" w:eastAsia="en-GB"/>
        </w:rPr>
        <w:drawing>
          <wp:inline distT="0" distB="0" distL="0" distR="0" wp14:anchorId="3ABB1B24" wp14:editId="464D1BB8">
            <wp:extent cx="3034771" cy="704850"/>
            <wp:effectExtent l="0" t="0" r="0" b="0"/>
            <wp:docPr id="6" name="Picture 6" descr="C:\Users\Christopher\OneDrive\LSHTM\ALPHA\Kisesa\RECORD LINKAGE\Pictures\Software Screenshots\LinkageWithDSS_v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OneDrive\LSHTM\ALPHA\Kisesa\RECORD LINKAGE\Pictures\Software Screenshots\LinkageWithDSS_v2_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3084" r="72371" b="75701"/>
                    <a:stretch/>
                  </pic:blipFill>
                  <pic:spPr bwMode="auto">
                    <a:xfrm>
                      <a:off x="0" y="0"/>
                      <a:ext cx="3042395" cy="706621"/>
                    </a:xfrm>
                    <a:prstGeom prst="rect">
                      <a:avLst/>
                    </a:prstGeom>
                    <a:noFill/>
                    <a:ln>
                      <a:noFill/>
                    </a:ln>
                    <a:extLst>
                      <a:ext uri="{53640926-AAD7-44D8-BBD7-CCE9431645EC}">
                        <a14:shadowObscured xmlns:a14="http://schemas.microsoft.com/office/drawing/2010/main"/>
                      </a:ext>
                    </a:extLst>
                  </pic:spPr>
                </pic:pic>
              </a:graphicData>
            </a:graphic>
          </wp:inline>
        </w:drawing>
      </w:r>
    </w:p>
    <w:p w14:paraId="3F199BB5" w14:textId="77777777" w:rsidR="00E61CDA" w:rsidRDefault="00E61CDA" w:rsidP="00E61CDA">
      <w:pPr>
        <w:pStyle w:val="ListBullet"/>
        <w:numPr>
          <w:ilvl w:val="0"/>
          <w:numId w:val="0"/>
        </w:numPr>
        <w:jc w:val="center"/>
      </w:pPr>
    </w:p>
    <w:p w14:paraId="0F3694ED" w14:textId="5CD3B015" w:rsidR="00C66817" w:rsidRDefault="00C66817" w:rsidP="00C66817">
      <w:pPr>
        <w:pStyle w:val="ListBullet"/>
        <w:ind w:left="288"/>
      </w:pPr>
      <w:r>
        <w:t xml:space="preserve">Because we are searching for every residence a patient lived in back to 1994, some patients will have more than one DSS record if they moved within the DSS area. You can assign matches to more than one DSS record if they are all true matches to the patient. As you move from record to record on the top 20 likely matches list, make sure you are making notes on your residency timeline you have constructed for that patient. This will help you understand which time periods you have not yet found. </w:t>
      </w:r>
    </w:p>
    <w:p w14:paraId="4016FFE1" w14:textId="7CC431E9" w:rsidR="00DE0E79" w:rsidRDefault="00C22CF7" w:rsidP="00C66817">
      <w:pPr>
        <w:pStyle w:val="ListBullet"/>
        <w:ind w:left="288"/>
      </w:pPr>
      <w:r>
        <w:t xml:space="preserve">If at any point during the search you would like to change some of the information you used to search on, you can go back to the “Patient registry” tab, click “Edit Patient Details” at the bottom of the page, and then add/remove/edit information. Once you are ready to search again (e.g., using a different name, residence details), you can go back to the “Linkage with DSS” tab and click “Search DSS” again. It will take 10-20 seconds each time you click “Search DSS” to update the results at the bottom of the screen. Once they have been updated, you can begin clicking on the top record and continuing the search for the true DSS records. </w:t>
      </w:r>
    </w:p>
    <w:p w14:paraId="1C3A66EC" w14:textId="01BCD567" w:rsidR="00C22CF7" w:rsidRDefault="00C22CF7" w:rsidP="00D47CD4">
      <w:pPr>
        <w:pStyle w:val="ListBullet"/>
        <w:ind w:left="288"/>
      </w:pPr>
      <w:r>
        <w:t>If you have found all matches (according to your residency timeline), you can then go back to the “Patient registry” tab and select “End Session / Check Consent / New Patient” (</w:t>
      </w:r>
      <w:r>
        <w:fldChar w:fldCharType="begin"/>
      </w:r>
      <w:r>
        <w:instrText xml:space="preserve"> REF _Ref425257849 \h </w:instrText>
      </w:r>
      <w:r>
        <w:fldChar w:fldCharType="separate"/>
      </w:r>
      <w:r w:rsidR="006C6741">
        <w:t xml:space="preserve">Figure </w:t>
      </w:r>
      <w:r w:rsidR="006C6741">
        <w:rPr>
          <w:noProof/>
        </w:rPr>
        <w:t>12</w:t>
      </w:r>
      <w:r>
        <w:fldChar w:fldCharType="end"/>
      </w:r>
      <w:r>
        <w:t>). Then you can proceed to</w:t>
      </w:r>
      <w:r w:rsidR="00F650FA">
        <w:t xml:space="preserve"> the next section “</w:t>
      </w:r>
      <w:r w:rsidR="00F650FA">
        <w:fldChar w:fldCharType="begin"/>
      </w:r>
      <w:r w:rsidR="00F650FA">
        <w:instrText xml:space="preserve"> REF _Ref467506108 \h </w:instrText>
      </w:r>
      <w:r w:rsidR="00F650FA">
        <w:fldChar w:fldCharType="separate"/>
      </w:r>
      <w:r w:rsidR="006C6741">
        <w:t>6. Written Informed Consent</w:t>
      </w:r>
      <w:r w:rsidR="00F650FA">
        <w:fldChar w:fldCharType="end"/>
      </w:r>
      <w:r w:rsidR="00F650FA">
        <w:t xml:space="preserve">” on page </w:t>
      </w:r>
      <w:r w:rsidR="00F650FA">
        <w:fldChar w:fldCharType="begin"/>
      </w:r>
      <w:r w:rsidR="00F650FA">
        <w:instrText xml:space="preserve"> PAGEREF _Ref467506108 \h </w:instrText>
      </w:r>
      <w:r w:rsidR="00F650FA">
        <w:fldChar w:fldCharType="separate"/>
      </w:r>
      <w:r w:rsidR="006C6741">
        <w:rPr>
          <w:noProof/>
        </w:rPr>
        <w:t>18</w:t>
      </w:r>
      <w:r w:rsidR="00F650FA">
        <w:fldChar w:fldCharType="end"/>
      </w:r>
    </w:p>
    <w:p w14:paraId="3E9F9D5F" w14:textId="0905D398" w:rsidR="00C22CF7" w:rsidRDefault="00F650FA" w:rsidP="00D47CD4">
      <w:pPr>
        <w:pStyle w:val="ListBullet"/>
        <w:ind w:left="288"/>
      </w:pPr>
      <w:r>
        <w:lastRenderedPageBreak/>
        <w:t xml:space="preserve">However, if you have not found one or more DSS records that you expect to find, </w:t>
      </w:r>
      <w:r>
        <w:rPr>
          <w:u w:val="single"/>
        </w:rPr>
        <w:t>and you have exhausted all interview techniques (e.g., asking for other names, etc)</w:t>
      </w:r>
      <w:r>
        <w:t>, then you can save all useful information the patient has offered into the Match Notes box (</w:t>
      </w:r>
      <w:r>
        <w:fldChar w:fldCharType="begin"/>
      </w:r>
      <w:r>
        <w:instrText xml:space="preserve"> REF _Ref467506326 \h </w:instrText>
      </w:r>
      <w:r>
        <w:fldChar w:fldCharType="separate"/>
      </w:r>
      <w:r w:rsidR="006C6741">
        <w:t xml:space="preserve">Figure </w:t>
      </w:r>
      <w:r w:rsidR="006C6741">
        <w:rPr>
          <w:noProof/>
        </w:rPr>
        <w:t>18</w:t>
      </w:r>
      <w:r>
        <w:fldChar w:fldCharType="end"/>
      </w:r>
      <w:r>
        <w:t xml:space="preserve">). </w:t>
      </w:r>
    </w:p>
    <w:p w14:paraId="5613D4D6" w14:textId="77777777" w:rsidR="00F650FA" w:rsidRDefault="00F650FA" w:rsidP="00F650FA">
      <w:pPr>
        <w:pStyle w:val="ListBullet"/>
        <w:numPr>
          <w:ilvl w:val="0"/>
          <w:numId w:val="0"/>
        </w:numPr>
        <w:ind w:left="288"/>
      </w:pPr>
    </w:p>
    <w:p w14:paraId="3C0A4880" w14:textId="632C46E8" w:rsidR="00F650FA" w:rsidRDefault="00F650FA" w:rsidP="00F650FA">
      <w:pPr>
        <w:pStyle w:val="Caption"/>
        <w:keepNext/>
      </w:pPr>
      <w:bookmarkStart w:id="25" w:name="_Ref467506326"/>
      <w:r>
        <w:t xml:space="preserve">Figure </w:t>
      </w:r>
      <w:r w:rsidR="00A00E6D">
        <w:fldChar w:fldCharType="begin"/>
      </w:r>
      <w:r w:rsidR="00A00E6D">
        <w:instrText xml:space="preserve"> SEQ Figure \* ARABIC </w:instrText>
      </w:r>
      <w:r w:rsidR="00A00E6D">
        <w:fldChar w:fldCharType="separate"/>
      </w:r>
      <w:r w:rsidR="006C6741">
        <w:rPr>
          <w:noProof/>
        </w:rPr>
        <w:t>18</w:t>
      </w:r>
      <w:r w:rsidR="00A00E6D">
        <w:rPr>
          <w:noProof/>
        </w:rPr>
        <w:fldChar w:fldCharType="end"/>
      </w:r>
      <w:bookmarkEnd w:id="25"/>
      <w:r>
        <w:t>. Match notes</w:t>
      </w:r>
    </w:p>
    <w:p w14:paraId="61C94EDE" w14:textId="558CA999" w:rsidR="00F650FA" w:rsidRDefault="00F650FA" w:rsidP="00B8001F">
      <w:pPr>
        <w:pStyle w:val="ListBullet"/>
        <w:numPr>
          <w:ilvl w:val="0"/>
          <w:numId w:val="0"/>
        </w:numPr>
        <w:ind w:left="576" w:hanging="288"/>
        <w:jc w:val="center"/>
      </w:pPr>
      <w:r>
        <w:rPr>
          <w:noProof/>
          <w:lang w:val="en-GB" w:eastAsia="en-GB"/>
        </w:rPr>
        <w:drawing>
          <wp:inline distT="0" distB="0" distL="0" distR="0" wp14:anchorId="10533ABC" wp14:editId="6458FA8B">
            <wp:extent cx="2457450" cy="1855626"/>
            <wp:effectExtent l="0" t="0" r="0" b="0"/>
            <wp:docPr id="31" name="Picture 31" descr="C:\Users\Christopher\OneDrive\LSHTM\ALPHA\Kisesa\RECORD LINKAGE\Pictures\Software Screenshots\LinkageWithDSS_v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OneDrive\LSHTM\ALPHA\Kisesa\RECORD LINKAGE\Pictures\Software Screenshots\LinkageWithDSS_v2_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72906" t="19003" r="891" b="46417"/>
                    <a:stretch/>
                  </pic:blipFill>
                  <pic:spPr bwMode="auto">
                    <a:xfrm>
                      <a:off x="0" y="0"/>
                      <a:ext cx="2465595" cy="1861777"/>
                    </a:xfrm>
                    <a:prstGeom prst="rect">
                      <a:avLst/>
                    </a:prstGeom>
                    <a:noFill/>
                    <a:ln>
                      <a:noFill/>
                    </a:ln>
                    <a:extLst>
                      <a:ext uri="{53640926-AAD7-44D8-BBD7-CCE9431645EC}">
                        <a14:shadowObscured xmlns:a14="http://schemas.microsoft.com/office/drawing/2010/main"/>
                      </a:ext>
                    </a:extLst>
                  </pic:spPr>
                </pic:pic>
              </a:graphicData>
            </a:graphic>
          </wp:inline>
        </w:drawing>
      </w:r>
    </w:p>
    <w:p w14:paraId="467D5BE5" w14:textId="77777777" w:rsidR="00F650FA" w:rsidRDefault="00F650FA" w:rsidP="00F650FA">
      <w:pPr>
        <w:pStyle w:val="ListBullet"/>
        <w:numPr>
          <w:ilvl w:val="0"/>
          <w:numId w:val="0"/>
        </w:numPr>
        <w:ind w:left="576" w:hanging="288"/>
      </w:pPr>
    </w:p>
    <w:p w14:paraId="605E7EDF" w14:textId="4BE609C5" w:rsidR="00F650FA" w:rsidRDefault="00F650FA" w:rsidP="00D47CD4">
      <w:pPr>
        <w:pStyle w:val="ListBullet"/>
        <w:ind w:left="288"/>
      </w:pPr>
      <w:r>
        <w:t xml:space="preserve">All information you type in the box will be retrieved the next time you or another fieldworker sees this patient, so be as helpful as possible by thinking of what information you would want to read if you were the one to see the patient next. </w:t>
      </w:r>
    </w:p>
    <w:p w14:paraId="5311B08B" w14:textId="7DC85EA5" w:rsidR="00F650FA" w:rsidRDefault="00F650FA" w:rsidP="00D47CD4">
      <w:pPr>
        <w:pStyle w:val="ListBullet"/>
        <w:ind w:left="288"/>
      </w:pPr>
      <w:r>
        <w:t>Always put a date for the match note you are saving. Over time, as you see the same patient repeatedly, you will be able to see the entire history of the patient’s match notes. This will help you review what previously was done in terms of searching for DSS records, and this will help you focus your current search on the missing records yet to be found.</w:t>
      </w:r>
    </w:p>
    <w:p w14:paraId="04331B9B" w14:textId="6D00C05F" w:rsidR="00F650FA" w:rsidRDefault="00F650FA" w:rsidP="00D47CD4">
      <w:pPr>
        <w:pStyle w:val="ListBullet"/>
        <w:ind w:left="288"/>
      </w:pPr>
      <w:r>
        <w:t>The information you save as a match note should help you re-construct the patient’s missing parts of their residency timeline without having to ask any questions. For example, if you found all DSS records for a patient except for one when he lived in Kisesa Kati from 2000-2002, then an example match note would be “21/11/2016 did not find record for Kisesa Kati from 2000 to 2002”.</w:t>
      </w:r>
    </w:p>
    <w:p w14:paraId="50E0F1B3" w14:textId="6CEBE234" w:rsidR="00F650FA" w:rsidRDefault="00F650FA" w:rsidP="00D47CD4">
      <w:pPr>
        <w:pStyle w:val="ListBullet"/>
        <w:ind w:left="288"/>
      </w:pPr>
      <w:r>
        <w:t xml:space="preserve">Also write information in the match notes box </w:t>
      </w:r>
      <w:r w:rsidR="0035374B">
        <w:t xml:space="preserve">that could help another fieldworker focus their questions on other reasons why the record wasn’t found. For example, if you asked the patient if they have ever been married or went by a different name, make sure to write that information in the match notes box because that will help the next fieldworker know that the patient has already been asked this question. The fieldworker can then try to think of other reasons why they are missing a DSS record. </w:t>
      </w:r>
    </w:p>
    <w:p w14:paraId="1327CD03" w14:textId="301AE382" w:rsidR="00C22CF7" w:rsidRDefault="0035374B" w:rsidP="0035374B">
      <w:pPr>
        <w:pStyle w:val="ListBullet"/>
        <w:ind w:left="288"/>
      </w:pPr>
      <w:r>
        <w:t xml:space="preserve">Lastly, you should write any information in the match notes that </w:t>
      </w:r>
      <w:r>
        <w:rPr>
          <w:i/>
        </w:rPr>
        <w:t>explains why</w:t>
      </w:r>
      <w:r>
        <w:t xml:space="preserve"> there was a missing DSS record(s). We are very interested in knowing why we are unable to find DSS records for patients who claim to have lived in the DSS area. One reason could be that they </w:t>
      </w:r>
      <w:r>
        <w:lastRenderedPageBreak/>
        <w:t xml:space="preserve">live in a small household (perhaps alone or with one other person) and the DSS interviewers did not find anyone at the patient’s home when they went to collect data. </w:t>
      </w:r>
    </w:p>
    <w:p w14:paraId="74AA1140" w14:textId="1BC13B5C" w:rsidR="00C22CF7" w:rsidRDefault="00F650FA" w:rsidP="00C22CF7">
      <w:pPr>
        <w:pStyle w:val="Heading2"/>
      </w:pPr>
      <w:bookmarkStart w:id="26" w:name="_Ref467506108"/>
      <w:r>
        <w:t>6</w:t>
      </w:r>
      <w:r w:rsidR="00C22CF7">
        <w:t>. Written Informed Consent</w:t>
      </w:r>
      <w:bookmarkEnd w:id="26"/>
    </w:p>
    <w:p w14:paraId="7EEAC617" w14:textId="30AE1C90" w:rsidR="0095688C" w:rsidRDefault="0095688C" w:rsidP="00C22CF7">
      <w:pPr>
        <w:pStyle w:val="ListBullet"/>
        <w:ind w:left="288"/>
      </w:pPr>
      <w:r>
        <w:t xml:space="preserve">When you have finished your search with a patient, click on “End Session / Check Consent / New Patient” on the “Patient registry” tab. </w:t>
      </w:r>
    </w:p>
    <w:p w14:paraId="228A9DFA" w14:textId="2CDA4033" w:rsidR="0095688C" w:rsidRDefault="0095688C" w:rsidP="00C22CF7">
      <w:pPr>
        <w:pStyle w:val="ListBullet"/>
        <w:ind w:left="288"/>
      </w:pPr>
      <w:r>
        <w:t xml:space="preserve">The software automatically detects whether you have seen this patient before or not. If </w:t>
      </w:r>
      <w:r w:rsidR="002D0466">
        <w:t>you or any other fieldworker has not seen the patient before to get consent, a notification will appear to instruct you to offer written consent (</w:t>
      </w:r>
      <w:r w:rsidR="002D0466">
        <w:fldChar w:fldCharType="begin"/>
      </w:r>
      <w:r w:rsidR="002D0466">
        <w:instrText xml:space="preserve"> REF _Ref467608521 \h </w:instrText>
      </w:r>
      <w:r w:rsidR="002D0466">
        <w:fldChar w:fldCharType="separate"/>
      </w:r>
      <w:r w:rsidR="006C6741">
        <w:t xml:space="preserve">Figure </w:t>
      </w:r>
      <w:r w:rsidR="006C6741">
        <w:rPr>
          <w:noProof/>
        </w:rPr>
        <w:t>19</w:t>
      </w:r>
      <w:r w:rsidR="002D0466">
        <w:fldChar w:fldCharType="end"/>
      </w:r>
      <w:r w:rsidR="002D0466">
        <w:t>).</w:t>
      </w:r>
    </w:p>
    <w:p w14:paraId="5226FB67" w14:textId="77777777" w:rsidR="002D0466" w:rsidRDefault="002D0466" w:rsidP="002D0466">
      <w:pPr>
        <w:pStyle w:val="ListBullet"/>
        <w:numPr>
          <w:ilvl w:val="0"/>
          <w:numId w:val="0"/>
        </w:numPr>
      </w:pPr>
    </w:p>
    <w:p w14:paraId="5C5A019A" w14:textId="58DAF752" w:rsidR="002D0466" w:rsidRDefault="002D0466" w:rsidP="002D0466">
      <w:pPr>
        <w:pStyle w:val="Caption"/>
        <w:keepNext/>
      </w:pPr>
      <w:bookmarkStart w:id="27" w:name="_Ref467608521"/>
      <w:r>
        <w:t xml:space="preserve">Figure </w:t>
      </w:r>
      <w:r w:rsidR="00A00E6D">
        <w:fldChar w:fldCharType="begin"/>
      </w:r>
      <w:r w:rsidR="00A00E6D">
        <w:instrText xml:space="preserve"> SEQ Figure \* ARABIC </w:instrText>
      </w:r>
      <w:r w:rsidR="00A00E6D">
        <w:fldChar w:fldCharType="separate"/>
      </w:r>
      <w:r w:rsidR="006C6741">
        <w:rPr>
          <w:noProof/>
        </w:rPr>
        <w:t>19</w:t>
      </w:r>
      <w:r w:rsidR="00A00E6D">
        <w:rPr>
          <w:noProof/>
        </w:rPr>
        <w:fldChar w:fldCharType="end"/>
      </w:r>
      <w:bookmarkEnd w:id="27"/>
      <w:r>
        <w:t>. Consent needed alert</w:t>
      </w:r>
    </w:p>
    <w:p w14:paraId="5F4ADE14" w14:textId="17C48F17" w:rsidR="002D0466" w:rsidRDefault="002D0466" w:rsidP="002D0466">
      <w:pPr>
        <w:pStyle w:val="ListBullet"/>
        <w:numPr>
          <w:ilvl w:val="0"/>
          <w:numId w:val="0"/>
        </w:numPr>
        <w:jc w:val="center"/>
      </w:pPr>
      <w:r>
        <w:rPr>
          <w:noProof/>
          <w:lang w:val="en-GB" w:eastAsia="en-GB"/>
        </w:rPr>
        <w:drawing>
          <wp:inline distT="0" distB="0" distL="0" distR="0" wp14:anchorId="0A278F84" wp14:editId="6908F5A4">
            <wp:extent cx="4657725" cy="2581275"/>
            <wp:effectExtent l="0" t="0" r="9525" b="9525"/>
            <wp:docPr id="32" name="Picture 32" descr="C:\Users\Christopher\Dropbox\OneDrive\LSHTM\ALPHA\Kisesa\RECORD LINKAGE\Graphics Tables Figures\Software Screenshots\ConsentNee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ropbox\OneDrive\LSHTM\ALPHA\Kisesa\RECORD LINKAGE\Graphics Tables Figures\Software Screenshots\ConsentNeed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2581275"/>
                    </a:xfrm>
                    <a:prstGeom prst="rect">
                      <a:avLst/>
                    </a:prstGeom>
                    <a:noFill/>
                    <a:ln>
                      <a:noFill/>
                    </a:ln>
                  </pic:spPr>
                </pic:pic>
              </a:graphicData>
            </a:graphic>
          </wp:inline>
        </w:drawing>
      </w:r>
    </w:p>
    <w:p w14:paraId="14136A84" w14:textId="77777777" w:rsidR="00B046A2" w:rsidRDefault="00B046A2" w:rsidP="00B046A2">
      <w:pPr>
        <w:pStyle w:val="ListBullet"/>
        <w:numPr>
          <w:ilvl w:val="0"/>
          <w:numId w:val="0"/>
        </w:numPr>
        <w:ind w:left="288"/>
      </w:pPr>
    </w:p>
    <w:p w14:paraId="03CBF0D8" w14:textId="792A2807" w:rsidR="00B046A2" w:rsidRDefault="00B046A2" w:rsidP="00C22CF7">
      <w:pPr>
        <w:pStyle w:val="ListBullet"/>
        <w:ind w:left="288"/>
      </w:pPr>
      <w:r>
        <w:t>If the “Consent needed” alert box appears, go through the steps of informed written consent. If the patient is 18 or older, offer the Adult Consent Form. If the patient is 17 or younger, off the Child Consent Form. Once the patient signs the consent form, select “Yes” in the alert box.</w:t>
      </w:r>
    </w:p>
    <w:p w14:paraId="24C71322" w14:textId="00B7C2A7" w:rsidR="00B046A2" w:rsidRDefault="0007353D" w:rsidP="00C22CF7">
      <w:pPr>
        <w:pStyle w:val="ListBullet"/>
        <w:ind w:left="288"/>
      </w:pPr>
      <w:r>
        <w:t xml:space="preserve">If </w:t>
      </w:r>
      <w:r w:rsidR="00B046A2">
        <w:t>the patient wishes not to give written consent to be a part of the study, select “No” on the “Consent needed” alert, and change the Consent Status box to “REFUSED” (</w:t>
      </w:r>
      <w:r w:rsidR="00B046A2">
        <w:fldChar w:fldCharType="begin"/>
      </w:r>
      <w:r w:rsidR="00B046A2">
        <w:instrText xml:space="preserve"> REF _Ref467613391 \h </w:instrText>
      </w:r>
      <w:r w:rsidR="00B046A2">
        <w:fldChar w:fldCharType="separate"/>
      </w:r>
      <w:r w:rsidR="006C6741">
        <w:t xml:space="preserve">Figure </w:t>
      </w:r>
      <w:r w:rsidR="006C6741">
        <w:rPr>
          <w:noProof/>
        </w:rPr>
        <w:t>20</w:t>
      </w:r>
      <w:r w:rsidR="00B046A2">
        <w:fldChar w:fldCharType="end"/>
      </w:r>
      <w:r w:rsidR="00B046A2">
        <w:t>). Once the data is collected and merged for the day, all data for patients who refused consent will be deleted permanently.</w:t>
      </w:r>
    </w:p>
    <w:p w14:paraId="09870C7A" w14:textId="06E0DB0F" w:rsidR="00B046A2" w:rsidRDefault="00B046A2" w:rsidP="00B046A2">
      <w:pPr>
        <w:pStyle w:val="ListBullet"/>
        <w:numPr>
          <w:ilvl w:val="0"/>
          <w:numId w:val="0"/>
        </w:numPr>
      </w:pPr>
    </w:p>
    <w:p w14:paraId="1B185B0D" w14:textId="269AB93A" w:rsidR="00B046A2" w:rsidRDefault="00B046A2" w:rsidP="00B046A2">
      <w:pPr>
        <w:pStyle w:val="Caption"/>
        <w:keepNext/>
      </w:pPr>
      <w:bookmarkStart w:id="28" w:name="_Ref467613391"/>
      <w:r>
        <w:lastRenderedPageBreak/>
        <w:t xml:space="preserve">Figure </w:t>
      </w:r>
      <w:r w:rsidR="00A00E6D">
        <w:fldChar w:fldCharType="begin"/>
      </w:r>
      <w:r w:rsidR="00A00E6D">
        <w:instrText xml:space="preserve"> SEQ Figure \* ARABIC </w:instrText>
      </w:r>
      <w:r w:rsidR="00A00E6D">
        <w:fldChar w:fldCharType="separate"/>
      </w:r>
      <w:r w:rsidR="006C6741">
        <w:rPr>
          <w:noProof/>
        </w:rPr>
        <w:t>20</w:t>
      </w:r>
      <w:r w:rsidR="00A00E6D">
        <w:rPr>
          <w:noProof/>
        </w:rPr>
        <w:fldChar w:fldCharType="end"/>
      </w:r>
      <w:bookmarkEnd w:id="28"/>
      <w:r>
        <w:t>. Consent refused</w:t>
      </w:r>
    </w:p>
    <w:p w14:paraId="7B40721D" w14:textId="13A6A7B6" w:rsidR="00B046A2" w:rsidRDefault="00B046A2" w:rsidP="00B046A2">
      <w:pPr>
        <w:pStyle w:val="ListBullet"/>
        <w:numPr>
          <w:ilvl w:val="0"/>
          <w:numId w:val="0"/>
        </w:numPr>
        <w:jc w:val="center"/>
      </w:pPr>
      <w:r>
        <w:rPr>
          <w:noProof/>
          <w:lang w:val="en-GB" w:eastAsia="en-GB"/>
        </w:rPr>
        <w:drawing>
          <wp:inline distT="0" distB="0" distL="0" distR="0" wp14:anchorId="60554AC7" wp14:editId="7A39BA22">
            <wp:extent cx="2324100" cy="266700"/>
            <wp:effectExtent l="0" t="0" r="0" b="0"/>
            <wp:docPr id="33" name="Picture 33" descr="C:\Users\Christopher\Dropbox\OneDrive\LSHTM\ALPHA\Kisesa\RECORD LINKAGE\Graphics Tables Figures\Software Screenshots\ConsentRef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ropbox\OneDrive\LSHTM\ALPHA\Kisesa\RECORD LINKAGE\Graphics Tables Figures\Software Screenshots\ConsentRefus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266700"/>
                    </a:xfrm>
                    <a:prstGeom prst="rect">
                      <a:avLst/>
                    </a:prstGeom>
                    <a:noFill/>
                    <a:ln>
                      <a:noFill/>
                    </a:ln>
                  </pic:spPr>
                </pic:pic>
              </a:graphicData>
            </a:graphic>
          </wp:inline>
        </w:drawing>
      </w:r>
    </w:p>
    <w:p w14:paraId="2FF2967E" w14:textId="4225A497" w:rsidR="0007353D" w:rsidRDefault="00B046A2" w:rsidP="0063105C">
      <w:pPr>
        <w:pStyle w:val="ListBullet"/>
        <w:ind w:left="288"/>
      </w:pPr>
      <w:r>
        <w:t>If, when you select “End Session / Check Consent / New Patient”, no “Consent needed” alert box appears, then you do not have to offer informed written consent because it has already been obtained on a previous visit.</w:t>
      </w:r>
    </w:p>
    <w:p w14:paraId="261FD974" w14:textId="77777777" w:rsidR="00C22CF7" w:rsidRDefault="00C22CF7" w:rsidP="00C22CF7">
      <w:pPr>
        <w:pStyle w:val="ListBullet"/>
        <w:numPr>
          <w:ilvl w:val="0"/>
          <w:numId w:val="0"/>
        </w:numPr>
        <w:ind w:left="576" w:hanging="288"/>
      </w:pPr>
    </w:p>
    <w:p w14:paraId="2CE70CBA" w14:textId="66E97800" w:rsidR="0007353D" w:rsidRDefault="0007353D" w:rsidP="0007353D">
      <w:pPr>
        <w:pStyle w:val="Heading2"/>
      </w:pPr>
      <w:r>
        <w:t>7. Patient Information Sheet</w:t>
      </w:r>
    </w:p>
    <w:p w14:paraId="36E004B4" w14:textId="77CA778B" w:rsidR="0007353D" w:rsidRDefault="00B046A2" w:rsidP="0007353D">
      <w:pPr>
        <w:pStyle w:val="ListBullet"/>
        <w:ind w:left="288"/>
      </w:pPr>
      <w:r>
        <w:t>After every patient visit, offer every patient (whether they consented or not) a Patient Information Sheet. This contains details on the study as well as contact information in case any question arises after they visit with the fieldworker.</w:t>
      </w:r>
    </w:p>
    <w:p w14:paraId="1E6FD0FC" w14:textId="77777777" w:rsidR="009D2B9F" w:rsidRDefault="009D2B9F" w:rsidP="009D2B9F">
      <w:pPr>
        <w:pStyle w:val="ListBullet"/>
        <w:numPr>
          <w:ilvl w:val="0"/>
          <w:numId w:val="0"/>
        </w:numPr>
        <w:ind w:left="576" w:hanging="288"/>
      </w:pPr>
    </w:p>
    <w:p w14:paraId="5ADD9F63" w14:textId="77777777" w:rsidR="0007353D" w:rsidRDefault="0007353D" w:rsidP="0007353D">
      <w:pPr>
        <w:pStyle w:val="Heading1"/>
      </w:pPr>
      <w:bookmarkStart w:id="29" w:name="_Ref465690913"/>
      <w:bookmarkStart w:id="30" w:name="_Toc467680026"/>
      <w:r>
        <w:lastRenderedPageBreak/>
        <w:t>Repeat patients</w:t>
      </w:r>
      <w:bookmarkEnd w:id="29"/>
      <w:bookmarkEnd w:id="30"/>
    </w:p>
    <w:p w14:paraId="58FE80B1" w14:textId="204662AE" w:rsidR="0007353D" w:rsidRDefault="003B616E" w:rsidP="0007353D">
      <w:pPr>
        <w:pStyle w:val="Heading2"/>
      </w:pPr>
      <w:r>
        <w:t>1. Collect additional clinic IDs, if available</w:t>
      </w:r>
    </w:p>
    <w:p w14:paraId="4CB8BA7E" w14:textId="77777777" w:rsidR="00477A63" w:rsidRDefault="00477A63" w:rsidP="00477A63">
      <w:pPr>
        <w:pStyle w:val="ListBullet"/>
        <w:ind w:left="288"/>
      </w:pPr>
      <w:r>
        <w:t>As you begin collecting all the relevant clinic IDs, if you have already seen this patient in the past, all the personal identifiers will be automatically filled in.</w:t>
      </w:r>
    </w:p>
    <w:p w14:paraId="65D74152" w14:textId="2C53D536" w:rsidR="00477A63" w:rsidRDefault="00477A63" w:rsidP="00477A63">
      <w:pPr>
        <w:pStyle w:val="ListBullet"/>
        <w:ind w:left="288"/>
      </w:pPr>
      <w:r>
        <w:t>If it is a repeat patient, you will see a message box appear on the screen (</w:t>
      </w:r>
      <w:r>
        <w:fldChar w:fldCharType="begin"/>
      </w:r>
      <w:r>
        <w:instrText xml:space="preserve"> REF _Ref425238687 \h </w:instrText>
      </w:r>
      <w:r>
        <w:fldChar w:fldCharType="separate"/>
      </w:r>
      <w:r w:rsidR="006C6741">
        <w:t xml:space="preserve">Figure </w:t>
      </w:r>
      <w:r w:rsidR="006C6741">
        <w:rPr>
          <w:noProof/>
        </w:rPr>
        <w:t>9</w:t>
      </w:r>
      <w:r>
        <w:fldChar w:fldCharType="end"/>
      </w:r>
      <w:r>
        <w:t xml:space="preserve">). </w:t>
      </w:r>
    </w:p>
    <w:p w14:paraId="369BEBE8" w14:textId="32063CF8" w:rsidR="0007353D" w:rsidRDefault="00477A63" w:rsidP="0007353D">
      <w:pPr>
        <w:pStyle w:val="ListBullet"/>
        <w:ind w:left="288"/>
      </w:pPr>
      <w:r>
        <w:t xml:space="preserve">As shown in </w:t>
      </w:r>
      <w:r>
        <w:fldChar w:fldCharType="begin"/>
      </w:r>
      <w:r>
        <w:instrText xml:space="preserve"> REF _Ref425236651 \h </w:instrText>
      </w:r>
      <w:r>
        <w:fldChar w:fldCharType="separate"/>
      </w:r>
      <w:r w:rsidR="006C6741">
        <w:t xml:space="preserve">Figure </w:t>
      </w:r>
      <w:r w:rsidR="006C6741">
        <w:rPr>
          <w:noProof/>
        </w:rPr>
        <w:t>6</w:t>
      </w:r>
      <w:r>
        <w:fldChar w:fldCharType="end"/>
      </w:r>
      <w:r>
        <w:t xml:space="preserve">, it is possible for a patient to have multiple clinic IDs – not only within one clinic, but across many clinics. Therefore, it is important to collect as many clinic IDs from each patient at every visit. </w:t>
      </w:r>
    </w:p>
    <w:p w14:paraId="3565A935" w14:textId="6C2336AD" w:rsidR="0007353D" w:rsidRDefault="0063105C" w:rsidP="0007353D">
      <w:pPr>
        <w:pStyle w:val="Heading2"/>
      </w:pPr>
      <w:r>
        <w:t>2</w:t>
      </w:r>
      <w:r w:rsidR="0007353D">
        <w:t xml:space="preserve">. </w:t>
      </w:r>
      <w:r w:rsidR="003B616E">
        <w:t>Record new visit date</w:t>
      </w:r>
    </w:p>
    <w:p w14:paraId="1819326B" w14:textId="330DE464" w:rsidR="0007353D" w:rsidRDefault="00477A63" w:rsidP="0007353D">
      <w:pPr>
        <w:pStyle w:val="ListBullet"/>
        <w:ind w:left="288"/>
      </w:pPr>
      <w:r>
        <w:t xml:space="preserve">Once you have ensured you collected all clinic IDs a patient has, carry on to record a new visit date, as outlined </w:t>
      </w:r>
      <w:r w:rsidR="008E24A2">
        <w:t xml:space="preserve">in </w:t>
      </w:r>
      <w:r w:rsidR="008E24A2">
        <w:fldChar w:fldCharType="begin"/>
      </w:r>
      <w:r w:rsidR="008E24A2">
        <w:instrText xml:space="preserve"> REF _Ref425258143 \h </w:instrText>
      </w:r>
      <w:r w:rsidR="008E24A2">
        <w:fldChar w:fldCharType="separate"/>
      </w:r>
      <w:r w:rsidR="006C6741">
        <w:t xml:space="preserve">Figure </w:t>
      </w:r>
      <w:r w:rsidR="006C6741">
        <w:rPr>
          <w:noProof/>
        </w:rPr>
        <w:t>13</w:t>
      </w:r>
      <w:r w:rsidR="008E24A2">
        <w:fldChar w:fldCharType="end"/>
      </w:r>
      <w:r w:rsidR="008E24A2">
        <w:t xml:space="preserve"> on page </w:t>
      </w:r>
      <w:r w:rsidR="008E24A2">
        <w:fldChar w:fldCharType="begin"/>
      </w:r>
      <w:r w:rsidR="008E24A2">
        <w:instrText xml:space="preserve"> PAGEREF _Ref467668523 \h </w:instrText>
      </w:r>
      <w:r w:rsidR="008E24A2">
        <w:fldChar w:fldCharType="separate"/>
      </w:r>
      <w:r w:rsidR="006C6741">
        <w:rPr>
          <w:noProof/>
        </w:rPr>
        <w:t>13</w:t>
      </w:r>
      <w:r w:rsidR="008E24A2">
        <w:fldChar w:fldCharType="end"/>
      </w:r>
      <w:r w:rsidR="008E24A2">
        <w:t xml:space="preserve">. </w:t>
      </w:r>
    </w:p>
    <w:p w14:paraId="777F8947" w14:textId="4FE978E1" w:rsidR="003B616E" w:rsidRDefault="0063105C" w:rsidP="003B616E">
      <w:pPr>
        <w:pStyle w:val="Heading2"/>
      </w:pPr>
      <w:r>
        <w:t>3</w:t>
      </w:r>
      <w:r w:rsidR="003B616E">
        <w:t>. Check match notes</w:t>
      </w:r>
    </w:p>
    <w:p w14:paraId="47AAAE3F" w14:textId="5FBAAAE9" w:rsidR="00D9669B" w:rsidRDefault="008E24A2" w:rsidP="003B616E">
      <w:pPr>
        <w:pStyle w:val="ListBullet"/>
        <w:ind w:left="288"/>
      </w:pPr>
      <w:r>
        <w:t>Finally, it is possible that not all DSS records were found for the patient at their last visit.</w:t>
      </w:r>
      <w:r w:rsidR="00D9669B">
        <w:t xml:space="preserve"> If the patient has previously been matched to at least one DSS record, the text “MATCHED” will appear in the Match Status field (</w:t>
      </w:r>
      <w:r w:rsidR="00D9669B">
        <w:fldChar w:fldCharType="begin"/>
      </w:r>
      <w:r w:rsidR="00D9669B">
        <w:instrText xml:space="preserve"> REF _Ref467669209 \h </w:instrText>
      </w:r>
      <w:r w:rsidR="00D9669B">
        <w:fldChar w:fldCharType="separate"/>
      </w:r>
      <w:r w:rsidR="006C6741">
        <w:t xml:space="preserve">Figure </w:t>
      </w:r>
      <w:r w:rsidR="006C6741">
        <w:rPr>
          <w:noProof/>
        </w:rPr>
        <w:t>21</w:t>
      </w:r>
      <w:r w:rsidR="00D9669B">
        <w:fldChar w:fldCharType="end"/>
      </w:r>
      <w:r w:rsidR="00D9669B">
        <w:t>).</w:t>
      </w:r>
      <w:r>
        <w:t xml:space="preserve"> </w:t>
      </w:r>
      <w:r w:rsidR="008C3ED7">
        <w:t xml:space="preserve">If the patient has not been matched to any DSS record, the text “NOT MATCHED” will appear in the Match Status field. </w:t>
      </w:r>
    </w:p>
    <w:p w14:paraId="7DB9EA2A" w14:textId="7C161F89" w:rsidR="00F32784" w:rsidRDefault="00F32784" w:rsidP="00F32784">
      <w:pPr>
        <w:pStyle w:val="ListBullet"/>
        <w:numPr>
          <w:ilvl w:val="0"/>
          <w:numId w:val="0"/>
        </w:numPr>
      </w:pPr>
    </w:p>
    <w:p w14:paraId="6FAD2880" w14:textId="6B8E2670" w:rsidR="00F32784" w:rsidRDefault="00F32784" w:rsidP="00F32784">
      <w:pPr>
        <w:pStyle w:val="Caption"/>
        <w:keepNext/>
      </w:pPr>
      <w:bookmarkStart w:id="31" w:name="_Ref467669209"/>
      <w:r>
        <w:t xml:space="preserve">Figure </w:t>
      </w:r>
      <w:r w:rsidR="00A00E6D">
        <w:fldChar w:fldCharType="begin"/>
      </w:r>
      <w:r w:rsidR="00A00E6D">
        <w:instrText xml:space="preserve"> SEQ Figure \* ARABIC </w:instrText>
      </w:r>
      <w:r w:rsidR="00A00E6D">
        <w:fldChar w:fldCharType="separate"/>
      </w:r>
      <w:r w:rsidR="006C6741">
        <w:rPr>
          <w:noProof/>
        </w:rPr>
        <w:t>21</w:t>
      </w:r>
      <w:r w:rsidR="00A00E6D">
        <w:rPr>
          <w:noProof/>
        </w:rPr>
        <w:fldChar w:fldCharType="end"/>
      </w:r>
      <w:bookmarkEnd w:id="31"/>
      <w:r>
        <w:t>. Match Status</w:t>
      </w:r>
    </w:p>
    <w:p w14:paraId="77C4D589" w14:textId="77BC25D2" w:rsidR="00F32784" w:rsidRDefault="00F32784" w:rsidP="00F32784">
      <w:pPr>
        <w:pStyle w:val="ListBullet"/>
        <w:numPr>
          <w:ilvl w:val="0"/>
          <w:numId w:val="0"/>
        </w:numPr>
        <w:jc w:val="center"/>
      </w:pPr>
      <w:r>
        <w:rPr>
          <w:noProof/>
          <w:lang w:val="en-GB" w:eastAsia="en-GB"/>
        </w:rPr>
        <w:drawing>
          <wp:inline distT="0" distB="0" distL="0" distR="0" wp14:anchorId="0803E91F" wp14:editId="0B84086C">
            <wp:extent cx="3219450" cy="17944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ample_v2_4_1.PNG"/>
                    <pic:cNvPicPr/>
                  </pic:nvPicPr>
                  <pic:blipFill rotWithShape="1">
                    <a:blip r:embed="rId30"/>
                    <a:srcRect l="55734" t="62397" r="11680" b="5939"/>
                    <a:stretch/>
                  </pic:blipFill>
                  <pic:spPr bwMode="auto">
                    <a:xfrm>
                      <a:off x="0" y="0"/>
                      <a:ext cx="3233617" cy="1802345"/>
                    </a:xfrm>
                    <a:prstGeom prst="rect">
                      <a:avLst/>
                    </a:prstGeom>
                    <a:ln>
                      <a:noFill/>
                    </a:ln>
                    <a:extLst>
                      <a:ext uri="{53640926-AAD7-44D8-BBD7-CCE9431645EC}">
                        <a14:shadowObscured xmlns:a14="http://schemas.microsoft.com/office/drawing/2010/main"/>
                      </a:ext>
                    </a:extLst>
                  </pic:spPr>
                </pic:pic>
              </a:graphicData>
            </a:graphic>
          </wp:inline>
        </w:drawing>
      </w:r>
    </w:p>
    <w:p w14:paraId="507968CF" w14:textId="66E4FF8E" w:rsidR="008C3ED7" w:rsidRDefault="008C3ED7" w:rsidP="00D9669B">
      <w:pPr>
        <w:pStyle w:val="ListBullet"/>
        <w:ind w:left="288"/>
      </w:pPr>
      <w:r>
        <w:t xml:space="preserve">Regardless of whether the Match Status says “MATCHED” or “NOT MATCHED”, always refer to the “Match Notes” test box to read details about the patient’s previous visits. If any or all DSS records were not found in a previous visit, proceed with performing another search for the patient’s missing DSS records. </w:t>
      </w:r>
    </w:p>
    <w:p w14:paraId="42B10A18" w14:textId="04029C97" w:rsidR="009D2B9F" w:rsidRDefault="008C3ED7" w:rsidP="008C3ED7">
      <w:pPr>
        <w:pStyle w:val="ListBullet"/>
        <w:ind w:left="288"/>
      </w:pPr>
      <w:r>
        <w:lastRenderedPageBreak/>
        <w:t>If you still have issues with finding any DSS record, or you were given any additional information why the patient may be missing from the DSS database, write and save those notes in the Match Notes text box in the “Search for DSS” tab (</w:t>
      </w:r>
      <w:r>
        <w:fldChar w:fldCharType="begin"/>
      </w:r>
      <w:r>
        <w:instrText xml:space="preserve"> REF _Ref467506326 \h </w:instrText>
      </w:r>
      <w:r>
        <w:fldChar w:fldCharType="separate"/>
      </w:r>
      <w:r w:rsidR="006C6741">
        <w:t xml:space="preserve">Figure </w:t>
      </w:r>
      <w:r w:rsidR="006C6741">
        <w:rPr>
          <w:noProof/>
        </w:rPr>
        <w:t>18</w:t>
      </w:r>
      <w:r>
        <w:fldChar w:fldCharType="end"/>
      </w:r>
      <w:r>
        <w:t xml:space="preserve">). </w:t>
      </w:r>
    </w:p>
    <w:p w14:paraId="0FA4F3C7" w14:textId="3A37965B" w:rsidR="007366DB" w:rsidRDefault="007366DB" w:rsidP="007366DB">
      <w:pPr>
        <w:pStyle w:val="ListBullet"/>
        <w:numPr>
          <w:ilvl w:val="0"/>
          <w:numId w:val="0"/>
        </w:numPr>
      </w:pPr>
    </w:p>
    <w:p w14:paraId="037836CD" w14:textId="7DFBA4AF" w:rsidR="007366DB" w:rsidRDefault="007366DB" w:rsidP="007366DB">
      <w:pPr>
        <w:pStyle w:val="Heading1"/>
      </w:pPr>
      <w:bookmarkStart w:id="32" w:name="_Toc467680027"/>
      <w:r>
        <w:lastRenderedPageBreak/>
        <w:t>Logging off</w:t>
      </w:r>
      <w:bookmarkEnd w:id="32"/>
    </w:p>
    <w:p w14:paraId="018FEB8B" w14:textId="2B5A4E44" w:rsidR="007366DB" w:rsidRDefault="007366DB" w:rsidP="007366DB">
      <w:pPr>
        <w:pStyle w:val="ListBullet"/>
        <w:numPr>
          <w:ilvl w:val="0"/>
          <w:numId w:val="0"/>
        </w:numPr>
      </w:pPr>
      <w:r>
        <w:t>Whenever you have finished performing record linkage and are ready to shut down the computer, first make sure that there are no patient details displayed on the “Patient Registry” tab. If there are details, simply click the “End Session / Check Consent / New Patient” button. After that, you can close out of the software by clicking “X” in the top right hand corner of the window.</w:t>
      </w:r>
    </w:p>
    <w:p w14:paraId="60022285" w14:textId="59A90EFF" w:rsidR="009D0078" w:rsidRDefault="009D0078"/>
    <w:p w14:paraId="2567E609" w14:textId="238D8D2B" w:rsidR="00A34C9A" w:rsidRDefault="00A34C9A">
      <w:r>
        <w:br w:type="page"/>
      </w:r>
    </w:p>
    <w:p w14:paraId="1F3C354F" w14:textId="3C9E2C1D" w:rsidR="00A34C9A" w:rsidRDefault="00A34C9A" w:rsidP="00A34C9A">
      <w:pPr>
        <w:pStyle w:val="Heading1"/>
      </w:pPr>
      <w:bookmarkStart w:id="33" w:name="_Toc467680028"/>
      <w:r>
        <w:lastRenderedPageBreak/>
        <w:t>Removing a record from the database</w:t>
      </w:r>
      <w:bookmarkEnd w:id="33"/>
    </w:p>
    <w:p w14:paraId="3840D3CB" w14:textId="34E5702E" w:rsidR="00A34C9A" w:rsidRPr="00183C70" w:rsidRDefault="00A34C9A" w:rsidP="00A34C9A">
      <w:pPr>
        <w:jc w:val="both"/>
      </w:pPr>
      <w:r>
        <w:t xml:space="preserve">If any patient who has been previously interviewed and linked expresses that they do not want their medical records linked with their community data, the fieldworker will ask the patient for their unique clinic identifying code and pass this information along to the data manager. </w:t>
      </w:r>
      <w:r w:rsidR="00DE0B7A">
        <w:t>The data manager can</w:t>
      </w:r>
      <w:r w:rsidR="00492010">
        <w:t xml:space="preserve"> use SQL commands to</w:t>
      </w:r>
      <w:r>
        <w:t xml:space="preserve"> retrieve the individual’s linked information and delete the link between the clinical and demographic records.</w:t>
      </w:r>
    </w:p>
    <w:p w14:paraId="4C38DDB4" w14:textId="77777777" w:rsidR="00A34C9A" w:rsidRPr="00A34C9A" w:rsidRDefault="00A34C9A" w:rsidP="00A34C9A"/>
    <w:p w14:paraId="67D87831" w14:textId="13E54458" w:rsidR="00496101" w:rsidRDefault="00E323DF">
      <w:pPr>
        <w:pStyle w:val="Heading1"/>
      </w:pPr>
      <w:bookmarkStart w:id="34" w:name="_Toc467680029"/>
      <w:r>
        <w:lastRenderedPageBreak/>
        <w:t>Annex 1 – Installing the software</w:t>
      </w:r>
      <w:bookmarkEnd w:id="34"/>
    </w:p>
    <w:p w14:paraId="5A293FCD" w14:textId="185736DF"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Download Microsoft Visual Studio 2013 Community edition</w:t>
      </w:r>
    </w:p>
    <w:p w14:paraId="7B817037"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IT IS REQUIRED THAT THIS BE INSTALLED FIRST PRIOR TO MICROSOFT SQL SERVER</w:t>
      </w:r>
    </w:p>
    <w:p w14:paraId="6B6E2BCF" w14:textId="733E06EC" w:rsidR="00E323DF" w:rsidRPr="008730CC" w:rsidRDefault="00A00E6D" w:rsidP="00E323DF">
      <w:pPr>
        <w:pStyle w:val="ListParagraph"/>
        <w:numPr>
          <w:ilvl w:val="1"/>
          <w:numId w:val="6"/>
        </w:numPr>
        <w:spacing w:after="160" w:line="259" w:lineRule="auto"/>
        <w:rPr>
          <w:rFonts w:asciiTheme="majorHAnsi" w:hAnsiTheme="majorHAnsi" w:cstheme="majorHAnsi"/>
          <w:sz w:val="20"/>
          <w:szCs w:val="20"/>
        </w:rPr>
      </w:pPr>
      <w:hyperlink r:id="rId31" w:history="1">
        <w:r w:rsidR="00E323DF" w:rsidRPr="008730CC">
          <w:rPr>
            <w:rStyle w:val="Hyperlink"/>
            <w:rFonts w:asciiTheme="majorHAnsi" w:hAnsiTheme="majorHAnsi" w:cstheme="majorHAnsi"/>
            <w:sz w:val="20"/>
            <w:szCs w:val="20"/>
          </w:rPr>
          <w:t>https://www.visualstudio.com/products/visual-studio-community-vs</w:t>
        </w:r>
      </w:hyperlink>
    </w:p>
    <w:p w14:paraId="2E119846"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You will need to either sign in or create a login to download</w:t>
      </w:r>
    </w:p>
    <w:p w14:paraId="740B781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Once you have the executable installation file “vs_community”, run it to install </w:t>
      </w:r>
    </w:p>
    <w:p w14:paraId="770BE3B2"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Computer will force a restart</w:t>
      </w:r>
    </w:p>
    <w:p w14:paraId="1E2B2AE9" w14:textId="77777777"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Download Microsoft SQL Server 2012 Express</w:t>
      </w:r>
    </w:p>
    <w:p w14:paraId="791A013C" w14:textId="2D9C832C" w:rsidR="00E323DF" w:rsidRPr="008730CC" w:rsidRDefault="00A00E6D" w:rsidP="00E323DF">
      <w:pPr>
        <w:pStyle w:val="ListParagraph"/>
        <w:numPr>
          <w:ilvl w:val="1"/>
          <w:numId w:val="6"/>
        </w:numPr>
        <w:spacing w:after="160" w:line="259" w:lineRule="auto"/>
        <w:rPr>
          <w:rFonts w:asciiTheme="majorHAnsi" w:hAnsiTheme="majorHAnsi" w:cstheme="majorHAnsi"/>
          <w:sz w:val="20"/>
          <w:szCs w:val="20"/>
        </w:rPr>
      </w:pPr>
      <w:hyperlink r:id="rId32" w:history="1">
        <w:r w:rsidR="00E323DF" w:rsidRPr="008730CC">
          <w:rPr>
            <w:rStyle w:val="Hyperlink"/>
            <w:rFonts w:asciiTheme="majorHAnsi" w:hAnsiTheme="majorHAnsi" w:cstheme="majorHAnsi"/>
            <w:sz w:val="20"/>
            <w:szCs w:val="20"/>
          </w:rPr>
          <w:t>http://www.microsoft.com/en-us/download/details.aspx?id=29062</w:t>
        </w:r>
      </w:hyperlink>
    </w:p>
    <w:p w14:paraId="75AE5DC5"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It will prompt which download files you want</w:t>
      </w:r>
    </w:p>
    <w:p w14:paraId="3D503BE3"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SQLEXPRADV_x64_ENU.exe</w:t>
      </w:r>
    </w:p>
    <w:p w14:paraId="4A164DE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It is 1.3GB, so will take some time to download</w:t>
      </w:r>
    </w:p>
    <w:p w14:paraId="54B779F9"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Once finished, double click on this executable installation file</w:t>
      </w:r>
    </w:p>
    <w:p w14:paraId="1DCF243E"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Installation Center window pops up</w:t>
      </w:r>
    </w:p>
    <w:p w14:paraId="2EAE2FBF"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Installation on left</w:t>
      </w:r>
    </w:p>
    <w:p w14:paraId="6B6A8854"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“New SQL Server stand-alone installation or add features to an existing installation” on right</w:t>
      </w:r>
    </w:p>
    <w:p w14:paraId="70FCE577"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 window pops up</w:t>
      </w:r>
    </w:p>
    <w:p w14:paraId="30FBF640"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the check next to “I accept the license terms.”</w:t>
      </w:r>
    </w:p>
    <w:p w14:paraId="4D22BE01"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“Next”</w:t>
      </w:r>
    </w:p>
    <w:p w14:paraId="48E01483"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Give it a minute</w:t>
      </w:r>
    </w:p>
    <w:p w14:paraId="577FD1DC"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 new window pops up</w:t>
      </w:r>
    </w:p>
    <w:p w14:paraId="5DA2D0D1"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Ensure all Features are selected, then “Next”</w:t>
      </w:r>
    </w:p>
    <w:p w14:paraId="4A31D158"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During Instance Configuration, select “Named instance”, then name the instance “KISCLINICDB”, (instance ID will update once you click in that box) then “Next”</w:t>
      </w:r>
    </w:p>
    <w:p w14:paraId="7438FAA0"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“Next” on Server Configuration (don’t change anything here)</w:t>
      </w:r>
    </w:p>
    <w:p w14:paraId="48F3CE46"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“Next” on Database Engine Configuration</w:t>
      </w:r>
    </w:p>
    <w:p w14:paraId="4C3D40E6"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(We will manual change authentication mode later. Leave it as “Windows Authentication” for now)</w:t>
      </w:r>
    </w:p>
    <w:p w14:paraId="64EF9FDA"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“Next” on Reporting Services Configuration </w:t>
      </w:r>
    </w:p>
    <w:p w14:paraId="57D4686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“Next” on Error Reporting</w:t>
      </w:r>
    </w:p>
    <w:p w14:paraId="0AB61B1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Again, it will take a while to download. Be patient.</w:t>
      </w:r>
    </w:p>
    <w:p w14:paraId="073971B6"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Says installation was completed successfully</w:t>
      </w:r>
    </w:p>
    <w:p w14:paraId="41CC035F"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Close out of all installation windows still on screen</w:t>
      </w:r>
    </w:p>
    <w:p w14:paraId="4AAA2C74" w14:textId="77777777"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Open Microsoft SQL Server Management studio (Start&gt;Programs&gt;Microsoft SQL Server 2012&gt;SQL Server Management Studio)</w:t>
      </w:r>
    </w:p>
    <w:p w14:paraId="7D7828E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If a window asks you to import customized user setting from a previous SSMS, select “no”</w:t>
      </w:r>
    </w:p>
    <w:p w14:paraId="05C6A3DB"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Server line, select the KISCLINICDB instance from the drop-down menu</w:t>
      </w:r>
    </w:p>
    <w:p w14:paraId="3088AC00"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Authentication should remain Windows Authentication</w:t>
      </w:r>
    </w:p>
    <w:p w14:paraId="063B529F"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Connect</w:t>
      </w:r>
    </w:p>
    <w:p w14:paraId="2CDD5057" w14:textId="77777777" w:rsidR="00E323DF"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Run S0 sql script to create KisesaDSS database</w:t>
      </w:r>
    </w:p>
    <w:p w14:paraId="01F75780" w14:textId="08E488BE" w:rsidR="00B65F1F" w:rsidRPr="008730CC" w:rsidRDefault="00B65F1F" w:rsidP="00E323DF">
      <w:pPr>
        <w:pStyle w:val="ListParagraph"/>
        <w:numPr>
          <w:ilvl w:val="1"/>
          <w:numId w:val="6"/>
        </w:numPr>
        <w:spacing w:after="160" w:line="259" w:lineRule="auto"/>
        <w:rPr>
          <w:rFonts w:asciiTheme="majorHAnsi" w:hAnsiTheme="majorHAnsi" w:cstheme="majorHAnsi"/>
          <w:sz w:val="20"/>
          <w:szCs w:val="20"/>
        </w:rPr>
      </w:pPr>
      <w:r>
        <w:rPr>
          <w:rFonts w:asciiTheme="majorHAnsi" w:hAnsiTheme="majorHAnsi" w:cstheme="majorHAnsi"/>
          <w:sz w:val="20"/>
          <w:szCs w:val="20"/>
        </w:rPr>
        <w:lastRenderedPageBreak/>
        <w:t>Run the CreateTableForFakeData.sql script next. If you are uploading your own data, edit this script to your liking.</w:t>
      </w:r>
    </w:p>
    <w:p w14:paraId="415FE462"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Object Explorer, right click Databases, then click Refresh</w:t>
      </w:r>
    </w:p>
    <w:p w14:paraId="16C96815"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on + sign next to Databases to drop down list of databases</w:t>
      </w:r>
    </w:p>
    <w:p w14:paraId="05BE5064" w14:textId="37175FDE" w:rsidR="00E323DF" w:rsidRPr="008730CC" w:rsidRDefault="00972E1C" w:rsidP="00972E1C">
      <w:pPr>
        <w:pStyle w:val="ListParagraph"/>
        <w:numPr>
          <w:ilvl w:val="1"/>
          <w:numId w:val="6"/>
        </w:numPr>
        <w:spacing w:after="160" w:line="259" w:lineRule="auto"/>
        <w:rPr>
          <w:rFonts w:asciiTheme="majorHAnsi" w:hAnsiTheme="majorHAnsi" w:cstheme="majorHAnsi"/>
          <w:sz w:val="20"/>
          <w:szCs w:val="20"/>
        </w:rPr>
      </w:pPr>
      <w:r>
        <w:rPr>
          <w:rFonts w:asciiTheme="majorHAnsi" w:hAnsiTheme="majorHAnsi" w:cstheme="majorHAnsi"/>
          <w:sz w:val="20"/>
          <w:szCs w:val="20"/>
        </w:rPr>
        <w:t>Using your favorite method, upload the fake data (called Fake100) or your own data into the KisesaDSS database in SQL. We have provided 3 versions of the Fake100 database (.csv, .sas7bdat, and .dat). We use an ODBC connection from Stata to upload the data in.</w:t>
      </w:r>
    </w:p>
    <w:p w14:paraId="711EBBAE" w14:textId="5B5D2A2C" w:rsidR="00E323DF" w:rsidRPr="008730CC" w:rsidRDefault="00972E1C" w:rsidP="00E323DF">
      <w:pPr>
        <w:pStyle w:val="ListParagraph"/>
        <w:numPr>
          <w:ilvl w:val="1"/>
          <w:numId w:val="6"/>
        </w:numPr>
        <w:spacing w:after="160" w:line="259" w:lineRule="auto"/>
        <w:rPr>
          <w:rFonts w:asciiTheme="majorHAnsi" w:hAnsiTheme="majorHAnsi" w:cstheme="majorHAnsi"/>
          <w:sz w:val="20"/>
          <w:szCs w:val="20"/>
        </w:rPr>
      </w:pPr>
      <w:r>
        <w:rPr>
          <w:rFonts w:asciiTheme="majorHAnsi" w:hAnsiTheme="majorHAnsi" w:cstheme="majorHAnsi"/>
          <w:sz w:val="20"/>
          <w:szCs w:val="20"/>
        </w:rPr>
        <w:t>Once imported, t</w:t>
      </w:r>
      <w:r w:rsidR="00E323DF" w:rsidRPr="008730CC">
        <w:rPr>
          <w:rFonts w:asciiTheme="majorHAnsi" w:hAnsiTheme="majorHAnsi" w:cstheme="majorHAnsi"/>
          <w:sz w:val="20"/>
          <w:szCs w:val="20"/>
        </w:rPr>
        <w:t>o test if this worked, in the Object Explorer, click the drop down + signs next to Databases, then KisesaDSS, then Tables</w:t>
      </w:r>
    </w:p>
    <w:p w14:paraId="4312FA9F" w14:textId="2F91C729"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You should see a table called dbo.</w:t>
      </w:r>
      <w:r w:rsidR="00972E1C">
        <w:rPr>
          <w:rFonts w:asciiTheme="majorHAnsi" w:hAnsiTheme="majorHAnsi" w:cstheme="majorHAnsi"/>
          <w:sz w:val="20"/>
          <w:szCs w:val="20"/>
        </w:rPr>
        <w:t>Fake100</w:t>
      </w:r>
    </w:p>
    <w:p w14:paraId="4A257BB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Right click this table and select “Select top 1000 rows”</w:t>
      </w:r>
    </w:p>
    <w:p w14:paraId="1B078F58"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You should see DSS records ordered by idlong variable</w:t>
      </w:r>
    </w:p>
    <w:p w14:paraId="0C12EC7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Run the S1-S4 SQL scripts and ensure there are no errors</w:t>
      </w:r>
    </w:p>
    <w:p w14:paraId="4D06BF10"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If a window pops up asking you to normalize line endings, Then select “Windows (CR LF)” and click Yes</w:t>
      </w:r>
    </w:p>
    <w:p w14:paraId="16DCB23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We need to make sure the security authentication mode is set up correctly</w:t>
      </w:r>
    </w:p>
    <w:p w14:paraId="2BAE9771"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SQL Server Management Studio Object Explorer, right-click the server, and then click Properties.</w:t>
      </w:r>
    </w:p>
    <w:p w14:paraId="63F49640"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 the Security page, under Server authentication, select “SQL Server and Windows Authentication mode”, and then click OK.</w:t>
      </w:r>
    </w:p>
    <w:p w14:paraId="39350B0A"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SQL Server Management Studio dialog box, click OK to acknowledge the requirement to restart SQL Server.</w:t>
      </w:r>
    </w:p>
    <w:p w14:paraId="42F546CA"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Object Explorer, right-click your server, and then click Restart.</w:t>
      </w:r>
    </w:p>
    <w:p w14:paraId="56A98A26"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Object Explorer, expand Security, expand Logins, right-click sa, and then click Properties</w:t>
      </w:r>
    </w:p>
    <w:p w14:paraId="4125BAAE"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 the Status page, in the Login section, click Enabled, and then click OK</w:t>
      </w:r>
    </w:p>
    <w:p w14:paraId="5F778E1C"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Exit out of SQL Server Management studio</w:t>
      </w:r>
    </w:p>
    <w:p w14:paraId="0893AD67" w14:textId="77777777"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Open the computer’s Control Panel</w:t>
      </w:r>
    </w:p>
    <w:p w14:paraId="24700B1B"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on Administrative Tools</w:t>
      </w:r>
    </w:p>
    <w:p w14:paraId="7966D79B"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Double-click on Services</w:t>
      </w:r>
    </w:p>
    <w:p w14:paraId="796A5C7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Ensure that the “Extended” tab is selected at the bottom of the Services window</w:t>
      </w:r>
    </w:p>
    <w:p w14:paraId="006AA83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Scroll down the list to find the following names:</w:t>
      </w:r>
    </w:p>
    <w:p w14:paraId="16C4DFA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Full-text Filter Daemon Launcher (KISCLINICDB)</w:t>
      </w:r>
    </w:p>
    <w:p w14:paraId="19C441E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(KISCLINICDB)</w:t>
      </w:r>
    </w:p>
    <w:p w14:paraId="1920865C"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Agent (KISCLINICDB)</w:t>
      </w:r>
    </w:p>
    <w:p w14:paraId="0FCF2DEF"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Browser</w:t>
      </w:r>
    </w:p>
    <w:p w14:paraId="1A21F5FE"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VSS Writer (</w:t>
      </w:r>
      <w:r w:rsidRPr="008730CC">
        <w:rPr>
          <w:rFonts w:asciiTheme="majorHAnsi" w:hAnsiTheme="majorHAnsi" w:cstheme="majorHAnsi"/>
          <w:i/>
          <w:sz w:val="20"/>
          <w:szCs w:val="20"/>
        </w:rPr>
        <w:t>if available</w:t>
      </w:r>
      <w:r w:rsidRPr="008730CC">
        <w:rPr>
          <w:rFonts w:asciiTheme="majorHAnsi" w:hAnsiTheme="majorHAnsi" w:cstheme="majorHAnsi"/>
          <w:sz w:val="20"/>
          <w:szCs w:val="20"/>
        </w:rPr>
        <w:t>)</w:t>
      </w:r>
    </w:p>
    <w:p w14:paraId="23E6CA09"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SSDP Discovery (</w:t>
      </w:r>
      <w:r w:rsidRPr="008730CC">
        <w:rPr>
          <w:rFonts w:asciiTheme="majorHAnsi" w:hAnsiTheme="majorHAnsi" w:cstheme="majorHAnsi"/>
          <w:i/>
          <w:sz w:val="20"/>
          <w:szCs w:val="20"/>
        </w:rPr>
        <w:t>if available</w:t>
      </w:r>
      <w:r w:rsidRPr="008730CC">
        <w:rPr>
          <w:rFonts w:asciiTheme="majorHAnsi" w:hAnsiTheme="majorHAnsi" w:cstheme="majorHAnsi"/>
          <w:sz w:val="20"/>
          <w:szCs w:val="20"/>
        </w:rPr>
        <w:t>)</w:t>
      </w:r>
    </w:p>
    <w:p w14:paraId="67E1724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Ensure that all five of these have a Status = “Started”</w:t>
      </w:r>
    </w:p>
    <w:p w14:paraId="4EEAF0E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If any of them do not have Status = “Started”, then do</w:t>
      </w:r>
    </w:p>
    <w:p w14:paraId="2629299C"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lastRenderedPageBreak/>
        <w:t>Right-click on the name</w:t>
      </w:r>
    </w:p>
    <w:p w14:paraId="142E0F08"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Select Properties</w:t>
      </w:r>
    </w:p>
    <w:p w14:paraId="460352B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General tab, change Startup type to “Automatic”</w:t>
      </w:r>
    </w:p>
    <w:p w14:paraId="088901CA"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“Apply”</w:t>
      </w:r>
    </w:p>
    <w:p w14:paraId="0B16448E"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“Start”</w:t>
      </w:r>
    </w:p>
    <w:p w14:paraId="7050A87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“OK” to exit the window</w:t>
      </w:r>
    </w:p>
    <w:p w14:paraId="615BD5DD"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Repeat these steps until all names listed above have a Status = “Started”</w:t>
      </w:r>
    </w:p>
    <w:p w14:paraId="1B286A36"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Restart computer</w:t>
      </w:r>
    </w:p>
    <w:p w14:paraId="31838786" w14:textId="4F38D988"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Paste a copy of the  “TazamaDSSClinicLinker.exe” from the .\TazamaDSSClinicLinkerUpgrade\TazamaDSSClinicLinker\bin\Debug folder on the new machine’s desktop</w:t>
      </w:r>
    </w:p>
    <w:p w14:paraId="14D23FC1" w14:textId="37D88B5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Double-click this new icon on the machine to open the linkage software</w:t>
      </w:r>
    </w:p>
    <w:p w14:paraId="3BD6BB34" w14:textId="3DEF595C"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HAPPY LINKING! </w:t>
      </w:r>
    </w:p>
    <w:p w14:paraId="3DBF4303" w14:textId="77777777" w:rsidR="009C3548" w:rsidRPr="008730CC" w:rsidRDefault="009C3548" w:rsidP="009C3548">
      <w:pPr>
        <w:spacing w:after="160" w:line="259" w:lineRule="auto"/>
        <w:rPr>
          <w:rFonts w:asciiTheme="majorHAnsi" w:hAnsiTheme="majorHAnsi" w:cstheme="majorHAnsi"/>
        </w:rPr>
      </w:pPr>
    </w:p>
    <w:p w14:paraId="2F86FA10" w14:textId="0859FED0" w:rsidR="009C3548" w:rsidRPr="008730CC" w:rsidRDefault="009C3548">
      <w:pPr>
        <w:rPr>
          <w:rFonts w:asciiTheme="majorHAnsi" w:hAnsiTheme="majorHAnsi" w:cstheme="majorHAnsi"/>
        </w:rPr>
      </w:pPr>
      <w:r w:rsidRPr="008730CC">
        <w:rPr>
          <w:rFonts w:asciiTheme="majorHAnsi" w:hAnsiTheme="majorHAnsi" w:cstheme="majorHAnsi"/>
        </w:rPr>
        <w:br w:type="page"/>
      </w:r>
    </w:p>
    <w:p w14:paraId="74658A8F" w14:textId="483C44E5" w:rsidR="009C3548" w:rsidRDefault="009C3548" w:rsidP="009C3548">
      <w:pPr>
        <w:pStyle w:val="Heading1"/>
      </w:pPr>
      <w:bookmarkStart w:id="35" w:name="_Toc467680030"/>
      <w:r>
        <w:lastRenderedPageBreak/>
        <w:t>Annex 2 – Import/export routine</w:t>
      </w:r>
      <w:bookmarkEnd w:id="35"/>
    </w:p>
    <w:p w14:paraId="50888478" w14:textId="06B5E049" w:rsidR="009C3548" w:rsidRPr="008730CC" w:rsidRDefault="009C3548" w:rsidP="009C3548">
      <w:pPr>
        <w:pStyle w:val="ListParagraph"/>
        <w:numPr>
          <w:ilvl w:val="0"/>
          <w:numId w:val="15"/>
        </w:numPr>
        <w:rPr>
          <w:rFonts w:asciiTheme="majorHAnsi" w:hAnsiTheme="majorHAnsi" w:cstheme="majorHAnsi"/>
          <w:sz w:val="20"/>
          <w:szCs w:val="20"/>
        </w:rPr>
      </w:pPr>
      <w:r w:rsidRPr="008730CC">
        <w:rPr>
          <w:rFonts w:asciiTheme="majorHAnsi" w:hAnsiTheme="majorHAnsi" w:cstheme="majorHAnsi"/>
          <w:sz w:val="20"/>
          <w:szCs w:val="20"/>
        </w:rPr>
        <w:t>Import/export routine setup (ONE TIME ONLY)</w:t>
      </w:r>
    </w:p>
    <w:p w14:paraId="204ECCBB" w14:textId="37FFE68C"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Create 2 new folder in C:</w:t>
      </w:r>
      <w:r w:rsidR="002A0381">
        <w:rPr>
          <w:rFonts w:asciiTheme="majorHAnsi" w:hAnsiTheme="majorHAnsi" w:cstheme="majorHAnsi"/>
          <w:sz w:val="20"/>
          <w:szCs w:val="20"/>
        </w:rPr>
        <w:t>\</w:t>
      </w:r>
      <w:r w:rsidRPr="008730CC">
        <w:rPr>
          <w:rFonts w:asciiTheme="majorHAnsi" w:hAnsiTheme="majorHAnsi" w:cstheme="majorHAnsi"/>
          <w:sz w:val="20"/>
          <w:szCs w:val="20"/>
        </w:rPr>
        <w:t xml:space="preserve"> on each computer</w:t>
      </w:r>
      <w:r w:rsidR="002A0381">
        <w:rPr>
          <w:rFonts w:asciiTheme="majorHAnsi" w:hAnsiTheme="majorHAnsi" w:cstheme="majorHAnsi"/>
          <w:sz w:val="20"/>
          <w:szCs w:val="20"/>
        </w:rPr>
        <w:t>:</w:t>
      </w:r>
    </w:p>
    <w:p w14:paraId="0A10F34F"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LinkSystemExport</w:t>
      </w:r>
    </w:p>
    <w:p w14:paraId="4752DB37"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LinkSystemImport</w:t>
      </w:r>
    </w:p>
    <w:p w14:paraId="50B0ABB0"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Control Panel&gt;User Accounts&gt;Manage Other Accounts</w:t>
      </w:r>
    </w:p>
    <w:p w14:paraId="24B76F8F" w14:textId="2BDDE80B"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Create a new account called DatabaseServer with a @</w:t>
      </w:r>
      <w:r w:rsidR="00643BB0">
        <w:rPr>
          <w:rFonts w:asciiTheme="majorHAnsi" w:hAnsiTheme="majorHAnsi" w:cstheme="majorHAnsi"/>
          <w:sz w:val="20"/>
          <w:szCs w:val="20"/>
        </w:rPr>
        <w:t>Admin</w:t>
      </w:r>
      <w:r w:rsidRPr="008730CC">
        <w:rPr>
          <w:rFonts w:asciiTheme="majorHAnsi" w:hAnsiTheme="majorHAnsi" w:cstheme="majorHAnsi"/>
          <w:sz w:val="20"/>
          <w:szCs w:val="20"/>
        </w:rPr>
        <w:t xml:space="preserve"> password as Administrator</w:t>
      </w:r>
    </w:p>
    <w:p w14:paraId="2C3F74A7"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Log into DatabaseServer profile</w:t>
      </w:r>
    </w:p>
    <w:p w14:paraId="196AEAE2"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Open SQL Server Configuration Manager</w:t>
      </w:r>
    </w:p>
    <w:p w14:paraId="35C1AD21"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Double click SQL Server Services</w:t>
      </w:r>
    </w:p>
    <w:p w14:paraId="621B9A56"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Double click SQL Server (KISCLINICDB)</w:t>
      </w:r>
    </w:p>
    <w:p w14:paraId="57FCBCCB"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Change Account Name to .\DatabaseServer</w:t>
      </w:r>
    </w:p>
    <w:p w14:paraId="15E392A3" w14:textId="3A51D009"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Change password @</w:t>
      </w:r>
      <w:r w:rsidR="00B44D9D">
        <w:rPr>
          <w:rFonts w:asciiTheme="majorHAnsi" w:hAnsiTheme="majorHAnsi" w:cstheme="majorHAnsi"/>
          <w:sz w:val="20"/>
          <w:szCs w:val="20"/>
        </w:rPr>
        <w:t>Admin</w:t>
      </w:r>
    </w:p>
    <w:p w14:paraId="567D375A"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Click Apply</w:t>
      </w:r>
    </w:p>
    <w:p w14:paraId="1CC1641E"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Click Restart</w:t>
      </w:r>
    </w:p>
    <w:p w14:paraId="422AA65E"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Click OK</w:t>
      </w:r>
    </w:p>
    <w:p w14:paraId="793D4B52" w14:textId="79E5873B"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NOTE: Every program runs as a user. The DatabaseServer login provides the Microsoft database server program, the SQL server service, a user to impersonate as its running. But that's all behind the scenes. Once this setup above has been complete, no one ever has to log into it again – not even data admin unless in the rarest of occasions where </w:t>
      </w:r>
      <w:r w:rsidR="002A0381">
        <w:rPr>
          <w:rFonts w:asciiTheme="majorHAnsi" w:hAnsiTheme="majorHAnsi" w:cstheme="majorHAnsi"/>
          <w:sz w:val="20"/>
          <w:szCs w:val="20"/>
        </w:rPr>
        <w:t>you</w:t>
      </w:r>
      <w:r w:rsidRPr="008730CC">
        <w:rPr>
          <w:rFonts w:asciiTheme="majorHAnsi" w:hAnsiTheme="majorHAnsi" w:cstheme="majorHAnsi"/>
          <w:sz w:val="20"/>
          <w:szCs w:val="20"/>
        </w:rPr>
        <w:t xml:space="preserve"> change the software entirely.</w:t>
      </w:r>
    </w:p>
    <w:p w14:paraId="470C6935" w14:textId="77777777" w:rsidR="009C3548" w:rsidRPr="008730CC" w:rsidRDefault="009C3548" w:rsidP="009C3548">
      <w:pPr>
        <w:pStyle w:val="ListParagraph"/>
        <w:numPr>
          <w:ilvl w:val="0"/>
          <w:numId w:val="15"/>
        </w:numPr>
        <w:rPr>
          <w:rFonts w:asciiTheme="majorHAnsi" w:hAnsiTheme="majorHAnsi" w:cstheme="majorHAnsi"/>
          <w:sz w:val="20"/>
          <w:szCs w:val="20"/>
        </w:rPr>
      </w:pPr>
      <w:r w:rsidRPr="008730CC">
        <w:rPr>
          <w:rFonts w:asciiTheme="majorHAnsi" w:hAnsiTheme="majorHAnsi" w:cstheme="majorHAnsi"/>
          <w:sz w:val="20"/>
          <w:szCs w:val="20"/>
        </w:rPr>
        <w:t>After each day, ready to sync machines on regular windows profile:</w:t>
      </w:r>
    </w:p>
    <w:p w14:paraId="4B63DDA2" w14:textId="347C5059"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On each </w:t>
      </w:r>
      <w:r w:rsidR="00D664A7">
        <w:rPr>
          <w:rFonts w:asciiTheme="majorHAnsi" w:hAnsiTheme="majorHAnsi" w:cstheme="majorHAnsi"/>
          <w:sz w:val="20"/>
          <w:szCs w:val="20"/>
        </w:rPr>
        <w:t xml:space="preserve">employee </w:t>
      </w:r>
      <w:r w:rsidRPr="008730CC">
        <w:rPr>
          <w:rFonts w:asciiTheme="majorHAnsi" w:hAnsiTheme="majorHAnsi" w:cstheme="majorHAnsi"/>
          <w:sz w:val="20"/>
          <w:szCs w:val="20"/>
        </w:rPr>
        <w:t>machine:</w:t>
      </w:r>
    </w:p>
    <w:p w14:paraId="513A74EE"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Open up SQL Server MS</w:t>
      </w:r>
    </w:p>
    <w:p w14:paraId="4AA4A993" w14:textId="73BC375F"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Run ExportScript</w:t>
      </w:r>
      <w:r w:rsidR="005763CD">
        <w:rPr>
          <w:rFonts w:asciiTheme="majorHAnsi" w:hAnsiTheme="majorHAnsi" w:cstheme="majorHAnsi"/>
          <w:sz w:val="20"/>
          <w:szCs w:val="20"/>
        </w:rPr>
        <w:t>_bak</w:t>
      </w:r>
      <w:r w:rsidRPr="008730CC">
        <w:rPr>
          <w:rFonts w:asciiTheme="majorHAnsi" w:hAnsiTheme="majorHAnsi" w:cstheme="majorHAnsi"/>
          <w:sz w:val="20"/>
          <w:szCs w:val="20"/>
        </w:rPr>
        <w:t>.sql</w:t>
      </w:r>
    </w:p>
    <w:p w14:paraId="2A0A4173" w14:textId="4B8628FA" w:rsidR="009C3548" w:rsidRPr="008730CC" w:rsidRDefault="005763CD" w:rsidP="009C3548">
      <w:pPr>
        <w:pStyle w:val="ListParagraph"/>
        <w:numPr>
          <w:ilvl w:val="2"/>
          <w:numId w:val="14"/>
        </w:numPr>
        <w:rPr>
          <w:rFonts w:asciiTheme="majorHAnsi" w:hAnsiTheme="majorHAnsi" w:cstheme="majorHAnsi"/>
          <w:sz w:val="20"/>
          <w:szCs w:val="20"/>
        </w:rPr>
      </w:pPr>
      <w:r>
        <w:rPr>
          <w:rFonts w:asciiTheme="majorHAnsi" w:hAnsiTheme="majorHAnsi" w:cstheme="majorHAnsi"/>
          <w:sz w:val="20"/>
          <w:szCs w:val="20"/>
        </w:rPr>
        <w:t xml:space="preserve">The .bak file is now in </w:t>
      </w:r>
      <w:r w:rsidR="009C3548" w:rsidRPr="008730CC">
        <w:rPr>
          <w:rFonts w:asciiTheme="majorHAnsi" w:hAnsiTheme="majorHAnsi" w:cstheme="majorHAnsi"/>
          <w:sz w:val="20"/>
          <w:szCs w:val="20"/>
        </w:rPr>
        <w:t>C:</w:t>
      </w:r>
      <w:r>
        <w:rPr>
          <w:rFonts w:asciiTheme="majorHAnsi" w:hAnsiTheme="majorHAnsi" w:cstheme="majorHAnsi"/>
          <w:sz w:val="20"/>
          <w:szCs w:val="20"/>
        </w:rPr>
        <w:t>\</w:t>
      </w:r>
      <w:r w:rsidR="009C3548" w:rsidRPr="008730CC">
        <w:rPr>
          <w:rFonts w:asciiTheme="majorHAnsi" w:hAnsiTheme="majorHAnsi" w:cstheme="majorHAnsi"/>
          <w:sz w:val="20"/>
          <w:szCs w:val="20"/>
        </w:rPr>
        <w:t>LinkSystemExport</w:t>
      </w:r>
    </w:p>
    <w:p w14:paraId="7A69008C" w14:textId="0472BD60"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On </w:t>
      </w:r>
      <w:r w:rsidR="00D664A7">
        <w:rPr>
          <w:rFonts w:asciiTheme="majorHAnsi" w:hAnsiTheme="majorHAnsi" w:cstheme="majorHAnsi"/>
          <w:sz w:val="20"/>
          <w:szCs w:val="20"/>
        </w:rPr>
        <w:t>Admin</w:t>
      </w:r>
      <w:r w:rsidRPr="008730CC">
        <w:rPr>
          <w:rFonts w:asciiTheme="majorHAnsi" w:hAnsiTheme="majorHAnsi" w:cstheme="majorHAnsi"/>
          <w:sz w:val="20"/>
          <w:szCs w:val="20"/>
        </w:rPr>
        <w:t xml:space="preserve"> computer</w:t>
      </w:r>
    </w:p>
    <w:p w14:paraId="2946FDD6" w14:textId="273C206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Copy all files into C:</w:t>
      </w:r>
      <w:r w:rsidR="002A0381">
        <w:rPr>
          <w:rFonts w:asciiTheme="majorHAnsi" w:hAnsiTheme="majorHAnsi" w:cstheme="majorHAnsi"/>
          <w:sz w:val="20"/>
          <w:szCs w:val="20"/>
        </w:rPr>
        <w:t>\</w:t>
      </w:r>
      <w:r w:rsidRPr="008730CC">
        <w:rPr>
          <w:rFonts w:asciiTheme="majorHAnsi" w:hAnsiTheme="majorHAnsi" w:cstheme="majorHAnsi"/>
          <w:sz w:val="20"/>
          <w:szCs w:val="20"/>
        </w:rPr>
        <w:t>LinkSystemImport</w:t>
      </w:r>
    </w:p>
    <w:p w14:paraId="2384C1B4"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open SSMS</w:t>
      </w:r>
    </w:p>
    <w:p w14:paraId="3707CA64"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run ImportScript.sql</w:t>
      </w:r>
    </w:p>
    <w:p w14:paraId="40EC3A6A"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run S5</w:t>
      </w:r>
    </w:p>
    <w:p w14:paraId="4189D76A" w14:textId="77777777" w:rsidR="009C3548" w:rsidRPr="008730CC" w:rsidRDefault="009C3548" w:rsidP="009C3548">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see how many records were already on machine</w:t>
      </w:r>
    </w:p>
    <w:p w14:paraId="1580B3E0"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Once datasets are checked and think they are good (whether there was changes or not)</w:t>
      </w:r>
    </w:p>
    <w:p w14:paraId="05816003" w14:textId="74DED609" w:rsidR="009C3548" w:rsidRPr="008730CC" w:rsidRDefault="009C3548" w:rsidP="009C3548">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Run ExportScript</w:t>
      </w:r>
      <w:r w:rsidR="005763CD">
        <w:rPr>
          <w:rFonts w:asciiTheme="majorHAnsi" w:hAnsiTheme="majorHAnsi" w:cstheme="majorHAnsi"/>
          <w:sz w:val="20"/>
          <w:szCs w:val="20"/>
        </w:rPr>
        <w:t>_bak</w:t>
      </w:r>
      <w:r w:rsidRPr="008730CC">
        <w:rPr>
          <w:rFonts w:asciiTheme="majorHAnsi" w:hAnsiTheme="majorHAnsi" w:cstheme="majorHAnsi"/>
          <w:sz w:val="20"/>
          <w:szCs w:val="20"/>
        </w:rPr>
        <w:t>.sql</w:t>
      </w:r>
    </w:p>
    <w:p w14:paraId="56FC51A0"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On each machine:</w:t>
      </w:r>
    </w:p>
    <w:p w14:paraId="28D44D67" w14:textId="1E261461"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 xml:space="preserve">Copy </w:t>
      </w:r>
      <w:r w:rsidR="005763CD">
        <w:rPr>
          <w:rFonts w:asciiTheme="majorHAnsi" w:hAnsiTheme="majorHAnsi" w:cstheme="majorHAnsi"/>
          <w:sz w:val="20"/>
          <w:szCs w:val="20"/>
        </w:rPr>
        <w:t>on the compiled .bak file from Admin computer</w:t>
      </w:r>
      <w:r w:rsidRPr="008730CC">
        <w:rPr>
          <w:rFonts w:asciiTheme="majorHAnsi" w:hAnsiTheme="majorHAnsi" w:cstheme="majorHAnsi"/>
          <w:sz w:val="20"/>
          <w:szCs w:val="20"/>
        </w:rPr>
        <w:t xml:space="preserve"> into the C:</w:t>
      </w:r>
      <w:r w:rsidR="005763CD">
        <w:rPr>
          <w:rFonts w:asciiTheme="majorHAnsi" w:hAnsiTheme="majorHAnsi" w:cstheme="majorHAnsi"/>
          <w:sz w:val="20"/>
          <w:szCs w:val="20"/>
        </w:rPr>
        <w:t>\</w:t>
      </w:r>
      <w:r w:rsidRPr="008730CC">
        <w:rPr>
          <w:rFonts w:asciiTheme="majorHAnsi" w:hAnsiTheme="majorHAnsi" w:cstheme="majorHAnsi"/>
          <w:sz w:val="20"/>
          <w:szCs w:val="20"/>
        </w:rPr>
        <w:t xml:space="preserve">LinkSystemImport </w:t>
      </w:r>
      <w:r w:rsidR="005763CD">
        <w:rPr>
          <w:rFonts w:asciiTheme="majorHAnsi" w:hAnsiTheme="majorHAnsi" w:cstheme="majorHAnsi"/>
          <w:sz w:val="20"/>
          <w:szCs w:val="20"/>
        </w:rPr>
        <w:t>for each employee machine</w:t>
      </w:r>
    </w:p>
    <w:p w14:paraId="73AA3FEE" w14:textId="35E8A162" w:rsidR="009C3548" w:rsidRPr="008730CC" w:rsidRDefault="009C3548" w:rsidP="009C3548">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And run ImportScript</w:t>
      </w:r>
      <w:r w:rsidR="005763CD">
        <w:rPr>
          <w:rFonts w:asciiTheme="majorHAnsi" w:hAnsiTheme="majorHAnsi" w:cstheme="majorHAnsi"/>
          <w:sz w:val="20"/>
          <w:szCs w:val="20"/>
        </w:rPr>
        <w:t>_bak</w:t>
      </w:r>
      <w:r w:rsidRPr="008730CC">
        <w:rPr>
          <w:rFonts w:asciiTheme="majorHAnsi" w:hAnsiTheme="majorHAnsi" w:cstheme="majorHAnsi"/>
          <w:sz w:val="20"/>
          <w:szCs w:val="20"/>
        </w:rPr>
        <w:t>.sql</w:t>
      </w:r>
    </w:p>
    <w:p w14:paraId="7F9138D1" w14:textId="452E6DCB" w:rsidR="009C3548" w:rsidRPr="00A52D3F" w:rsidRDefault="009C3548" w:rsidP="00A52D3F">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run S5 to make sure every machine matches</w:t>
      </w:r>
    </w:p>
    <w:sectPr w:rsidR="009C3548" w:rsidRPr="00A52D3F">
      <w:headerReference w:type="default" r:id="rId3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4FD5C" w14:textId="77777777" w:rsidR="00A00E6D" w:rsidRDefault="00A00E6D">
      <w:pPr>
        <w:spacing w:after="0" w:line="240" w:lineRule="auto"/>
      </w:pPr>
      <w:r>
        <w:separator/>
      </w:r>
    </w:p>
    <w:p w14:paraId="13F866E0" w14:textId="77777777" w:rsidR="00A00E6D" w:rsidRDefault="00A00E6D"/>
    <w:p w14:paraId="3B8F588C" w14:textId="77777777" w:rsidR="00A00E6D" w:rsidRDefault="00A00E6D"/>
  </w:endnote>
  <w:endnote w:type="continuationSeparator" w:id="0">
    <w:p w14:paraId="3914FBBB" w14:textId="77777777" w:rsidR="00A00E6D" w:rsidRDefault="00A00E6D">
      <w:pPr>
        <w:spacing w:after="0" w:line="240" w:lineRule="auto"/>
      </w:pPr>
      <w:r>
        <w:continuationSeparator/>
      </w:r>
    </w:p>
    <w:p w14:paraId="7509F944" w14:textId="77777777" w:rsidR="00A00E6D" w:rsidRDefault="00A00E6D"/>
    <w:p w14:paraId="1AAC98B8" w14:textId="77777777" w:rsidR="00A00E6D" w:rsidRDefault="00A00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626D9" w14:textId="77777777" w:rsidR="00A00E6D" w:rsidRDefault="00A00E6D">
      <w:pPr>
        <w:spacing w:after="0" w:line="240" w:lineRule="auto"/>
      </w:pPr>
      <w:r>
        <w:separator/>
      </w:r>
    </w:p>
    <w:p w14:paraId="37AD1C43" w14:textId="77777777" w:rsidR="00A00E6D" w:rsidRDefault="00A00E6D"/>
    <w:p w14:paraId="0722107B" w14:textId="77777777" w:rsidR="00A00E6D" w:rsidRDefault="00A00E6D"/>
  </w:footnote>
  <w:footnote w:type="continuationSeparator" w:id="0">
    <w:p w14:paraId="46F0DE8E" w14:textId="77777777" w:rsidR="00A00E6D" w:rsidRDefault="00A00E6D">
      <w:pPr>
        <w:spacing w:after="0" w:line="240" w:lineRule="auto"/>
      </w:pPr>
      <w:r>
        <w:continuationSeparator/>
      </w:r>
    </w:p>
    <w:p w14:paraId="2196BD50" w14:textId="77777777" w:rsidR="00A00E6D" w:rsidRDefault="00A00E6D"/>
    <w:p w14:paraId="2EE963BB" w14:textId="77777777" w:rsidR="00A00E6D" w:rsidRDefault="00A00E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643BB0" w14:paraId="2CAD3E24" w14:textId="77777777">
      <w:trPr>
        <w:trHeight w:hRule="exact" w:val="720"/>
        <w:jc w:val="right"/>
      </w:trPr>
      <w:tc>
        <w:tcPr>
          <w:tcW w:w="2088" w:type="dxa"/>
          <w:vAlign w:val="bottom"/>
        </w:tcPr>
        <w:p w14:paraId="577D2F7F" w14:textId="77777777" w:rsidR="00643BB0" w:rsidRDefault="00643BB0">
          <w:pPr>
            <w:pStyle w:val="Page"/>
          </w:pPr>
        </w:p>
      </w:tc>
      <w:tc>
        <w:tcPr>
          <w:tcW w:w="288" w:type="dxa"/>
          <w:shd w:val="clear" w:color="auto" w:fill="auto"/>
          <w:vAlign w:val="bottom"/>
        </w:tcPr>
        <w:p w14:paraId="78940D06" w14:textId="77777777" w:rsidR="00643BB0" w:rsidRDefault="00643BB0"/>
      </w:tc>
      <w:tc>
        <w:tcPr>
          <w:tcW w:w="8424" w:type="dxa"/>
          <w:vAlign w:val="bottom"/>
        </w:tcPr>
        <w:p w14:paraId="62C4A2FA" w14:textId="77777777" w:rsidR="00643BB0" w:rsidRDefault="00643BB0">
          <w:pPr>
            <w:pStyle w:val="InfoHeading"/>
          </w:pPr>
          <w:r>
            <w:t>Table of Contents</w:t>
          </w:r>
        </w:p>
      </w:tc>
    </w:tr>
    <w:tr w:rsidR="00643BB0" w14:paraId="02D8DD9D" w14:textId="77777777">
      <w:trPr>
        <w:trHeight w:hRule="exact" w:val="86"/>
        <w:jc w:val="right"/>
      </w:trPr>
      <w:tc>
        <w:tcPr>
          <w:tcW w:w="2088" w:type="dxa"/>
          <w:shd w:val="clear" w:color="auto" w:fill="000000" w:themeFill="text1"/>
        </w:tcPr>
        <w:p w14:paraId="0D35C572" w14:textId="77777777" w:rsidR="00643BB0" w:rsidRDefault="00643BB0">
          <w:pPr>
            <w:pStyle w:val="Header"/>
          </w:pPr>
        </w:p>
      </w:tc>
      <w:tc>
        <w:tcPr>
          <w:tcW w:w="288" w:type="dxa"/>
          <w:shd w:val="clear" w:color="auto" w:fill="auto"/>
        </w:tcPr>
        <w:p w14:paraId="62E45C23" w14:textId="77777777" w:rsidR="00643BB0" w:rsidRDefault="00643BB0">
          <w:pPr>
            <w:pStyle w:val="Header"/>
          </w:pPr>
        </w:p>
      </w:tc>
      <w:tc>
        <w:tcPr>
          <w:tcW w:w="8424" w:type="dxa"/>
          <w:shd w:val="clear" w:color="auto" w:fill="000000" w:themeFill="text1"/>
        </w:tcPr>
        <w:p w14:paraId="6DAF8D9E" w14:textId="77777777" w:rsidR="00643BB0" w:rsidRDefault="00643BB0">
          <w:pPr>
            <w:pStyle w:val="Header"/>
          </w:pPr>
        </w:p>
      </w:tc>
    </w:tr>
  </w:tbl>
  <w:p w14:paraId="54BA8336" w14:textId="77777777" w:rsidR="00643BB0" w:rsidRDefault="00643B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643BB0" w14:paraId="3EB8CC9C" w14:textId="77777777">
      <w:trPr>
        <w:trHeight w:hRule="exact" w:val="720"/>
        <w:jc w:val="right"/>
      </w:trPr>
      <w:tc>
        <w:tcPr>
          <w:tcW w:w="2088" w:type="dxa"/>
          <w:vAlign w:val="bottom"/>
        </w:tcPr>
        <w:p w14:paraId="7551009A" w14:textId="4D48A42B" w:rsidR="00643BB0" w:rsidRDefault="00643BB0">
          <w:pPr>
            <w:pStyle w:val="Page"/>
          </w:pPr>
          <w:r>
            <w:t xml:space="preserve">Pg. </w:t>
          </w:r>
          <w:r>
            <w:fldChar w:fldCharType="begin"/>
          </w:r>
          <w:r>
            <w:instrText xml:space="preserve"> Page \# 0# </w:instrText>
          </w:r>
          <w:r>
            <w:fldChar w:fldCharType="separate"/>
          </w:r>
          <w:r w:rsidR="002C0A8D">
            <w:t>15</w:t>
          </w:r>
          <w:r>
            <w:fldChar w:fldCharType="end"/>
          </w:r>
        </w:p>
      </w:tc>
      <w:tc>
        <w:tcPr>
          <w:tcW w:w="288" w:type="dxa"/>
          <w:vAlign w:val="bottom"/>
        </w:tcPr>
        <w:p w14:paraId="3F910BE8" w14:textId="77777777" w:rsidR="00643BB0" w:rsidRDefault="00643BB0"/>
      </w:tc>
      <w:tc>
        <w:tcPr>
          <w:tcW w:w="8424" w:type="dxa"/>
          <w:vAlign w:val="bottom"/>
        </w:tcPr>
        <w:p w14:paraId="3A8295C7" w14:textId="01AF9D6E" w:rsidR="00643BB0" w:rsidRDefault="00643BB0">
          <w:pPr>
            <w:pStyle w:val="InfoHeading"/>
          </w:pPr>
          <w:r>
            <w:fldChar w:fldCharType="begin"/>
          </w:r>
          <w:r>
            <w:instrText xml:space="preserve"> If </w:instrText>
          </w:r>
          <w:r w:rsidR="00A00E6D">
            <w:fldChar w:fldCharType="begin"/>
          </w:r>
          <w:r w:rsidR="00A00E6D">
            <w:instrText xml:space="preserve"> STYLEREF “Heading 1”  </w:instrText>
          </w:r>
          <w:r w:rsidR="00A00E6D">
            <w:fldChar w:fldCharType="separate"/>
          </w:r>
          <w:r w:rsidR="002C0A8D">
            <w:rPr>
              <w:noProof/>
            </w:rPr>
            <w:instrText>Record linkage process</w:instrText>
          </w:r>
          <w:r w:rsidR="00A00E6D">
            <w:rPr>
              <w:noProof/>
            </w:rPr>
            <w:fldChar w:fldCharType="end"/>
          </w:r>
          <w:r>
            <w:instrText>&lt;&gt; “Error*” “</w:instrText>
          </w:r>
          <w:r w:rsidR="00A00E6D">
            <w:fldChar w:fldCharType="begin"/>
          </w:r>
          <w:r w:rsidR="00A00E6D">
            <w:instrText xml:space="preserve"> STYLEREF “Heading 1” </w:instrText>
          </w:r>
          <w:r w:rsidR="00A00E6D">
            <w:fldChar w:fldCharType="separate"/>
          </w:r>
          <w:r w:rsidR="002C0A8D">
            <w:rPr>
              <w:noProof/>
            </w:rPr>
            <w:instrText>Record linkage process</w:instrText>
          </w:r>
          <w:r w:rsidR="00A00E6D">
            <w:rPr>
              <w:noProof/>
            </w:rPr>
            <w:fldChar w:fldCharType="end"/>
          </w:r>
          <w:r>
            <w:instrText xml:space="preserve"> </w:instrText>
          </w:r>
          <w:r>
            <w:fldChar w:fldCharType="separate"/>
          </w:r>
          <w:r w:rsidR="002C0A8D">
            <w:rPr>
              <w:noProof/>
            </w:rPr>
            <w:t xml:space="preserve">Record linkage process </w:t>
          </w:r>
          <w:r>
            <w:fldChar w:fldCharType="end"/>
          </w:r>
        </w:p>
      </w:tc>
    </w:tr>
    <w:tr w:rsidR="00643BB0" w14:paraId="669691DF" w14:textId="77777777">
      <w:trPr>
        <w:trHeight w:hRule="exact" w:val="86"/>
        <w:jc w:val="right"/>
      </w:trPr>
      <w:tc>
        <w:tcPr>
          <w:tcW w:w="2088" w:type="dxa"/>
          <w:shd w:val="clear" w:color="auto" w:fill="000000" w:themeFill="text1"/>
        </w:tcPr>
        <w:p w14:paraId="528E43EE" w14:textId="77777777" w:rsidR="00643BB0" w:rsidRDefault="00643BB0">
          <w:pPr>
            <w:rPr>
              <w:sz w:val="10"/>
            </w:rPr>
          </w:pPr>
        </w:p>
      </w:tc>
      <w:tc>
        <w:tcPr>
          <w:tcW w:w="288" w:type="dxa"/>
        </w:tcPr>
        <w:p w14:paraId="36D0D156" w14:textId="77777777" w:rsidR="00643BB0" w:rsidRDefault="00643BB0">
          <w:pPr>
            <w:rPr>
              <w:sz w:val="10"/>
            </w:rPr>
          </w:pPr>
        </w:p>
      </w:tc>
      <w:tc>
        <w:tcPr>
          <w:tcW w:w="8424" w:type="dxa"/>
          <w:shd w:val="clear" w:color="auto" w:fill="000000" w:themeFill="text1"/>
        </w:tcPr>
        <w:p w14:paraId="03FB9BD9" w14:textId="77777777" w:rsidR="00643BB0" w:rsidRDefault="00643BB0">
          <w:pPr>
            <w:rPr>
              <w:sz w:val="10"/>
            </w:rPr>
          </w:pPr>
        </w:p>
      </w:tc>
    </w:tr>
  </w:tbl>
  <w:p w14:paraId="39670123" w14:textId="77777777" w:rsidR="00643BB0" w:rsidRDefault="00643B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0C9C70B1"/>
    <w:multiLevelType w:val="hybridMultilevel"/>
    <w:tmpl w:val="BB3C5B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35679F"/>
    <w:multiLevelType w:val="hybridMultilevel"/>
    <w:tmpl w:val="08A4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82893"/>
    <w:multiLevelType w:val="hybridMultilevel"/>
    <w:tmpl w:val="B254E4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7F6A45"/>
    <w:multiLevelType w:val="multilevel"/>
    <w:tmpl w:val="B18E1CD2"/>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5D962CC"/>
    <w:multiLevelType w:val="hybridMultilevel"/>
    <w:tmpl w:val="FA5067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E30043"/>
    <w:multiLevelType w:val="hybridMultilevel"/>
    <w:tmpl w:val="6EE4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356AA5"/>
    <w:multiLevelType w:val="hybridMultilevel"/>
    <w:tmpl w:val="FE42A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777EDB"/>
    <w:multiLevelType w:val="hybridMultilevel"/>
    <w:tmpl w:val="B70CC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9A68F0"/>
    <w:multiLevelType w:val="hybridMultilevel"/>
    <w:tmpl w:val="BB3C5B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7"/>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4C"/>
    <w:rsid w:val="000005F1"/>
    <w:rsid w:val="00001B64"/>
    <w:rsid w:val="00011E37"/>
    <w:rsid w:val="00014E5E"/>
    <w:rsid w:val="00017783"/>
    <w:rsid w:val="000249FB"/>
    <w:rsid w:val="00031051"/>
    <w:rsid w:val="0007115F"/>
    <w:rsid w:val="0007353D"/>
    <w:rsid w:val="00095CEE"/>
    <w:rsid w:val="000A4284"/>
    <w:rsid w:val="00112D9F"/>
    <w:rsid w:val="00124F4C"/>
    <w:rsid w:val="00153EEE"/>
    <w:rsid w:val="0017144B"/>
    <w:rsid w:val="001715AF"/>
    <w:rsid w:val="001C4E39"/>
    <w:rsid w:val="001C51C2"/>
    <w:rsid w:val="001E65B3"/>
    <w:rsid w:val="00211E16"/>
    <w:rsid w:val="002141ED"/>
    <w:rsid w:val="00214366"/>
    <w:rsid w:val="0024222E"/>
    <w:rsid w:val="002729FC"/>
    <w:rsid w:val="002A0381"/>
    <w:rsid w:val="002B018E"/>
    <w:rsid w:val="002C0A8D"/>
    <w:rsid w:val="002D0466"/>
    <w:rsid w:val="002E041E"/>
    <w:rsid w:val="002E51BB"/>
    <w:rsid w:val="00323D39"/>
    <w:rsid w:val="003258D0"/>
    <w:rsid w:val="00337D17"/>
    <w:rsid w:val="00350E95"/>
    <w:rsid w:val="0035374B"/>
    <w:rsid w:val="00373448"/>
    <w:rsid w:val="00380554"/>
    <w:rsid w:val="003A569B"/>
    <w:rsid w:val="003B2ECA"/>
    <w:rsid w:val="003B616E"/>
    <w:rsid w:val="003E32A9"/>
    <w:rsid w:val="003F2E5A"/>
    <w:rsid w:val="003F611D"/>
    <w:rsid w:val="004375A7"/>
    <w:rsid w:val="00447989"/>
    <w:rsid w:val="00462A92"/>
    <w:rsid w:val="004637BA"/>
    <w:rsid w:val="00477A63"/>
    <w:rsid w:val="00492010"/>
    <w:rsid w:val="00496101"/>
    <w:rsid w:val="004F31CD"/>
    <w:rsid w:val="00533289"/>
    <w:rsid w:val="00537AD4"/>
    <w:rsid w:val="00565EDF"/>
    <w:rsid w:val="00566617"/>
    <w:rsid w:val="00573DB6"/>
    <w:rsid w:val="00573EA3"/>
    <w:rsid w:val="005763CD"/>
    <w:rsid w:val="005765BE"/>
    <w:rsid w:val="00580D39"/>
    <w:rsid w:val="0059050C"/>
    <w:rsid w:val="00593496"/>
    <w:rsid w:val="005A4F19"/>
    <w:rsid w:val="005E3252"/>
    <w:rsid w:val="0063105C"/>
    <w:rsid w:val="00640B08"/>
    <w:rsid w:val="00643BB0"/>
    <w:rsid w:val="00646095"/>
    <w:rsid w:val="00664F11"/>
    <w:rsid w:val="006B19F3"/>
    <w:rsid w:val="006B340E"/>
    <w:rsid w:val="006C6741"/>
    <w:rsid w:val="006D02E4"/>
    <w:rsid w:val="006E0490"/>
    <w:rsid w:val="006E253A"/>
    <w:rsid w:val="00733719"/>
    <w:rsid w:val="007366DB"/>
    <w:rsid w:val="00767A83"/>
    <w:rsid w:val="0077107C"/>
    <w:rsid w:val="007775A7"/>
    <w:rsid w:val="007A5B4E"/>
    <w:rsid w:val="007E1DF4"/>
    <w:rsid w:val="007F3E86"/>
    <w:rsid w:val="00814133"/>
    <w:rsid w:val="00821831"/>
    <w:rsid w:val="00823800"/>
    <w:rsid w:val="00834417"/>
    <w:rsid w:val="008730CC"/>
    <w:rsid w:val="008A6DE4"/>
    <w:rsid w:val="008C3ED7"/>
    <w:rsid w:val="008E24A2"/>
    <w:rsid w:val="009168DC"/>
    <w:rsid w:val="00931718"/>
    <w:rsid w:val="00937D79"/>
    <w:rsid w:val="00941267"/>
    <w:rsid w:val="0095688C"/>
    <w:rsid w:val="00967334"/>
    <w:rsid w:val="00972E1C"/>
    <w:rsid w:val="00985579"/>
    <w:rsid w:val="009A2301"/>
    <w:rsid w:val="009B2BBB"/>
    <w:rsid w:val="009C3548"/>
    <w:rsid w:val="009C7B18"/>
    <w:rsid w:val="009D0078"/>
    <w:rsid w:val="009D2B9F"/>
    <w:rsid w:val="009D6988"/>
    <w:rsid w:val="009E65A4"/>
    <w:rsid w:val="00A00E6D"/>
    <w:rsid w:val="00A12C1C"/>
    <w:rsid w:val="00A34C9A"/>
    <w:rsid w:val="00A52D3F"/>
    <w:rsid w:val="00A62D57"/>
    <w:rsid w:val="00A74881"/>
    <w:rsid w:val="00B046A2"/>
    <w:rsid w:val="00B06AAB"/>
    <w:rsid w:val="00B10FD3"/>
    <w:rsid w:val="00B44D9D"/>
    <w:rsid w:val="00B65F1F"/>
    <w:rsid w:val="00B8001F"/>
    <w:rsid w:val="00B900AF"/>
    <w:rsid w:val="00B90226"/>
    <w:rsid w:val="00B90907"/>
    <w:rsid w:val="00B9752F"/>
    <w:rsid w:val="00BA3921"/>
    <w:rsid w:val="00BD5DE4"/>
    <w:rsid w:val="00BF3FD2"/>
    <w:rsid w:val="00C0574D"/>
    <w:rsid w:val="00C14413"/>
    <w:rsid w:val="00C22CF7"/>
    <w:rsid w:val="00C45148"/>
    <w:rsid w:val="00C66817"/>
    <w:rsid w:val="00C6688D"/>
    <w:rsid w:val="00CC7075"/>
    <w:rsid w:val="00CF2BE3"/>
    <w:rsid w:val="00D02D6A"/>
    <w:rsid w:val="00D47CD4"/>
    <w:rsid w:val="00D664A7"/>
    <w:rsid w:val="00D66ECF"/>
    <w:rsid w:val="00D9669B"/>
    <w:rsid w:val="00DB4071"/>
    <w:rsid w:val="00DB514A"/>
    <w:rsid w:val="00DE0B7A"/>
    <w:rsid w:val="00DE0E79"/>
    <w:rsid w:val="00DE4951"/>
    <w:rsid w:val="00DF6582"/>
    <w:rsid w:val="00E01F37"/>
    <w:rsid w:val="00E23A7F"/>
    <w:rsid w:val="00E323DF"/>
    <w:rsid w:val="00E34061"/>
    <w:rsid w:val="00E36AFD"/>
    <w:rsid w:val="00E36F28"/>
    <w:rsid w:val="00E61CDA"/>
    <w:rsid w:val="00E71867"/>
    <w:rsid w:val="00E75968"/>
    <w:rsid w:val="00E81265"/>
    <w:rsid w:val="00EF2151"/>
    <w:rsid w:val="00F21851"/>
    <w:rsid w:val="00F32784"/>
    <w:rsid w:val="00F561E2"/>
    <w:rsid w:val="00F650FA"/>
    <w:rsid w:val="00F75CDE"/>
    <w:rsid w:val="00FA3647"/>
    <w:rsid w:val="00FB4EEC"/>
    <w:rsid w:val="00FB7C2D"/>
    <w:rsid w:val="00FC77F4"/>
    <w:rsid w:val="00FD0D63"/>
    <w:rsid w:val="00FE39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4EF2"/>
  <w15:docId w15:val="{757335AF-F4B6-4065-8D09-D9551694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AFD"/>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link w:val="ListNumberChar"/>
    <w:uiPriority w:val="1"/>
    <w:unhideWhenUsed/>
    <w:qFormat/>
    <w:rsid w:val="0007115F"/>
    <w:pPr>
      <w:numPr>
        <w:numId w:val="3"/>
      </w:numPr>
      <w:spacing w:after="0" w:line="288" w:lineRule="auto"/>
      <w:contextualSpacing/>
    </w:pPr>
    <w:rPr>
      <w:color w:val="595959" w:themeColor="text1" w:themeTint="A6"/>
      <w:kern w:val="20"/>
    </w:rPr>
  </w:style>
  <w:style w:type="paragraph" w:styleId="ListNumber2">
    <w:name w:val="List Number 2"/>
    <w:basedOn w:val="Normal"/>
    <w:uiPriority w:val="1"/>
    <w:unhideWhenUsed/>
    <w:qFormat/>
    <w:rsid w:val="0007115F"/>
    <w:pPr>
      <w:numPr>
        <w:ilvl w:val="1"/>
        <w:numId w:val="3"/>
      </w:numPr>
      <w:spacing w:after="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E323DF"/>
    <w:pPr>
      <w:spacing w:after="0" w:line="240" w:lineRule="auto"/>
      <w:ind w:left="720"/>
      <w:contextualSpacing/>
    </w:pPr>
    <w:rPr>
      <w:rFonts w:ascii="Calibri" w:eastAsiaTheme="minorEastAsia" w:hAnsi="Calibri"/>
      <w:color w:val="auto"/>
      <w:sz w:val="24"/>
      <w:szCs w:val="24"/>
      <w:lang w:eastAsia="en-US"/>
    </w:rPr>
  </w:style>
  <w:style w:type="paragraph" w:styleId="Caption">
    <w:name w:val="caption"/>
    <w:basedOn w:val="Normal"/>
    <w:next w:val="Normal"/>
    <w:uiPriority w:val="35"/>
    <w:unhideWhenUsed/>
    <w:qFormat/>
    <w:rsid w:val="00F561E2"/>
    <w:pPr>
      <w:spacing w:after="200" w:line="240" w:lineRule="auto"/>
    </w:pPr>
    <w:rPr>
      <w:i/>
      <w:iCs/>
      <w:color w:val="000000" w:themeColor="text2"/>
      <w:sz w:val="18"/>
      <w:szCs w:val="18"/>
    </w:rPr>
  </w:style>
  <w:style w:type="paragraph" w:customStyle="1" w:styleId="ListLetter">
    <w:name w:val="List Letter"/>
    <w:basedOn w:val="ListNumber"/>
    <w:link w:val="ListLetterChar"/>
    <w:rsid w:val="00646095"/>
  </w:style>
  <w:style w:type="character" w:customStyle="1" w:styleId="ListNumberChar">
    <w:name w:val="List Number Char"/>
    <w:basedOn w:val="DefaultParagraphFont"/>
    <w:link w:val="ListNumber"/>
    <w:uiPriority w:val="1"/>
    <w:rsid w:val="00646095"/>
    <w:rPr>
      <w:color w:val="595959" w:themeColor="text1" w:themeTint="A6"/>
      <w:kern w:val="20"/>
    </w:rPr>
  </w:style>
  <w:style w:type="character" w:customStyle="1" w:styleId="ListLetterChar">
    <w:name w:val="List Letter Char"/>
    <w:basedOn w:val="ListNumberChar"/>
    <w:link w:val="ListLetter"/>
    <w:rsid w:val="00646095"/>
    <w:rPr>
      <w:color w:val="595959" w:themeColor="text1" w:themeTint="A6"/>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20.PNG"/><Relationship Id="rId31" Type="http://schemas.openxmlformats.org/officeDocument/2006/relationships/hyperlink" Target="https://www.visualstudio.com/products/visual-studio-community-vs" TargetMode="External"/><Relationship Id="rId32" Type="http://schemas.openxmlformats.org/officeDocument/2006/relationships/hyperlink" Target="http://www.microsoft.com/en-us/download/details.aspx?id=29062"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Annual%20report%20(Red%20and%20Black%20design).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user guide is aimed at fieldworkers, data managers, and other technicians who may utilize the detailed record linkage software within to link individual’s records between the Kisesa Health Centre and the Kisesa HDSS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177E9EBD-4482-6F46-8514-36234F12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C:\Users\Christopher\AppData\Roaming\Microsoft\Templates\Annual report (Red and Black design).dotx</Template>
  <TotalTime>35</TotalTime>
  <Pages>29</Pages>
  <Words>5434</Words>
  <Characters>30977</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Kisesa-HDSS Record Linkage User Guide</vt:lpstr>
    </vt:vector>
  </TitlesOfParts>
  <Company>A collaboration between Mwanza NIMR and LSHTM</Company>
  <LinksUpToDate>false</LinksUpToDate>
  <CharactersWithSpaces>36339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Kisesa-HDSS Record Linkage User Guide</dc:title>
  <dc:subject>Software v2.5</dc:subject>
  <dc:creator>Christopher</dc:creator>
  <cp:keywords/>
  <cp:lastModifiedBy>Christopher Rentsch</cp:lastModifiedBy>
  <cp:revision>14</cp:revision>
  <dcterms:created xsi:type="dcterms:W3CDTF">2017-01-24T16:18:00Z</dcterms:created>
  <dcterms:modified xsi:type="dcterms:W3CDTF">2017-01-24T18:31:00Z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