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7D949" w14:textId="77777777" w:rsidR="00E73322" w:rsidRPr="00E73322" w:rsidRDefault="00E73322" w:rsidP="00E73322">
      <w:pPr>
        <w:spacing w:line="360" w:lineRule="auto"/>
        <w:rPr>
          <w:rFonts w:ascii="Lato" w:hAnsi="Lato"/>
          <w:b/>
          <w:bCs/>
          <w:lang w:val="pt-BR"/>
        </w:rPr>
      </w:pPr>
      <w:proofErr w:type="spellStart"/>
      <w:r w:rsidRPr="00E73322">
        <w:rPr>
          <w:rFonts w:ascii="Lato" w:hAnsi="Lato"/>
          <w:b/>
          <w:bCs/>
          <w:lang w:val="pt-BR"/>
        </w:rPr>
        <w:t>Extension</w:t>
      </w:r>
      <w:proofErr w:type="spellEnd"/>
      <w:r w:rsidRPr="00E73322">
        <w:rPr>
          <w:rFonts w:ascii="Lato" w:hAnsi="Lato"/>
          <w:b/>
          <w:bCs/>
          <w:lang w:val="pt-BR"/>
        </w:rPr>
        <w:t xml:space="preserve"> </w:t>
      </w:r>
      <w:proofErr w:type="spellStart"/>
      <w:r w:rsidRPr="00E73322">
        <w:rPr>
          <w:rFonts w:ascii="Lato" w:hAnsi="Lato"/>
          <w:b/>
          <w:bCs/>
          <w:lang w:val="pt-BR"/>
        </w:rPr>
        <w:t>efforts</w:t>
      </w:r>
      <w:proofErr w:type="spellEnd"/>
      <w:r w:rsidRPr="00E73322">
        <w:rPr>
          <w:rFonts w:ascii="Lato" w:hAnsi="Lato"/>
          <w:b/>
          <w:bCs/>
          <w:lang w:val="pt-BR"/>
        </w:rPr>
        <w:t xml:space="preserve"> </w:t>
      </w:r>
      <w:proofErr w:type="spellStart"/>
      <w:r w:rsidRPr="00E73322">
        <w:rPr>
          <w:rFonts w:ascii="Lato" w:hAnsi="Lato"/>
          <w:b/>
          <w:bCs/>
          <w:lang w:val="pt-BR"/>
        </w:rPr>
        <w:t>summaries</w:t>
      </w:r>
      <w:proofErr w:type="spellEnd"/>
      <w:r w:rsidRPr="00E73322">
        <w:rPr>
          <w:rFonts w:ascii="Lato" w:hAnsi="Lato"/>
          <w:b/>
          <w:bCs/>
          <w:lang w:val="pt-BR"/>
        </w:rPr>
        <w:t xml:space="preserve"> – Larissa </w:t>
      </w:r>
      <w:proofErr w:type="spellStart"/>
      <w:r w:rsidRPr="00E73322">
        <w:rPr>
          <w:rFonts w:ascii="Lato" w:hAnsi="Lato"/>
          <w:b/>
          <w:bCs/>
          <w:lang w:val="pt-BR"/>
        </w:rPr>
        <w:t>Sayuri</w:t>
      </w:r>
      <w:proofErr w:type="spellEnd"/>
      <w:r w:rsidRPr="00E73322">
        <w:rPr>
          <w:rFonts w:ascii="Lato" w:hAnsi="Lato"/>
          <w:b/>
          <w:bCs/>
          <w:lang w:val="pt-BR"/>
        </w:rPr>
        <w:t xml:space="preserve"> Moreira Sugai</w:t>
      </w:r>
    </w:p>
    <w:p w14:paraId="5DC0F02B" w14:textId="77777777" w:rsidR="00E73322" w:rsidRPr="00252AB8" w:rsidRDefault="00E73322" w:rsidP="00E73322">
      <w:pPr>
        <w:pStyle w:val="ListParagraph"/>
        <w:numPr>
          <w:ilvl w:val="0"/>
          <w:numId w:val="2"/>
        </w:numPr>
        <w:spacing w:line="360" w:lineRule="auto"/>
        <w:ind w:left="0" w:firstLine="0"/>
        <w:rPr>
          <w:rFonts w:ascii="Lato" w:hAnsi="Lato"/>
          <w:b/>
          <w:bCs/>
        </w:rPr>
      </w:pPr>
      <w:r w:rsidRPr="00252AB8">
        <w:rPr>
          <w:rFonts w:ascii="Lato" w:hAnsi="Lato"/>
          <w:b/>
          <w:bCs/>
        </w:rPr>
        <w:t>Cornell offers</w:t>
      </w:r>
    </w:p>
    <w:p w14:paraId="4DCA966F" w14:textId="77777777" w:rsidR="00E73322" w:rsidRPr="00252AB8" w:rsidRDefault="00E73322" w:rsidP="00E73322">
      <w:pPr>
        <w:pStyle w:val="ListParagraph"/>
        <w:numPr>
          <w:ilvl w:val="0"/>
          <w:numId w:val="3"/>
        </w:numPr>
        <w:spacing w:line="360" w:lineRule="auto"/>
        <w:rPr>
          <w:rFonts w:ascii="Lato" w:hAnsi="Lato"/>
          <w:b/>
          <w:bCs/>
          <w:i/>
          <w:iCs/>
        </w:rPr>
      </w:pPr>
      <w:r w:rsidRPr="00252AB8">
        <w:rPr>
          <w:rFonts w:ascii="Lato" w:hAnsi="Lato"/>
          <w:b/>
          <w:bCs/>
          <w:i/>
          <w:iCs/>
        </w:rPr>
        <w:t xml:space="preserve">  Fall NTRES 3150/6150</w:t>
      </w:r>
    </w:p>
    <w:p w14:paraId="6FFA00FB" w14:textId="77777777" w:rsidR="00E73322" w:rsidRPr="00252AB8" w:rsidRDefault="00E73322" w:rsidP="00E73322">
      <w:pPr>
        <w:spacing w:line="360" w:lineRule="auto"/>
        <w:ind w:left="360"/>
        <w:rPr>
          <w:rFonts w:ascii="Lato" w:hAnsi="Lato"/>
        </w:rPr>
      </w:pPr>
    </w:p>
    <w:p w14:paraId="65048329" w14:textId="77777777" w:rsidR="00E73322" w:rsidRPr="00252AB8" w:rsidRDefault="00E73322" w:rsidP="00E73322">
      <w:pPr>
        <w:pStyle w:val="ListParagraph"/>
        <w:numPr>
          <w:ilvl w:val="0"/>
          <w:numId w:val="1"/>
        </w:numPr>
        <w:spacing w:line="360" w:lineRule="auto"/>
        <w:rPr>
          <w:rFonts w:ascii="Lato" w:hAnsi="Lato"/>
        </w:rPr>
      </w:pPr>
      <w:r w:rsidRPr="00252AB8">
        <w:rPr>
          <w:rFonts w:ascii="Lato" w:hAnsi="Lato"/>
        </w:rPr>
        <w:t xml:space="preserve">The 2023 course was organized by Laurel Symes, Ben Gottesman and </w:t>
      </w:r>
      <w:proofErr w:type="gramStart"/>
      <w:r w:rsidRPr="00252AB8">
        <w:rPr>
          <w:rFonts w:ascii="Lato" w:hAnsi="Lato"/>
        </w:rPr>
        <w:t>myself</w:t>
      </w:r>
      <w:proofErr w:type="gramEnd"/>
      <w:r w:rsidRPr="00252AB8">
        <w:rPr>
          <w:rFonts w:ascii="Lato" w:hAnsi="Lato"/>
        </w:rPr>
        <w:t xml:space="preserve">, and included additional instructors from the Yang Center. Following feedback from the previous year, we </w:t>
      </w:r>
      <w:proofErr w:type="spellStart"/>
      <w:r w:rsidRPr="00252AB8">
        <w:rPr>
          <w:rFonts w:ascii="Lato" w:hAnsi="Lato"/>
        </w:rPr>
        <w:t>i</w:t>
      </w:r>
      <w:proofErr w:type="spellEnd"/>
      <w:r w:rsidRPr="00252AB8">
        <w:rPr>
          <w:rFonts w:ascii="Lato" w:hAnsi="Lato"/>
        </w:rPr>
        <w:t>) expanded hands-on activity time with 3-h lab sessions, ii) created more tutorials and activities, and iii) added new lectures to expand the scope of what is addressed within conservation bioacoustics, such as a historical perspective of the field and a practice dedicated to conservation application.</w:t>
      </w:r>
    </w:p>
    <w:p w14:paraId="79289DF9" w14:textId="77777777" w:rsidR="00E73322" w:rsidRPr="00252AB8" w:rsidRDefault="00E73322" w:rsidP="00E73322">
      <w:pPr>
        <w:pStyle w:val="ListParagraph"/>
        <w:numPr>
          <w:ilvl w:val="0"/>
          <w:numId w:val="1"/>
        </w:numPr>
        <w:spacing w:line="360" w:lineRule="auto"/>
        <w:rPr>
          <w:rFonts w:ascii="Lato" w:hAnsi="Lato"/>
        </w:rPr>
      </w:pPr>
      <w:r w:rsidRPr="00252AB8">
        <w:rPr>
          <w:rFonts w:ascii="Lato" w:hAnsi="Lato"/>
        </w:rPr>
        <w:t xml:space="preserve">The 2024 course was organized by Ben Gottesman and </w:t>
      </w:r>
      <w:proofErr w:type="gramStart"/>
      <w:r w:rsidRPr="00252AB8">
        <w:rPr>
          <w:rFonts w:ascii="Lato" w:hAnsi="Lato"/>
        </w:rPr>
        <w:t>myself</w:t>
      </w:r>
      <w:proofErr w:type="gramEnd"/>
      <w:r w:rsidRPr="00252AB8">
        <w:rPr>
          <w:rFonts w:ascii="Lato" w:hAnsi="Lato"/>
        </w:rPr>
        <w:t>. Following feedback from the previous year, we</w:t>
      </w:r>
    </w:p>
    <w:p w14:paraId="264150BF" w14:textId="77777777" w:rsidR="00E73322" w:rsidRPr="00252AB8" w:rsidRDefault="00E73322" w:rsidP="00E73322">
      <w:pPr>
        <w:pStyle w:val="ListParagraph"/>
        <w:numPr>
          <w:ilvl w:val="1"/>
          <w:numId w:val="1"/>
        </w:numPr>
        <w:spacing w:line="360" w:lineRule="auto"/>
        <w:rPr>
          <w:rFonts w:ascii="Lato" w:hAnsi="Lato"/>
        </w:rPr>
      </w:pPr>
      <w:r w:rsidRPr="00252AB8">
        <w:rPr>
          <w:rFonts w:ascii="Lato" w:hAnsi="Lato"/>
        </w:rPr>
        <w:t>Reduced the amount of content and removed the more advanced topics but still left some related to Machine Learning. From our feedback from students, the complexity level of the analyses component of the course is still considered high, and we will incorporate this feedback when reviewing the syllabus for the next offer.</w:t>
      </w:r>
    </w:p>
    <w:p w14:paraId="32C36975" w14:textId="77777777" w:rsidR="00E73322" w:rsidRPr="00252AB8" w:rsidRDefault="00E73322" w:rsidP="00E73322">
      <w:pPr>
        <w:pStyle w:val="ListParagraph"/>
        <w:numPr>
          <w:ilvl w:val="1"/>
          <w:numId w:val="1"/>
        </w:numPr>
        <w:spacing w:line="360" w:lineRule="auto"/>
        <w:rPr>
          <w:rFonts w:ascii="Lato" w:hAnsi="Lato"/>
        </w:rPr>
      </w:pPr>
      <w:r w:rsidRPr="00252AB8">
        <w:rPr>
          <w:rFonts w:ascii="Lato" w:hAnsi="Lato"/>
        </w:rPr>
        <w:t>Another feedback we received was the need for a better flow between lectures, especially because the course was taught by different instructors. Originally, the 2024 was designed to be led mainly by three instructors who would make cohesive content and assignments. But extraordinary events at the Lab of Ornithology affected the integral participation of two instructors. In future courses, we will ensure the course has at least two main instructors full time, with planned and dedicated time to consolidate materials and lectures.</w:t>
      </w:r>
    </w:p>
    <w:p w14:paraId="0DB17E94" w14:textId="77777777" w:rsidR="00E73322" w:rsidRPr="00252AB8" w:rsidRDefault="00E73322" w:rsidP="00E73322">
      <w:pPr>
        <w:pStyle w:val="ListParagraph"/>
        <w:numPr>
          <w:ilvl w:val="0"/>
          <w:numId w:val="3"/>
        </w:numPr>
        <w:spacing w:line="360" w:lineRule="auto"/>
        <w:rPr>
          <w:rFonts w:ascii="Lato" w:hAnsi="Lato"/>
          <w:b/>
          <w:bCs/>
          <w:i/>
          <w:iCs/>
        </w:rPr>
      </w:pPr>
      <w:r w:rsidRPr="00252AB8">
        <w:rPr>
          <w:rFonts w:ascii="Lato" w:hAnsi="Lato"/>
          <w:b/>
          <w:bCs/>
          <w:i/>
          <w:iCs/>
        </w:rPr>
        <w:t>Winter NTRES 3152/6152</w:t>
      </w:r>
    </w:p>
    <w:p w14:paraId="6D51BBC5" w14:textId="77777777" w:rsidR="00E73322" w:rsidRDefault="00E73322" w:rsidP="00E73322">
      <w:pPr>
        <w:pStyle w:val="ListParagraph"/>
        <w:numPr>
          <w:ilvl w:val="0"/>
          <w:numId w:val="1"/>
        </w:numPr>
        <w:spacing w:line="360" w:lineRule="auto"/>
        <w:rPr>
          <w:rFonts w:ascii="Lato" w:hAnsi="Lato"/>
        </w:rPr>
      </w:pPr>
      <w:r>
        <w:rPr>
          <w:rFonts w:ascii="Lato" w:hAnsi="Lato"/>
        </w:rPr>
        <w:t xml:space="preserve">I joined the 2025 course as one of the three instructors. The course was attended by 15 Cornell students and was held on the island of Hawai’i. I was actively involved in the segment of the course dedicated to student’s research project. During the course, I frequently met with students to help consolidate project ideas </w:t>
      </w:r>
      <w:r>
        <w:rPr>
          <w:rFonts w:ascii="Lato" w:hAnsi="Lato"/>
        </w:rPr>
        <w:lastRenderedPageBreak/>
        <w:t xml:space="preserve">and plan to conduct field surveys and preliminary analyses. I directly supervised a project about the Hawaiian hoary Bat and another project on Coqui frogs. </w:t>
      </w:r>
    </w:p>
    <w:p w14:paraId="739D63C2" w14:textId="77777777" w:rsidR="00E73322" w:rsidRPr="00754A93" w:rsidRDefault="00E73322" w:rsidP="00E73322">
      <w:pPr>
        <w:pStyle w:val="ListParagraph"/>
        <w:numPr>
          <w:ilvl w:val="0"/>
          <w:numId w:val="1"/>
        </w:numPr>
        <w:spacing w:line="360" w:lineRule="auto"/>
        <w:rPr>
          <w:rFonts w:ascii="Lato" w:hAnsi="Lato"/>
        </w:rPr>
      </w:pPr>
      <w:r>
        <w:rPr>
          <w:rFonts w:ascii="Lato" w:hAnsi="Lato"/>
        </w:rPr>
        <w:t>I reviewed the project preliminary plans, preliminary and final reports, which were aspects not included in previous years. Additionally, I’m searching for venues to compile student’s reports in the format of a special issue or proceedings – currently debating with the Cornell Undergraduate Research Journal.</w:t>
      </w:r>
    </w:p>
    <w:p w14:paraId="7808F898" w14:textId="77777777" w:rsidR="00296281" w:rsidRDefault="00296281"/>
    <w:sectPr w:rsidR="00296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94241"/>
    <w:multiLevelType w:val="hybridMultilevel"/>
    <w:tmpl w:val="F8A435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0A0CBF"/>
    <w:multiLevelType w:val="hybridMultilevel"/>
    <w:tmpl w:val="826E2506"/>
    <w:lvl w:ilvl="0" w:tplc="A30EB7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AC29DA"/>
    <w:multiLevelType w:val="hybridMultilevel"/>
    <w:tmpl w:val="2B386DEE"/>
    <w:lvl w:ilvl="0" w:tplc="B8148300">
      <w:start w:val="202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1197000">
    <w:abstractNumId w:val="2"/>
  </w:num>
  <w:num w:numId="2" w16cid:durableId="738289128">
    <w:abstractNumId w:val="1"/>
  </w:num>
  <w:num w:numId="3" w16cid:durableId="1418593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322"/>
    <w:rsid w:val="00240627"/>
    <w:rsid w:val="00296281"/>
    <w:rsid w:val="00581BA8"/>
    <w:rsid w:val="008518B5"/>
    <w:rsid w:val="00894DDD"/>
    <w:rsid w:val="00A9754C"/>
    <w:rsid w:val="00AF005F"/>
    <w:rsid w:val="00BF75D2"/>
    <w:rsid w:val="00E73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2EA432"/>
  <w15:chartTrackingRefBased/>
  <w15:docId w15:val="{79EBCFBE-4005-8548-BAF7-44BD4CB66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322"/>
  </w:style>
  <w:style w:type="paragraph" w:styleId="Heading1">
    <w:name w:val="heading 1"/>
    <w:basedOn w:val="Normal"/>
    <w:next w:val="Normal"/>
    <w:link w:val="Heading1Char"/>
    <w:uiPriority w:val="9"/>
    <w:qFormat/>
    <w:rsid w:val="00E733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33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33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33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33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332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32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32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32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3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33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33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33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33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33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3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3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322"/>
    <w:rPr>
      <w:rFonts w:eastAsiaTheme="majorEastAsia" w:cstheme="majorBidi"/>
      <w:color w:val="272727" w:themeColor="text1" w:themeTint="D8"/>
    </w:rPr>
  </w:style>
  <w:style w:type="paragraph" w:styleId="Title">
    <w:name w:val="Title"/>
    <w:basedOn w:val="Normal"/>
    <w:next w:val="Normal"/>
    <w:link w:val="TitleChar"/>
    <w:uiPriority w:val="10"/>
    <w:qFormat/>
    <w:rsid w:val="00E7332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3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332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3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332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3322"/>
    <w:rPr>
      <w:i/>
      <w:iCs/>
      <w:color w:val="404040" w:themeColor="text1" w:themeTint="BF"/>
    </w:rPr>
  </w:style>
  <w:style w:type="paragraph" w:styleId="ListParagraph">
    <w:name w:val="List Paragraph"/>
    <w:basedOn w:val="Normal"/>
    <w:uiPriority w:val="34"/>
    <w:qFormat/>
    <w:rsid w:val="00E73322"/>
    <w:pPr>
      <w:ind w:left="720"/>
      <w:contextualSpacing/>
    </w:pPr>
  </w:style>
  <w:style w:type="character" w:styleId="IntenseEmphasis">
    <w:name w:val="Intense Emphasis"/>
    <w:basedOn w:val="DefaultParagraphFont"/>
    <w:uiPriority w:val="21"/>
    <w:qFormat/>
    <w:rsid w:val="00E73322"/>
    <w:rPr>
      <w:i/>
      <w:iCs/>
      <w:color w:val="0F4761" w:themeColor="accent1" w:themeShade="BF"/>
    </w:rPr>
  </w:style>
  <w:style w:type="paragraph" w:styleId="IntenseQuote">
    <w:name w:val="Intense Quote"/>
    <w:basedOn w:val="Normal"/>
    <w:next w:val="Normal"/>
    <w:link w:val="IntenseQuoteChar"/>
    <w:uiPriority w:val="30"/>
    <w:qFormat/>
    <w:rsid w:val="00E733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3322"/>
    <w:rPr>
      <w:i/>
      <w:iCs/>
      <w:color w:val="0F4761" w:themeColor="accent1" w:themeShade="BF"/>
    </w:rPr>
  </w:style>
  <w:style w:type="character" w:styleId="IntenseReference">
    <w:name w:val="Intense Reference"/>
    <w:basedOn w:val="DefaultParagraphFont"/>
    <w:uiPriority w:val="32"/>
    <w:qFormat/>
    <w:rsid w:val="00E733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Larissa Sayuri Moreira Sugai</dc:creator>
  <cp:keywords/>
  <dc:description/>
  <cp:lastModifiedBy>Larissa Sayuri Moreira Sugai</cp:lastModifiedBy>
  <cp:revision>1</cp:revision>
  <dcterms:created xsi:type="dcterms:W3CDTF">2025-02-06T13:49:00Z</dcterms:created>
  <dcterms:modified xsi:type="dcterms:W3CDTF">2025-02-06T13:50:00Z</dcterms:modified>
</cp:coreProperties>
</file>