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11.0 -->
  <w:body>
    <w:p w:rsidR="004B372E" w:rsidP="004C43E7" w14:paraId="342C5D02" w14:textId="42C8084B">
      <w:pPr>
        <w:pStyle w:val="Nextsteps"/>
        <w:bidi/>
      </w:pPr>
      <w:r w:rsidRPr="009F11D7">
        <w:rPr>
          <w:rStyle w:val="Heading1Char"/>
          <w:rtl/>
          <w:lang w:val="ar"/>
        </w:rPr>
        <w:t>الإجراءات التالية — نماذج محاكم فيرمونت</w:t>
      </w:r>
      <w:r w:rsidRPr="009F11D7">
        <w:rPr>
          <w:rStyle w:val="Heading1Char"/>
          <w:b w:val="0"/>
          <w:bCs w:val="0"/>
          <w:rtl/>
          <w:lang w:val="ar"/>
        </w:rPr>
        <w:br/>
        <w:t>تقديم طلب للمحكمة بالطلاق أو الانفصال أو فسخ الاتحاد المدني</w:t>
      </w:r>
    </w:p>
    <w:p w:rsidR="00077979" w:rsidRPr="007E1DF2" w:rsidP="004B372E" w14:paraId="7C5C0A59" w14:textId="2733163E">
      <w:pPr>
        <w:bidi/>
        <w:spacing w:before="160" w:after="360"/>
        <w:sectPr w:rsidSect="00BF6B4E">
          <w:headerReference w:type="even" r:id="rId4"/>
          <w:headerReference w:type="default" r:id="rId5"/>
          <w:footerReference w:type="even" r:id="rId6"/>
          <w:footerReference w:type="default" r:id="rId7"/>
          <w:headerReference w:type="first" r:id="rId8"/>
          <w:footerReference w:type="first" r:id="rId9"/>
          <w:pgSz w:w="12240" w:h="15840"/>
          <w:pgMar w:top="720" w:right="720" w:bottom="720" w:left="720" w:header="720" w:footer="720" w:gutter="0"/>
          <w:cols w:space="720"/>
          <w:docGrid w:linePitch="381"/>
        </w:sectPr>
      </w:pPr>
      <w:r w:rsidRPr="007E1DF2">
        <w:rPr>
          <w:rtl/>
          <w:lang w:val="ar"/>
        </w:rPr>
        <w:t>لقد أتممت تعبئة النماذج اللازمة لرفع دعوى طلاق أو انفصال قانوني أو فسخ اتحاد مدني لدى محاكم ولاية فيرمونت. نوضح لك تاليًا الإجراءات الواجب اتباعها.</w:t>
      </w:r>
    </w:p>
    <w:p w:rsidR="00B5081B" w:rsidRPr="00027732" w:rsidP="00027732" w14:paraId="7205E773" w14:textId="066629D6">
      <w:pPr>
        <w:pStyle w:val="Heading2"/>
        <w:bidi/>
      </w:pPr>
      <w:r w:rsidRPr="00027732">
        <w:rPr>
          <w:rtl/>
          <w:lang w:val="ar"/>
        </w:rPr>
        <w:t>الإجراء التالي – "إيداع" النماذج</w:t>
      </w:r>
    </w:p>
    <w:p w:rsidR="00107168" w:rsidP="00107168" w14:paraId="59B3A387" w14:textId="6F11E977">
      <w:pPr>
        <w:pStyle w:val="ListParagraph"/>
        <w:numPr>
          <w:ilvl w:val="0"/>
          <w:numId w:val="30"/>
        </w:numPr>
        <w:bidi/>
      </w:pPr>
      <w:r>
        <w:rPr>
          <w:rtl/>
          <w:lang w:val="ar"/>
        </w:rPr>
        <w:t>يتوجب عليك تعبئة حقل رقم (أرقام) الضمان الاجتماعي في "بيان المعلومات السرية" المقدم للمحكمة. يمكنك القيام بذلك خطيًا أو من خلال ملف PDF على حاسوبك. في حال التعبئة الخطية، استخدم قلمًا للكتابة بوضوح.</w:t>
      </w:r>
    </w:p>
    <w:p w:rsidR="00107168" w:rsidP="00107168" w14:paraId="48BA1795" w14:textId="00A5A1BD">
      <w:pPr>
        <w:pStyle w:val="ListParagraph"/>
        <w:numPr>
          <w:ilvl w:val="0"/>
          <w:numId w:val="30"/>
        </w:numPr>
        <w:bidi/>
      </w:pPr>
      <w:r>
        <w:rPr>
          <w:rtl/>
          <w:lang w:val="ar"/>
        </w:rPr>
        <w:t>إذا كان محامي، فيجب عليه أن يوقع على الصفحة الثانية من صحيفة استدعاء ولائحة دعوى الطلاق / الانفصال / الفسخ. وفي حال عدم وجود محامٍ، يُترك هذا الحقل فارغًا.</w:t>
      </w:r>
    </w:p>
    <w:p w:rsidR="00107168" w:rsidP="00107168" w14:paraId="79994587" w14:textId="77777777">
      <w:pPr>
        <w:pStyle w:val="ListParagraph"/>
        <w:numPr>
          <w:ilvl w:val="0"/>
          <w:numId w:val="30"/>
        </w:numPr>
        <w:bidi/>
      </w:pPr>
      <w:r>
        <w:rPr>
          <w:rtl/>
          <w:lang w:val="ar"/>
        </w:rPr>
        <w:t>احتفظ بنسخة من جميع النماذج لنفسك، شريطة أن يكون ذلك آمنًا لك.</w:t>
      </w:r>
    </w:p>
    <w:p w:rsidR="004E6357" w:rsidP="009E2E94" w14:paraId="74E1F897" w14:textId="14ABC465">
      <w:pPr>
        <w:pStyle w:val="ListParagraph"/>
        <w:numPr>
          <w:ilvl w:val="0"/>
          <w:numId w:val="30"/>
        </w:numPr>
        <w:bidi/>
      </w:pPr>
      <w:r>
        <w:rPr>
          <w:rtl/>
          <w:lang w:val="ar"/>
        </w:rPr>
        <w:t>عندما تكون مستعدًا، ستقوم بإيداع النماذج الخمسة التالية لدى المحكمة:</w:t>
      </w:r>
    </w:p>
    <w:p w:rsidR="004E6357" w:rsidP="004E6357" w14:paraId="6FD17CF0" w14:textId="605BE889">
      <w:pPr>
        <w:pStyle w:val="ListParagraph"/>
        <w:numPr>
          <w:ilvl w:val="0"/>
          <w:numId w:val="34"/>
        </w:numPr>
        <w:bidi/>
      </w:pPr>
      <w:r>
        <w:rPr>
          <w:rtl/>
          <w:lang w:val="ar"/>
        </w:rPr>
        <w:t>صحيفة استدعاء ولائحة دعوى الطلاق / الانفصال / الفسخ</w:t>
      </w:r>
    </w:p>
    <w:p w:rsidR="004E6357" w:rsidP="004E6357" w14:paraId="52B30616" w14:textId="66A65953">
      <w:pPr>
        <w:pStyle w:val="ListParagraph"/>
        <w:numPr>
          <w:ilvl w:val="0"/>
          <w:numId w:val="34"/>
        </w:numPr>
        <w:bidi/>
      </w:pPr>
      <w:r>
        <w:rPr>
          <w:rtl/>
          <w:lang w:val="ar"/>
        </w:rPr>
        <w:t>إشعار حضور لطرف يمثل نفسه دون محامٍ</w:t>
      </w:r>
    </w:p>
    <w:p w:rsidR="004E6357" w:rsidP="004E6357" w14:paraId="38FD606B" w14:textId="10BF40F1">
      <w:pPr>
        <w:pStyle w:val="ListParagraph"/>
        <w:numPr>
          <w:ilvl w:val="0"/>
          <w:numId w:val="34"/>
        </w:numPr>
        <w:bidi/>
      </w:pPr>
      <w:r>
        <w:rPr>
          <w:rtl/>
          <w:lang w:val="ar"/>
        </w:rPr>
        <w:t>نموذج معلومات محكمة الأسرة</w:t>
      </w:r>
    </w:p>
    <w:p w:rsidR="004E6357" w:rsidP="004E6357" w14:paraId="6B68CE52" w14:textId="4A5D4C85">
      <w:pPr>
        <w:pStyle w:val="ListParagraph"/>
        <w:numPr>
          <w:ilvl w:val="0"/>
          <w:numId w:val="34"/>
        </w:numPr>
        <w:bidi/>
      </w:pPr>
      <w:r>
        <w:rPr>
          <w:rtl/>
          <w:lang w:val="ar"/>
        </w:rPr>
        <w:t xml:space="preserve">سجل الطلاق </w:t>
      </w:r>
      <w:r w:rsidRPr="006F2E54">
        <w:rPr>
          <w:b/>
          <w:bCs/>
          <w:rtl/>
          <w:lang w:val="ar"/>
        </w:rPr>
        <w:t>أو</w:t>
      </w:r>
      <w:r>
        <w:rPr>
          <w:rtl/>
          <w:lang w:val="ar"/>
        </w:rPr>
        <w:t xml:space="preserve"> الفسخ الرسمي الخاص بوزارة الصحة (ملاحظة: ستتولى المحكمة تعبئة قسم "المرسوم القضائي" في هذا النموذج وإيداعه).</w:t>
      </w:r>
    </w:p>
    <w:p w:rsidR="00107168" w:rsidP="004E6357" w14:paraId="3937E394" w14:textId="30228593">
      <w:pPr>
        <w:pStyle w:val="ListParagraph"/>
        <w:numPr>
          <w:ilvl w:val="0"/>
          <w:numId w:val="34"/>
        </w:numPr>
        <w:bidi/>
      </w:pPr>
      <w:r>
        <w:rPr>
          <w:rtl/>
          <w:lang w:val="ar"/>
        </w:rPr>
        <w:t>بيان المعلومات السرية</w:t>
      </w:r>
    </w:p>
    <w:p w:rsidR="00A01178" w:rsidP="00B1030E" w14:paraId="6D406709" w14:textId="393B1C84">
      <w:pPr>
        <w:bidi/>
        <w:ind w:left="360"/>
      </w:pPr>
      <w:r>
        <w:rPr>
          <w:rtl/>
          <w:lang w:val="ar"/>
        </w:rPr>
        <w:t>قد تكون هناك وثائق إضافية يتوجب إرفاقها بهذه النماذج، قد تشمل نسخًا من أوامر الحماية من الإيذاء أو أي أوامر حماية أخرى، أو نماذج تفصيلية للاتفاقيات المبرمة مع الطرف الآخر، ومنها:</w:t>
      </w:r>
    </w:p>
    <w:p w:rsidR="00A01178" w:rsidP="00B1030E" w14:paraId="5ABDC73E" w14:textId="4EDB9DC0">
      <w:pPr>
        <w:pStyle w:val="ListParagraph"/>
        <w:numPr>
          <w:ilvl w:val="0"/>
          <w:numId w:val="38"/>
        </w:numPr>
        <w:bidi/>
      </w:pPr>
      <w:r>
        <w:rPr>
          <w:rtl/>
          <w:lang w:val="ar"/>
        </w:rPr>
        <w:t xml:space="preserve">التسوية الاتفاقية النهائية بشأن الممتلكات والديون والنفقة الزوجية (الاتفاق النهائي بشأن الممتلكات والديون والنفقة الزوجية)      </w:t>
      </w:r>
    </w:p>
    <w:p w:rsidR="00A01178" w:rsidP="00B1030E" w14:paraId="3D9182D8" w14:textId="20C25F2F">
      <w:pPr>
        <w:pStyle w:val="ListParagraph"/>
        <w:numPr>
          <w:ilvl w:val="0"/>
          <w:numId w:val="38"/>
        </w:numPr>
        <w:bidi/>
      </w:pPr>
      <w:r>
        <w:rPr>
          <w:rtl/>
          <w:lang w:val="ar"/>
        </w:rPr>
        <w:t xml:space="preserve">اتفاقية بشأن حقوق ومسؤوليات الوالدين، والتواصل بين الوالدين والطفل، والأحكام المتعلقة بالأطفال، و/أو      </w:t>
      </w:r>
    </w:p>
    <w:p w:rsidR="00A01178" w:rsidP="00B1030E" w14:paraId="125572D6" w14:textId="722FD2BD">
      <w:pPr>
        <w:pStyle w:val="ListParagraph"/>
        <w:numPr>
          <w:ilvl w:val="0"/>
          <w:numId w:val="38"/>
        </w:numPr>
        <w:bidi/>
      </w:pPr>
      <w:r>
        <w:rPr>
          <w:rtl/>
          <w:lang w:val="ar"/>
        </w:rPr>
        <w:t>أمر قضائي بنفقة الأطفال.</w:t>
      </w:r>
    </w:p>
    <w:p w:rsidR="00A01178" w:rsidP="00FE1280" w14:paraId="61BD0C5F" w14:textId="1DB3CFEC">
      <w:pPr>
        <w:bidi/>
      </w:pPr>
      <w:r>
        <w:rPr>
          <w:rtl/>
          <w:lang w:val="ar"/>
        </w:rPr>
        <w:t xml:space="preserve">للحصول على النماذج والتفاصيل، يرجى زيارة الخطوة الثالثة من "الدليل الإرشادي للطلاق" على الرابط: </w:t>
      </w:r>
      <w:hyperlink r:id="rId10" w:history="1">
        <w:r w:rsidRPr="001B4379">
          <w:rPr>
            <w:rStyle w:val="Hyperlink"/>
            <w:rtl/>
            <w:lang w:val="ar"/>
          </w:rPr>
          <w:t>https://vtlawhelp.org/roadmap/divorce</w:t>
        </w:r>
      </w:hyperlink>
    </w:p>
    <w:p w:rsidR="00CB6818" w:rsidP="006F2E54" w14:paraId="026248EB" w14:textId="0C1241C5">
      <w:pPr>
        <w:bidi/>
      </w:pPr>
      <w:r>
        <w:rPr>
          <w:rtl/>
          <w:lang w:val="ar"/>
        </w:rPr>
        <w:t>اختر طريقة إيداع النماذج:</w:t>
      </w:r>
    </w:p>
    <w:p w:rsidR="00CB6818" w:rsidRPr="001B4379" w:rsidP="006A39F9" w14:paraId="0F940669" w14:textId="7868F19E">
      <w:pPr>
        <w:pStyle w:val="ListParagraph"/>
        <w:numPr>
          <w:ilvl w:val="1"/>
          <w:numId w:val="16"/>
        </w:numPr>
        <w:bidi/>
        <w:ind w:left="720"/>
      </w:pPr>
      <w:r>
        <w:rPr>
          <w:rtl/>
          <w:lang w:val="ar"/>
        </w:rPr>
        <w:t>تسليم النماذج لدى محكمة الأسرة في منطقتك، أو</w:t>
      </w:r>
    </w:p>
    <w:p w:rsidR="009322E6" w:rsidRPr="001B4379" w:rsidP="006A39F9" w14:paraId="4ACFEBA9" w14:textId="5AB16CFC">
      <w:pPr>
        <w:pStyle w:val="ListParagraph"/>
        <w:numPr>
          <w:ilvl w:val="1"/>
          <w:numId w:val="16"/>
        </w:numPr>
        <w:bidi/>
        <w:ind w:left="720"/>
      </w:pPr>
      <w:r w:rsidRPr="001B4379">
        <w:rPr>
          <w:rtl/>
          <w:lang w:val="ar"/>
        </w:rPr>
        <w:t>إرسال النماذج عبر البريد إلى محكمة الأسرة، أو</w:t>
      </w:r>
    </w:p>
    <w:p w:rsidR="00CB6818" w:rsidRPr="001B4379" w:rsidP="006A39F9" w14:paraId="3CC6B5FA" w14:textId="7E8C97DE">
      <w:pPr>
        <w:pStyle w:val="ListParagraph"/>
        <w:numPr>
          <w:ilvl w:val="1"/>
          <w:numId w:val="16"/>
        </w:numPr>
        <w:bidi/>
        <w:ind w:left="720"/>
      </w:pPr>
      <w:r w:rsidRPr="001B4379">
        <w:rPr>
          <w:rtl/>
          <w:lang w:val="ar"/>
        </w:rPr>
        <w:t>إرسال النماذج عبر البريد الإلكتروني إلى إحدى محاكم الأسرة في فيرمونت، أو</w:t>
      </w:r>
    </w:p>
    <w:p w:rsidR="00CB6818" w:rsidRPr="001B4379" w:rsidP="006A39F9" w14:paraId="2E3FFB68" w14:textId="27F68C5A">
      <w:pPr>
        <w:pStyle w:val="ListParagraph"/>
        <w:numPr>
          <w:ilvl w:val="1"/>
          <w:numId w:val="16"/>
        </w:numPr>
        <w:bidi/>
        <w:ind w:left="720"/>
      </w:pPr>
      <w:r w:rsidRPr="001B4379">
        <w:rPr>
          <w:rtl/>
          <w:lang w:val="ar"/>
        </w:rPr>
        <w:t>الإيداع الإلكتروني للنماذج عبر نظام "Odyssey" القضائي للإيداع الإلكتروني في فيرمونت.</w:t>
      </w:r>
    </w:p>
    <w:p w:rsidR="00CB6818" w:rsidP="0031241F" w14:paraId="5AC3DC27" w14:textId="1F4073DD">
      <w:pPr>
        <w:bidi/>
      </w:pPr>
      <w:r w:rsidRPr="001B4379">
        <w:rPr>
          <w:rtl/>
          <w:lang w:val="ar"/>
        </w:rPr>
        <w:t xml:space="preserve">للاطلاع على تعليمات مفصلة لكل خيار، راجع الخطوة الرابعة من "الدليل الإرشادي للطلاق" على: </w:t>
      </w:r>
      <w:hyperlink r:id="rId11" w:history="1">
        <w:r w:rsidRPr="001B4379" w:rsidR="00772BED">
          <w:rPr>
            <w:rStyle w:val="Hyperlink"/>
            <w:rtl/>
            <w:lang w:val="ar"/>
          </w:rPr>
          <w:t>https://vtlawhelp.org/roadmap/divorce</w:t>
        </w:r>
      </w:hyperlink>
      <w:r w:rsidRPr="001B4379">
        <w:rPr>
          <w:rtl/>
          <w:lang w:val="ar"/>
        </w:rPr>
        <w:t>.</w:t>
      </w:r>
    </w:p>
    <w:p w:rsidR="00435468" w:rsidRPr="00200C39" w:rsidP="0031241F" w14:paraId="188059E9" w14:textId="3A6C2738">
      <w:pPr>
        <w:bidi/>
      </w:pPr>
      <w:r w:rsidRPr="00200C39">
        <w:rPr>
          <w:rtl/>
          <w:lang w:val="ar"/>
        </w:rPr>
        <w:t>عند إيداع النماذج لدى المحكمة، يجب سداد الرسوم القضائية المقررة. لمعرفة قيمة الرسوم وطرق السداد، يرجى زيارة الرابط أعلاه.</w:t>
      </w:r>
    </w:p>
    <w:p w:rsidR="002C7AB6" w:rsidP="003C561E" w14:paraId="25C05EB7" w14:textId="77777777">
      <w:pPr>
        <w:bidi/>
      </w:pPr>
      <w:r w:rsidRPr="00200C39">
        <w:rPr>
          <w:rtl/>
          <w:lang w:val="ar"/>
        </w:rPr>
        <w:t>إذا كنت من ذوي الدخل المحدود ولا تستطيع تحمل الرسوم القضائية، يمكنك تقديم طلب إعفاء من الرسوم القضائية لتنظر فيه المحكمة. يمكن العثور على طلب إعفاء من الرسوم القضائية وتكاليف الخدمة عبر الرابط أعلاه.</w:t>
      </w:r>
    </w:p>
    <w:p w:rsidR="003C561E" w:rsidRPr="000322A2" w:rsidP="003C561E" w14:paraId="19C5A506" w14:textId="45173105">
      <w:pPr>
        <w:bidi/>
      </w:pPr>
      <w:r>
        <w:rPr>
          <w:rtl/>
          <w:lang w:val="ar"/>
        </w:rPr>
        <w:t>بيانات محكمة الأسرة التي اخترتها:</w:t>
      </w:r>
    </w:p>
    <w:p w:rsidR="003C561E" w:rsidRPr="000322A2" w:rsidP="001721CC" w14:paraId="6BC45F0D" w14:textId="6CBEB88B">
      <w:pPr>
        <w:bidi/>
      </w:pPr>
      <w:r w:rsidRPr="00DA7F2C">
        <w:rPr>
          <w:b/>
          <w:bCs/>
          <w:rtl/>
          <w:lang w:val="ar"/>
        </w:rPr>
        <w:t>{{ address_county }} {{ division }}</w:t>
        <w:br/>
        <w:t>{{ name }}</w:t>
      </w:r>
      <w:r w:rsidRPr="000322A2" w:rsidR="00996206">
        <w:rPr>
          <w:rtl/>
          <w:lang w:val="ar"/>
        </w:rPr>
        <w:br/>
        <w:t>{{ address_address }} {{ address_unit }}</w:t>
        <w:br/>
        <w:t>{{ address_city }}, {{ address_state }} {{ address_zip }}</w:t>
        <w:br/>
        <w:t>{% if arbitrary_attribute %}</w:t>
        <w:br/>
        <w:t>عنوان المراسلة:</w:t>
        <w:br/>
        <w:t>{{ arbitrary_attribute }}</w:t>
        <w:br/>
        <w:t>{% endif %}</w:t>
        <w:br/>
        <w:t>{{ email }}</w:t>
        <w:br/>
        <w:t>الهاتف: {{ phone }}</w:t>
        <w:br/>
      </w:r>
    </w:p>
    <w:p w:rsidR="00962812" w:rsidRPr="001B4379" w:rsidP="00962812" w14:paraId="2ACF5427" w14:textId="6C2AC6DE">
      <w:pPr>
        <w:pStyle w:val="Heading2"/>
        <w:bidi/>
      </w:pPr>
      <w:r>
        <w:rPr>
          <w:rtl/>
          <w:lang w:val="ar"/>
        </w:rPr>
        <w:t xml:space="preserve">"التبليغ القضائي" للطرف الآخر </w:t>
      </w:r>
    </w:p>
    <w:p w:rsidR="00955318" w:rsidP="00053516" w14:paraId="1337E321" w14:textId="079AA31D">
      <w:pPr>
        <w:pStyle w:val="ListParagraph"/>
        <w:numPr>
          <w:ilvl w:val="0"/>
          <w:numId w:val="30"/>
        </w:numPr>
        <w:bidi/>
      </w:pPr>
      <w:r w:rsidRPr="00162C1D">
        <w:rPr>
          <w:rtl/>
          <w:lang w:val="ar"/>
        </w:rPr>
        <w:t xml:space="preserve">لمباشرة السير في إجراءات الدعوى، يجب إجراء "تبليغ قضائي" للطرف الآخر (زوجك/زوجتك) (إرسال أو تسليم) بنسخ من نماذج المحكمة. يجب الاطلاع على خيارات التبليغ ومناقشتها مع كاتب المحكمة. في حال وجود أطفال، قد تتولى المحكمة إجراءات التبليغ نيابة عنك. توفر السلطة القضائية صفحة إلكترونية تشرح طرق التبليغ القضائي للطرف الآخر: </w:t>
      </w:r>
      <w:hyperlink r:id="rId12" w:history="1">
        <w:r w:rsidRPr="0084482A" w:rsidR="00A045F2">
          <w:rPr>
            <w:rStyle w:val="Hyperlink"/>
            <w:rtl/>
            <w:lang w:val="ar"/>
          </w:rPr>
          <w:t>www.vermontjudiciary.org/family/divorce/serving-papers</w:t>
        </w:r>
      </w:hyperlink>
    </w:p>
    <w:p w:rsidR="000D5004" w:rsidRPr="001B4379" w:rsidP="00354BD9" w14:paraId="13C07539" w14:textId="686D33B3">
      <w:pPr>
        <w:pStyle w:val="ListParagraph"/>
        <w:numPr>
          <w:ilvl w:val="0"/>
          <w:numId w:val="19"/>
        </w:numPr>
        <w:bidi/>
      </w:pPr>
      <w:r>
        <w:rPr>
          <w:rtl/>
          <w:lang w:val="ar"/>
        </w:rPr>
        <w:t>تتحمل أنت تكاليف التبليغ القضائي ما لم تحصل على إعفاء من الرسوم من المحكمة.</w:t>
      </w:r>
    </w:p>
    <w:p w:rsidR="001254D1" w:rsidRPr="005A5226" w:rsidP="001254D1" w14:paraId="4F5695FB" w14:textId="58ED4E94">
      <w:pPr>
        <w:pStyle w:val="Heading2"/>
        <w:bidi/>
      </w:pPr>
      <w:r>
        <w:rPr>
          <w:rtl/>
          <w:lang w:val="ar"/>
        </w:rPr>
        <w:t>حضور الاجتماعات والدورات</w:t>
      </w:r>
    </w:p>
    <w:p w:rsidR="00077333" w:rsidP="008C03F5" w14:paraId="1BCD9E07" w14:textId="6546391D">
      <w:pPr>
        <w:pStyle w:val="ListParagraph"/>
        <w:numPr>
          <w:ilvl w:val="0"/>
          <w:numId w:val="20"/>
        </w:numPr>
        <w:bidi/>
        <w:ind w:left="360"/>
      </w:pPr>
      <w:r>
        <w:rPr>
          <w:rtl/>
          <w:lang w:val="ar"/>
        </w:rPr>
        <w:t>تبدأ الإجراءات القضائية فعليًا بعد إيداع النماذج لدى المحكمة وتبليغ الطرف الآخر.</w:t>
      </w:r>
    </w:p>
    <w:p w:rsidR="003C2F75" w:rsidP="008C03F5" w14:paraId="65A42A01" w14:textId="634A3FC3">
      <w:pPr>
        <w:pStyle w:val="ListParagraph"/>
        <w:numPr>
          <w:ilvl w:val="0"/>
          <w:numId w:val="20"/>
        </w:numPr>
        <w:bidi/>
        <w:ind w:left="360"/>
      </w:pPr>
      <w:r>
        <w:rPr>
          <w:rtl/>
          <w:lang w:val="ar"/>
        </w:rPr>
        <w:t>تحقق من بريدك بانتظام لاستلام أي مستندات تتعلق بالدعوى. وإذا وافقت على التبليغ الإلكتروني، تحقق من</w:t>
      </w:r>
      <w:r>
        <w:rPr>
          <w:rtl/>
          <w:lang w:val="ar"/>
        </w:rPr>
        <w:t xml:space="preserve"> بريدك العادي والإلكتروني باستمرار.</w:t>
      </w:r>
    </w:p>
    <w:p w:rsidR="00077333" w:rsidP="008C03F5" w14:paraId="7A0AEAF6" w14:textId="77777777">
      <w:pPr>
        <w:pStyle w:val="ListParagraph"/>
        <w:numPr>
          <w:ilvl w:val="0"/>
          <w:numId w:val="20"/>
        </w:numPr>
        <w:bidi/>
        <w:ind w:left="360"/>
      </w:pPr>
      <w:r>
        <w:rPr>
          <w:rtl/>
          <w:lang w:val="ar"/>
        </w:rPr>
        <w:t xml:space="preserve">يصدر لجميع الأطراف "أمر أسري مؤقت"، كما يتم تحديد موعد لحضور "مؤتمر إدارة الدعوى". </w:t>
      </w:r>
    </w:p>
    <w:p w:rsidR="00077333" w:rsidP="008C03F5" w14:paraId="7D402B9A" w14:textId="7ED73123">
      <w:pPr>
        <w:pStyle w:val="ListParagraph"/>
        <w:numPr>
          <w:ilvl w:val="0"/>
          <w:numId w:val="20"/>
        </w:numPr>
        <w:bidi/>
        <w:ind w:left="360"/>
      </w:pPr>
      <w:r>
        <w:rPr>
          <w:rtl/>
          <w:lang w:val="ar"/>
        </w:rPr>
        <w:t>إذا كان لديكما أطفال قُصّر، فيلزم عليكما حضور دورة تدريبية بعنوان "التعامل مع الانفصال والطلاق".</w:t>
      </w:r>
    </w:p>
    <w:p w:rsidR="00E541D0" w:rsidP="008C03F5" w14:paraId="5AF5A1F3" w14:textId="50A15FF4">
      <w:pPr>
        <w:pStyle w:val="ListParagraph"/>
        <w:numPr>
          <w:ilvl w:val="0"/>
          <w:numId w:val="20"/>
        </w:numPr>
        <w:bidi/>
        <w:ind w:left="360"/>
      </w:pPr>
      <w:r>
        <w:rPr>
          <w:rtl/>
          <w:lang w:val="ar"/>
        </w:rPr>
        <w:t xml:space="preserve">بناءً على ما اتفقتم عليه في مؤتمر إدارة الدعوى والمستجدات، قد تحتاجان إلى عقد مؤتمرات متابعة للحالة أو جلسات استماع لإصدار أمر مؤقت. </w:t>
      </w:r>
    </w:p>
    <w:p w:rsidR="00E541D0" w:rsidP="008C03F5" w14:paraId="59B8F5D6" w14:textId="4C384D29">
      <w:pPr>
        <w:pStyle w:val="ListParagraph"/>
        <w:numPr>
          <w:ilvl w:val="0"/>
          <w:numId w:val="20"/>
        </w:numPr>
        <w:bidi/>
        <w:ind w:left="360"/>
      </w:pPr>
      <w:r>
        <w:rPr>
          <w:rtl/>
          <w:lang w:val="ar"/>
        </w:rPr>
        <w:t>يجوز لك أو للطرف الآخر أو للقاضي طلب إحالة القضية إلى الوساطة أو الاجتماع بمنسق شؤون الأبوين.</w:t>
      </w:r>
    </w:p>
    <w:p w:rsidR="001254D1" w:rsidP="008C03F5" w14:paraId="37A1622E" w14:textId="707C97CD">
      <w:pPr>
        <w:pStyle w:val="ListParagraph"/>
        <w:numPr>
          <w:ilvl w:val="0"/>
          <w:numId w:val="20"/>
        </w:numPr>
        <w:bidi/>
        <w:ind w:left="360"/>
      </w:pPr>
      <w:r>
        <w:rPr>
          <w:rtl/>
          <w:lang w:val="ar"/>
        </w:rPr>
        <w:t xml:space="preserve">لا توافق على أي تسوية لا تشعر بالارتياح التام تجاهها.  </w:t>
      </w:r>
    </w:p>
    <w:p w:rsidR="00D71A5B" w:rsidRPr="005A5226" w:rsidP="00EA71B1" w14:paraId="0819E49C" w14:textId="55616519">
      <w:pPr>
        <w:pStyle w:val="Heading2"/>
        <w:bidi/>
      </w:pPr>
      <w:r>
        <w:rPr>
          <w:rtl/>
          <w:lang w:val="ar"/>
        </w:rPr>
        <w:t xml:space="preserve">حضور الجلسة الختامية والحصول على حكم الطلاق </w:t>
      </w:r>
    </w:p>
    <w:p w:rsidR="00E00A05" w:rsidRPr="00E00A05" w:rsidP="008C03F5" w14:paraId="561EECA1" w14:textId="24D0C3DD">
      <w:pPr>
        <w:pStyle w:val="ListParagraph"/>
        <w:numPr>
          <w:ilvl w:val="0"/>
          <w:numId w:val="20"/>
        </w:numPr>
        <w:bidi/>
        <w:ind w:left="360"/>
      </w:pPr>
      <w:r>
        <w:rPr>
          <w:rtl/>
          <w:lang w:val="ar"/>
        </w:rPr>
        <w:t>في الجلسة الختامية، يتحقق القاضي من استيفائك للشروط القانونية لإصدار حكم الطلاق أو الانفصال أو الفسخ.</w:t>
      </w:r>
    </w:p>
    <w:p w:rsidR="00E541D0" w:rsidRPr="00420192" w:rsidP="008C03F5" w14:paraId="6BB3A0D3" w14:textId="1B318744">
      <w:pPr>
        <w:pStyle w:val="ListParagraph"/>
        <w:numPr>
          <w:ilvl w:val="0"/>
          <w:numId w:val="20"/>
        </w:numPr>
        <w:bidi/>
        <w:ind w:left="360"/>
      </w:pPr>
      <w:r>
        <w:rPr>
          <w:rFonts w:eastAsiaTheme="minorHAnsi"/>
          <w:szCs w:val="28"/>
          <w:rtl/>
          <w:lang w:val="ar"/>
        </w:rPr>
        <w:t xml:space="preserve">تُعقد الجلسة الختامية </w:t>
      </w:r>
      <w:r w:rsidRPr="00281096">
        <w:rPr>
          <w:rFonts w:eastAsiaTheme="minorHAnsi"/>
          <w:b/>
          <w:bCs/>
          <w:szCs w:val="28"/>
          <w:rtl/>
          <w:lang w:val="ar"/>
        </w:rPr>
        <w:t>غير المتنازع عليها</w:t>
      </w:r>
      <w:r>
        <w:rPr>
          <w:rFonts w:eastAsiaTheme="minorHAnsi"/>
          <w:szCs w:val="28"/>
          <w:rtl/>
          <w:lang w:val="ar"/>
        </w:rPr>
        <w:t xml:space="preserve"> عندما يتوصل الطرفان إلى اتفاق كامل بشأن جميع المسائل في قضية الطلاق. يجتمع القاضي معكما لفترة وجيزة للتأكد من أن الاتفاق تم بمحض إرادتكما وعن فهم كامل لبنوده. وفي القضايا التي تشمل أطفالًا، يتأكد القاضي أيضًا من أن الاتفاق يحقق المصلحة الفضلى لهم. </w:t>
      </w:r>
    </w:p>
    <w:p w:rsidR="00E541D0" w:rsidRPr="00135D4E" w:rsidP="008C03F5" w14:paraId="3D6D7C19" w14:textId="77777777">
      <w:pPr>
        <w:pStyle w:val="ListParagraph"/>
        <w:numPr>
          <w:ilvl w:val="0"/>
          <w:numId w:val="20"/>
        </w:numPr>
        <w:bidi/>
        <w:ind w:left="360"/>
      </w:pPr>
      <w:r>
        <w:rPr>
          <w:rFonts w:eastAsiaTheme="minorHAnsi"/>
          <w:szCs w:val="28"/>
          <w:rtl/>
          <w:lang w:val="ar"/>
        </w:rPr>
        <w:t xml:space="preserve">تُعقد الجلسة الختامية </w:t>
      </w:r>
      <w:r w:rsidRPr="00281096">
        <w:rPr>
          <w:rFonts w:eastAsiaTheme="minorHAnsi"/>
          <w:b/>
          <w:bCs/>
          <w:szCs w:val="28"/>
          <w:rtl/>
          <w:lang w:val="ar"/>
        </w:rPr>
        <w:t>المتنازع عليها</w:t>
      </w:r>
      <w:r>
        <w:rPr>
          <w:rFonts w:eastAsiaTheme="minorHAnsi"/>
          <w:szCs w:val="28"/>
          <w:rtl/>
          <w:lang w:val="ar"/>
        </w:rPr>
        <w:t xml:space="preserve"> عند فشل الطرفين في الاتفاق على مسألة واحدة أو أكثر في القضية. سواء كانت تتعلق بالأمور المالية، الممتلكات، الديون، خطة رعاية الأطفال، أو نفقة الأطفال – أو كل هذه الأمور. </w:t>
      </w:r>
    </w:p>
    <w:p w:rsidR="00E541D0" w:rsidRPr="00420192" w:rsidP="008C03F5" w14:paraId="271DAF88" w14:textId="77777777">
      <w:pPr>
        <w:pStyle w:val="ListParagraph"/>
        <w:numPr>
          <w:ilvl w:val="0"/>
          <w:numId w:val="20"/>
        </w:numPr>
        <w:bidi/>
        <w:ind w:left="360"/>
      </w:pPr>
      <w:r>
        <w:rPr>
          <w:rFonts w:eastAsiaTheme="minorHAnsi"/>
          <w:szCs w:val="28"/>
          <w:rtl/>
          <w:lang w:val="ar"/>
        </w:rPr>
        <w:t xml:space="preserve">إذا كنت تتوقع أن تكون الجلسة الختامية متنازع عليها، فمن الضروري طلب المشورة القانونية. </w:t>
      </w:r>
    </w:p>
    <w:p w:rsidR="00E541D0" w:rsidRPr="001B4379" w:rsidP="008C03F5" w14:paraId="1E63006B" w14:textId="7CEA1CC7">
      <w:pPr>
        <w:pStyle w:val="ListParagraph"/>
        <w:numPr>
          <w:ilvl w:val="0"/>
          <w:numId w:val="20"/>
        </w:numPr>
        <w:bidi/>
        <w:ind w:left="360"/>
      </w:pPr>
      <w:r>
        <w:rPr>
          <w:rFonts w:eastAsiaTheme="minorHAnsi"/>
          <w:szCs w:val="28"/>
          <w:rtl/>
          <w:lang w:val="ar"/>
        </w:rPr>
        <w:t xml:space="preserve">في الجلسة الختامية المتنازع عليها، سيتعين عليك الإجابة على أسئلة القاضي والطرف الآخر (أو محاميه). كما ستتاح لك الفرصة لاستجواب الطرف الآخر. خلال الجلسة، التزم بالحديث فقط عندما يأذن لك القاضي. تحضّر جيدًا بمراجعة كافة جوانب القضية التي ستكون "محل نزاع". </w:t>
      </w:r>
    </w:p>
    <w:p w:rsidR="00420192" w:rsidRPr="00420192" w:rsidP="00800DD7" w14:paraId="0D24EE96" w14:textId="2F35E0EF">
      <w:pPr>
        <w:pStyle w:val="ListParagraph"/>
        <w:numPr>
          <w:ilvl w:val="0"/>
          <w:numId w:val="20"/>
        </w:numPr>
        <w:bidi/>
        <w:ind w:left="360"/>
      </w:pPr>
      <w:r w:rsidRPr="001B4379">
        <w:rPr>
          <w:rFonts w:eastAsiaTheme="minorHAnsi"/>
          <w:szCs w:val="28"/>
          <w:rtl/>
          <w:lang w:val="ar"/>
        </w:rPr>
        <w:t xml:space="preserve">تدرب جيدًا على وقائع الجلسة. في معظم الحالات، تبني المحكمة قرارها على الإفادات الشفهية المقدمة منك ومن الطرف الآخر. </w:t>
      </w:r>
    </w:p>
    <w:p w:rsidR="00420192" w:rsidP="008C03F5" w14:paraId="0F03310A" w14:textId="1BC11623">
      <w:pPr>
        <w:pStyle w:val="ListParagraph"/>
        <w:numPr>
          <w:ilvl w:val="0"/>
          <w:numId w:val="20"/>
        </w:numPr>
        <w:bidi/>
        <w:ind w:left="360"/>
      </w:pPr>
      <w:r>
        <w:rPr>
          <w:rFonts w:eastAsiaTheme="minorHAnsi"/>
          <w:szCs w:val="28"/>
          <w:rtl/>
          <w:lang w:val="ar"/>
        </w:rPr>
        <w:t>في بعض الحالات، قد يكون لديك أنواع أخرى من الأدلة ("المستندات") مثل الرسائل النصية، الصور، أو السجلات الطبية لمشاركتها مع المحكمة قبل الجلسة. تأكد من مناقشتها في الجلسة. أحضر معك ٣ نسخ من كل مستند. إذا كنت ستحضر الجلسة عبر الإنترنت، فيجب إيداع مستنداتك مسبقًا. اقرأ إشعار الجلسة الذي تتلقاه من المحكمة، واستفسر من كاتب المحكمة عند وجود أي أسئلة.</w:t>
      </w:r>
    </w:p>
    <w:p w:rsidR="00420192" w:rsidRPr="00F43B99" w:rsidP="00420192" w14:paraId="502BDA72" w14:textId="77777777">
      <w:pPr>
        <w:pStyle w:val="ListParagraph"/>
        <w:numPr>
          <w:ilvl w:val="0"/>
          <w:numId w:val="20"/>
        </w:numPr>
        <w:bidi/>
        <w:ind w:left="360"/>
      </w:pPr>
      <w:r w:rsidRPr="00F43B99">
        <w:rPr>
          <w:rtl/>
          <w:lang w:val="ar"/>
        </w:rPr>
        <w:t xml:space="preserve">هل تعاني من إعاقة تحول دون قدرتك على التواصل الفعال مع المحكمة أو فهم مجريات الدعوى؟ تواصل مع </w:t>
      </w:r>
      <w:hyperlink r:id="rId13" w:history="1">
        <w:r w:rsidRPr="003E3EB5">
          <w:rPr>
            <w:rStyle w:val="Hyperlink"/>
            <w:rtl/>
            <w:lang w:val="ar"/>
          </w:rPr>
          <w:t>VermontCSP.org</w:t>
        </w:r>
      </w:hyperlink>
      <w:r w:rsidRPr="00F43B99">
        <w:rPr>
          <w:rtl/>
          <w:lang w:val="ar"/>
        </w:rPr>
        <w:t xml:space="preserve"> لطلب "أخصائي دعم تواصلي" لمساعدتك في قضيتك.</w:t>
      </w:r>
    </w:p>
    <w:p w:rsidR="00420192" w:rsidRPr="00420192" w:rsidP="00420192" w14:paraId="276C9CCE" w14:textId="64438895">
      <w:pPr>
        <w:pStyle w:val="ListParagraph"/>
        <w:numPr>
          <w:ilvl w:val="0"/>
          <w:numId w:val="20"/>
        </w:numPr>
        <w:bidi/>
        <w:ind w:left="360"/>
      </w:pPr>
      <w:r w:rsidRPr="006B6D39">
        <w:rPr>
          <w:rtl/>
          <w:lang w:val="ar"/>
        </w:rPr>
        <w:t xml:space="preserve">التزم بالحضور في الموعد المحدد. عند بدء الجلسة، قد تفاجأ بحضور محامٍ مع الطرف الآخر. في هذه الحالة، يمكنك أن تطلب من المحكمة "إرجاء" (إعادة جدولة) الجلسة لمنحك فرصة لتوكيل محامٍ. </w:t>
      </w:r>
    </w:p>
    <w:p w:rsidR="00E541D0" w:rsidRPr="00420192" w:rsidP="008C03F5" w14:paraId="2D7D5466" w14:textId="6C336ACB">
      <w:pPr>
        <w:pStyle w:val="ListParagraph"/>
        <w:numPr>
          <w:ilvl w:val="0"/>
          <w:numId w:val="20"/>
        </w:numPr>
        <w:bidi/>
        <w:ind w:left="360"/>
      </w:pPr>
      <w:r>
        <w:rPr>
          <w:rFonts w:eastAsiaTheme="minorHAnsi"/>
          <w:szCs w:val="28"/>
          <w:rtl/>
          <w:lang w:val="ar"/>
        </w:rPr>
        <w:t xml:space="preserve">للمزيد حول التحضير للجلسة الختامية، راجع الخطوة السادسة من "الدليل الإرشادي للطلاق": </w:t>
      </w:r>
      <w:hyperlink r:id="rId14" w:history="1">
        <w:r w:rsidR="00EF4445">
          <w:rPr>
            <w:rStyle w:val="Hyperlink"/>
            <w:rFonts w:eastAsiaTheme="minorHAnsi"/>
            <w:szCs w:val="28"/>
            <w:rtl/>
            <w:lang w:val="ar"/>
          </w:rPr>
          <w:t>https://vtlawhelp.org/roadmap/divorce</w:t>
        </w:r>
      </w:hyperlink>
    </w:p>
    <w:p w:rsidR="000C2270" w:rsidRPr="005A5226" w:rsidP="000C2270" w14:paraId="645F5789" w14:textId="699F0FC9">
      <w:pPr>
        <w:pStyle w:val="Heading2"/>
        <w:bidi/>
      </w:pPr>
      <w:r>
        <w:rPr>
          <w:rtl/>
          <w:lang w:val="ar"/>
        </w:rPr>
        <w:t>ما بعد صدور الحكم النهائي</w:t>
      </w:r>
    </w:p>
    <w:p w:rsidR="00420192" w:rsidRPr="00C13877" w:rsidP="00420192" w14:paraId="0D7A9C99" w14:textId="77777777">
      <w:pPr>
        <w:pStyle w:val="ListParagraph"/>
        <w:numPr>
          <w:ilvl w:val="0"/>
          <w:numId w:val="24"/>
        </w:numPr>
        <w:bidi/>
      </w:pPr>
      <w:r>
        <w:rPr>
          <w:rFonts w:eastAsiaTheme="minorHAnsi"/>
          <w:szCs w:val="28"/>
          <w:rtl/>
          <w:lang w:val="ar"/>
        </w:rPr>
        <w:t xml:space="preserve">بعد الجلسة الختامية، لديك مهلة ٣٠ يومًا لتقرير ما إذا كنت ترغب في "الطعن بالاستئناف" على أي جزء من الحكم أمام محكمة فيرمونت العليا. </w:t>
      </w:r>
    </w:p>
    <w:p w:rsidR="00420192" w:rsidRPr="00C13877" w:rsidP="00420192" w14:paraId="33D64591" w14:textId="75EAFA85">
      <w:pPr>
        <w:pStyle w:val="ListParagraph"/>
        <w:numPr>
          <w:ilvl w:val="0"/>
          <w:numId w:val="24"/>
        </w:numPr>
        <w:bidi/>
      </w:pPr>
      <w:r>
        <w:rPr>
          <w:rFonts w:eastAsiaTheme="minorHAnsi"/>
          <w:szCs w:val="28"/>
          <w:rtl/>
          <w:lang w:val="ar"/>
        </w:rPr>
        <w:t xml:space="preserve">يجوز لك أن تطلب من المحكمة "إعادة فتح الدعوى" أو "إعادة النظر في الحكم" في غضون ٢٨ يومًا من تاريخ صدوره. </w:t>
      </w:r>
    </w:p>
    <w:p w:rsidR="00420192" w:rsidRPr="00420192" w:rsidP="00420192" w14:paraId="1510D425" w14:textId="0322F6AF">
      <w:pPr>
        <w:pStyle w:val="ListParagraph"/>
        <w:numPr>
          <w:ilvl w:val="0"/>
          <w:numId w:val="24"/>
        </w:numPr>
        <w:bidi/>
      </w:pPr>
      <w:r>
        <w:rPr>
          <w:rFonts w:eastAsiaTheme="minorHAnsi"/>
          <w:szCs w:val="28"/>
          <w:rtl/>
          <w:lang w:val="ar"/>
        </w:rPr>
        <w:t>يصبح الطلاق باتًا (نهائيًا) بعد ٩٠ يومًا من صدور الحكم النهائي، ما لم يسمح القاضي بـ "التنازل" عن "فترة الانتظار الإلزامية".</w:t>
      </w:r>
    </w:p>
    <w:p w:rsidR="00420192" w:rsidRPr="00420192" w:rsidP="00420192" w14:paraId="23EEEF69" w14:textId="0825841B">
      <w:pPr>
        <w:pStyle w:val="ListParagraph"/>
        <w:numPr>
          <w:ilvl w:val="0"/>
          <w:numId w:val="24"/>
        </w:numPr>
        <w:bidi/>
      </w:pPr>
      <w:r>
        <w:rPr>
          <w:rFonts w:eastAsiaTheme="minorHAnsi"/>
          <w:szCs w:val="28"/>
          <w:rtl/>
          <w:lang w:val="ar"/>
        </w:rPr>
        <w:t xml:space="preserve">إذا لم يلتزم الطرف الآخر بتنفيذ أحد بنود حكم الطلاق، وتعذر حل الأمر وديًا، يمكنك تقديم "التماس لتنفيذ الحكم" إلى المحكمة لإلزام زوجك السابق بالامتثال للأمر. يُطلق على هذا الطلب "التماس لتنفيذ الحكم". </w:t>
      </w:r>
    </w:p>
    <w:p w:rsidR="00420192" w:rsidP="00420192" w14:paraId="4FCAF095" w14:textId="5C82B3E1">
      <w:pPr>
        <w:pStyle w:val="ListParagraph"/>
        <w:numPr>
          <w:ilvl w:val="0"/>
          <w:numId w:val="24"/>
        </w:numPr>
        <w:bidi/>
      </w:pPr>
      <w:r>
        <w:rPr>
          <w:rFonts w:eastAsiaTheme="minorHAnsi"/>
          <w:szCs w:val="28"/>
          <w:rtl/>
          <w:lang w:val="ar"/>
        </w:rPr>
        <w:t xml:space="preserve">يمكنك أيضًا تقديم "التماس لتعديل الحكم" إذا طرأت تغيرات جوهرية في ظروف حياتكم تستدعي تغييرًا في الحكم النهائي. ينطبق هذا على مسائل رعاية الأطفال والنفقة، ولكن لا ينطبق عمومًا على تقسيم الممتلكات والأمور المالية. </w:t>
      </w:r>
    </w:p>
    <w:p w:rsidR="00737117" w:rsidRPr="001B4379" w:rsidP="006B7864" w14:paraId="303F788E" w14:textId="77777777">
      <w:pPr>
        <w:pStyle w:val="Heading2"/>
        <w:bidi/>
      </w:pPr>
      <w:r>
        <w:rPr>
          <w:rtl/>
          <w:lang w:val="ar"/>
        </w:rPr>
        <w:t>للحصول على المساعدة</w:t>
      </w:r>
    </w:p>
    <w:p w:rsidR="00513832" w:rsidRPr="00513832" w:rsidP="001735D4" w14:paraId="18F24E40" w14:textId="77777777">
      <w:pPr>
        <w:pStyle w:val="ListParagraph"/>
        <w:numPr>
          <w:ilvl w:val="0"/>
          <w:numId w:val="28"/>
        </w:numPr>
        <w:bidi/>
        <w:rPr>
          <w:rStyle w:val="Hyperlink"/>
          <w:color w:val="auto"/>
          <w:u w:val="none"/>
        </w:rPr>
      </w:pPr>
      <w:r w:rsidRPr="001B4379">
        <w:rPr>
          <w:rtl/>
          <w:lang w:val="ar"/>
        </w:rPr>
        <w:t xml:space="preserve">اتبع الخطوات ومقاطع الفيديو في "الدليل الإرشادي للطلاق" على موقع VTLawHelp.org: </w:t>
      </w:r>
      <w:hyperlink r:id="rId15" w:history="1">
        <w:r w:rsidRPr="001B4379" w:rsidR="00646097">
          <w:rPr>
            <w:rStyle w:val="Hyperlink"/>
            <w:rtl/>
            <w:lang w:val="ar"/>
          </w:rPr>
          <w:t>https://vtlawhelp.org/roadmap/divorce</w:t>
        </w:r>
      </w:hyperlink>
    </w:p>
    <w:p w:rsidR="00CC52C4" w:rsidRPr="00CC52C4" w:rsidP="001735D4" w14:paraId="66EC35E1" w14:textId="460DC2AD">
      <w:pPr>
        <w:pStyle w:val="ListParagraph"/>
        <w:numPr>
          <w:ilvl w:val="0"/>
          <w:numId w:val="28"/>
        </w:numPr>
        <w:bidi/>
      </w:pPr>
      <w:r w:rsidRPr="00CC52C4">
        <w:rPr>
          <w:rtl/>
          <w:lang w:val="ar"/>
        </w:rPr>
        <w:t xml:space="preserve">إذا كانت لديك استفسارات حول النماذج أو إجراءات المحكمة، تواصل مع "مركز الوصول والموارد" (ARC) التابع للسلطة القضائية في فيرمونت على </w:t>
      </w:r>
      <w:hyperlink r:id="rId16" w:history="1">
        <w:r w:rsidRPr="003B11DF" w:rsidR="0072243E">
          <w:rPr>
            <w:rStyle w:val="Hyperlink"/>
            <w:rtl/>
            <w:lang w:val="ar"/>
          </w:rPr>
          <w:t>www.vermontjudiciary.org/self-help/ARC</w:t>
        </w:r>
      </w:hyperlink>
      <w:r w:rsidRPr="00CC52C4">
        <w:rPr>
          <w:rtl/>
          <w:lang w:val="ar"/>
        </w:rPr>
        <w:t xml:space="preserve"> أو عبر الهاتف 1185-879-802. مركز الوصول والموارد </w:t>
      </w:r>
      <w:r w:rsidRPr="00513832" w:rsidR="0039695B">
        <w:rPr>
          <w:b/>
          <w:bCs/>
          <w:rtl/>
          <w:lang w:val="ar"/>
        </w:rPr>
        <w:t>لا</w:t>
      </w:r>
      <w:r w:rsidRPr="00CC52C4">
        <w:rPr>
          <w:rtl/>
          <w:lang w:val="ar"/>
        </w:rPr>
        <w:t xml:space="preserve"> يقدم استشارات قانونية.</w:t>
      </w:r>
    </w:p>
    <w:p w:rsidR="00E9605F" w:rsidP="00213296" w14:paraId="504207EF" w14:textId="065DC3BA">
      <w:pPr>
        <w:pStyle w:val="ListParagraph"/>
        <w:numPr>
          <w:ilvl w:val="0"/>
          <w:numId w:val="28"/>
        </w:numPr>
        <w:bidi/>
      </w:pPr>
      <w:r>
        <w:rPr>
          <w:rtl/>
          <w:lang w:val="ar"/>
        </w:rPr>
        <w:t xml:space="preserve">يمكنك أيضًا توجيه أسئلتك لكاتب المحكمة في محكمة الأسرة بمقاطعتك. تجد معلومات الاتصال على موقع السلطة القضائية في فيرمونت: </w:t>
      </w:r>
      <w:hyperlink r:id="rId17" w:history="1">
        <w:r w:rsidRPr="0084482A" w:rsidR="00EC13E6">
          <w:rPr>
            <w:rStyle w:val="Hyperlink"/>
            <w:rtl/>
            <w:lang w:val="ar"/>
          </w:rPr>
          <w:t>www.vermontjudiciary.org/court-locations</w:t>
        </w:r>
      </w:hyperlink>
      <w:r>
        <w:rPr>
          <w:rtl/>
          <w:lang w:val="ar"/>
        </w:rPr>
        <w:t xml:space="preserve">. </w:t>
      </w:r>
    </w:p>
    <w:p w:rsidR="00420192" w:rsidP="00E948AD" w14:paraId="1B1F18BA" w14:textId="77B28531">
      <w:pPr>
        <w:pStyle w:val="ListParagraph"/>
        <w:numPr>
          <w:ilvl w:val="0"/>
          <w:numId w:val="28"/>
        </w:numPr>
        <w:bidi/>
      </w:pPr>
      <w:r>
        <w:rPr>
          <w:rtl/>
          <w:lang w:val="ar"/>
        </w:rPr>
        <w:t>لتوكيل محامٍ أو الحصول على استشارة قانونية برسوم مخفضة، اتصل بـ "خدمة الإحالة للمحامين" التابعة لنقابة المحامين في فيرمونت على الرقم 7036-639-800-1 أو عبر الموقع:</w:t>
      </w:r>
      <w:hyperlink w:history="1">
        <w:r w:rsidRPr="003B11DF" w:rsidR="00B90E12">
          <w:rPr>
            <w:rStyle w:val="Hyperlink"/>
            <w:rtl/>
            <w:lang w:val="ar"/>
          </w:rPr>
          <w:t xml:space="preserve"> www.vtbar.org/find-a-lawyer/</w:t>
        </w:r>
      </w:hyperlink>
      <w:r>
        <w:rPr>
          <w:rtl/>
          <w:lang w:val="ar"/>
        </w:rPr>
        <w:t>.</w:t>
      </w:r>
    </w:p>
    <w:p w:rsidR="00EA2DBA" w:rsidP="00EA2DBA" w14:paraId="38CADE8E" w14:textId="77777777">
      <w:pPr>
        <w:pStyle w:val="ListParagraph"/>
        <w:numPr>
          <w:ilvl w:val="0"/>
          <w:numId w:val="28"/>
        </w:numPr>
        <w:bidi/>
      </w:pPr>
      <w:r>
        <w:rPr>
          <w:rtl/>
          <w:lang w:val="ar"/>
        </w:rPr>
        <w:t>تواصل مع "خدمات فيرمونت القانونية" و"المساعدة القانونية في فيرمونت" على الرقم 2047-889-800-1 للحصول على مشورة سريعة أو إحالة في الحالات التالية حصرًا:</w:t>
      </w:r>
    </w:p>
    <w:p w:rsidR="00EA2DBA" w:rsidP="00F67BBB" w14:paraId="59C8ADF3" w14:textId="77777777">
      <w:pPr>
        <w:pStyle w:val="ListParagraph"/>
        <w:numPr>
          <w:ilvl w:val="0"/>
          <w:numId w:val="29"/>
        </w:numPr>
        <w:bidi/>
        <w:spacing w:after="0"/>
      </w:pPr>
      <w:r>
        <w:rPr>
          <w:rtl/>
          <w:lang w:val="ar"/>
        </w:rPr>
        <w:t>دعاوى الطلاق التي تشمل أطفالًا، أو</w:t>
      </w:r>
    </w:p>
    <w:p w:rsidR="00EA2DBA" w:rsidP="00F67BBB" w14:paraId="02C61E3F" w14:textId="77777777">
      <w:pPr>
        <w:pStyle w:val="ListParagraph"/>
        <w:numPr>
          <w:ilvl w:val="0"/>
          <w:numId w:val="29"/>
        </w:numPr>
        <w:bidi/>
        <w:spacing w:after="0"/>
      </w:pPr>
      <w:r>
        <w:rPr>
          <w:rtl/>
          <w:lang w:val="ar"/>
        </w:rPr>
        <w:t xml:space="preserve">دعاوى الطلاق التي تنطوي على عنف أو إيذاء أسري. </w:t>
      </w:r>
    </w:p>
    <w:p w:rsidR="00F67BBB" w:rsidP="008033CA" w14:paraId="3D0BA2CF" w14:textId="77777777">
      <w:pPr>
        <w:bidi/>
        <w:ind w:left="360"/>
      </w:pPr>
      <w:r>
        <w:rPr>
          <w:rtl/>
          <w:lang w:val="ar"/>
        </w:rPr>
        <w:t>فيما عدا ذلك، لا يمكننا تقديم المساعدة في قضايا الطلاق.</w:t>
      </w:r>
    </w:p>
    <w:p w:rsidR="007C0BC4" w:rsidRPr="005A5226" w:rsidP="00C22AA6" w14:paraId="5E72B133" w14:textId="4B33F7DE">
      <w:pPr>
        <w:ind w:left="360"/>
      </w:pPr>
      <w:r w:rsidRPr="008033CA">
        <w:rPr>
          <w:noProof/>
        </w:rPr>
        <w:t xml:space="preserve"> </w:t>
      </w:r>
      <w:r>
        <w:rPr>
          <w:noProof/>
        </w:rPr>
        <w:drawing>
          <wp:inline distT="0" distB="0" distL="0" distR="0">
            <wp:extent cx="1618391" cy="692150"/>
            <wp:effectExtent l="0" t="0" r="1270" b="0"/>
            <wp:docPr id="2" name="Picture 2" descr="Legal Services Vermon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xmlns:r="http://schemas.openxmlformats.org/officeDocument/2006/relationships" r:embed="rId18" cstate="print">
                      <a:extLst>
                        <a:ext xmlns:a="http://schemas.openxmlformats.org/drawingml/2006/main" uri="{28A0092B-C50C-407E-A947-70E740481C1C}">
                          <a14:useLocalDpi xmlns:a14="http://schemas.microsoft.com/office/drawing/2010/main" val="0"/>
                        </a:ext>
                      </a:extLst>
                    </a:blip>
                    <a:srcRect l="7143"/>
                    <a:stretch>
                      <a:fillRect/>
                    </a:stretch>
                  </pic:blipFill>
                  <pic:spPr bwMode="auto">
                    <a:xfrm>
                      <a:off x="0" y="0"/>
                      <a:ext cx="1618391" cy="692150"/>
                    </a:xfrm>
                    <a:prstGeom prst="rect">
                      <a:avLst/>
                    </a:prstGeom>
                    <a:ln>
                      <a:noFill/>
                    </a:ln>
                    <a:extLst>
                      <a:ext xmlns:a="http://schemas.openxmlformats.org/drawingml/2006/main" uri="{53640926-AAD7-44D8-BBD7-CCE9431645EC}">
                        <a14:shadowObscured xmlns:a14="http://schemas.microsoft.com/office/drawing/2010/main"/>
                      </a:ext>
                    </a:extLst>
                  </pic:spPr>
                </pic:pic>
              </a:graphicData>
            </a:graphic>
          </wp:inline>
        </w:drawing>
      </w:r>
    </w:p>
    <w:sectPr w:rsidSect="00BF6B4E">
      <w:type w:val="continuous"/>
      <w:pgSz w:w="12240" w:h="15840"/>
      <w:pgMar w:top="720" w:right="720" w:bottom="72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3F7676" w14:paraId="1F6EA8E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1924688319"/>
      <w:docPartObj>
        <w:docPartGallery w:val="Page Numbers (Bottom of Page)"/>
        <w:docPartUnique/>
      </w:docPartObj>
    </w:sdtPr>
    <w:sdtContent>
      <w:sdt>
        <w:sdtPr>
          <w:id w:val="-86929060"/>
          <w:docPartObj>
            <w:docPartGallery w:val="Page Numbers (Top of Page)"/>
            <w:docPartUnique/>
          </w:docPartObj>
        </w:sdtPr>
        <w:sdtContent>
          <w:p w:rsidR="0002304E" w14:paraId="644B3ECF" w14:textId="3CF26014">
            <w:pPr>
              <w:pStyle w:val="Footer"/>
              <w:bidi/>
              <w:jc w:val="center"/>
            </w:pPr>
            <w:r w:rsidRPr="00544ABB">
              <w:rPr>
                <w:b/>
                <w:bCs/>
                <w:sz w:val="24"/>
                <w:szCs w:val="24"/>
                <w:rtl/>
                <w:lang w:val="ar"/>
              </w:rPr>
              <w:t xml:space="preserve">صفحة </w:t>
            </w:r>
            <w:r w:rsidRPr="00544ABB">
              <w:rPr>
                <w:b/>
                <w:bCs/>
                <w:sz w:val="24"/>
                <w:szCs w:val="24"/>
              </w:rPr>
              <w:fldChar w:fldCharType="begin"/>
            </w:r>
            <w:r w:rsidRPr="00544ABB">
              <w:rPr>
                <w:b/>
                <w:bCs/>
                <w:sz w:val="24"/>
                <w:szCs w:val="24"/>
                <w:rtl/>
                <w:lang w:val="ar"/>
              </w:rPr>
              <w:instrText xml:space="preserve"> PAGE </w:instrText>
            </w:r>
            <w:r w:rsidRPr="00544ABB">
              <w:rPr>
                <w:b/>
                <w:bCs/>
                <w:sz w:val="24"/>
                <w:szCs w:val="24"/>
              </w:rPr>
              <w:fldChar w:fldCharType="separate"/>
            </w:r>
            <w:r w:rsidRPr="00544ABB">
              <w:rPr>
                <w:b/>
                <w:bCs/>
                <w:sz w:val="24"/>
                <w:szCs w:val="24"/>
                <w:rtl/>
                <w:lang w:val="ar"/>
              </w:rPr>
              <w:t>4</w:t>
            </w:r>
            <w:r w:rsidRPr="00544ABB">
              <w:rPr>
                <w:b/>
                <w:bCs/>
                <w:sz w:val="24"/>
                <w:szCs w:val="24"/>
              </w:rPr>
              <w:fldChar w:fldCharType="end"/>
            </w:r>
            <w:r w:rsidRPr="00544ABB">
              <w:rPr>
                <w:b/>
                <w:bCs/>
                <w:sz w:val="24"/>
                <w:szCs w:val="24"/>
                <w:rtl/>
                <w:lang w:val="ar"/>
              </w:rPr>
              <w:t xml:space="preserve"> من </w:t>
            </w:r>
            <w:r w:rsidRPr="00544ABB">
              <w:rPr>
                <w:b/>
                <w:bCs/>
                <w:sz w:val="24"/>
                <w:szCs w:val="24"/>
              </w:rPr>
              <w:fldChar w:fldCharType="begin"/>
            </w:r>
            <w:r w:rsidRPr="00544ABB">
              <w:rPr>
                <w:b/>
                <w:bCs/>
                <w:sz w:val="24"/>
                <w:szCs w:val="24"/>
                <w:rtl/>
                <w:lang w:val="ar"/>
              </w:rPr>
              <w:instrText xml:space="preserve"> NUMPAGES  </w:instrText>
            </w:r>
            <w:r w:rsidRPr="00544ABB">
              <w:rPr>
                <w:b/>
                <w:bCs/>
                <w:sz w:val="24"/>
                <w:szCs w:val="24"/>
              </w:rPr>
              <w:fldChar w:fldCharType="separate"/>
            </w:r>
            <w:r w:rsidRPr="00544ABB">
              <w:rPr>
                <w:b/>
                <w:bCs/>
                <w:sz w:val="24"/>
                <w:szCs w:val="24"/>
                <w:rtl/>
                <w:lang w:val="ar"/>
              </w:rPr>
              <w:t>4</w:t>
            </w:r>
            <w:r w:rsidRPr="00544ABB">
              <w:rPr>
                <w:b/>
                <w:bCs/>
                <w:sz w:val="24"/>
                <w:szCs w:val="24"/>
              </w:rPr>
              <w:fldChar w:fldCharType="end"/>
            </w:r>
          </w:p>
        </w:sdtContent>
      </w:sdt>
    </w:sdtContent>
  </w:sdt>
  <w:p w:rsidR="003F7676" w14:paraId="5CC6100C"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1924835919"/>
      <w:docPartObj>
        <w:docPartGallery w:val="Page Numbers (Bottom of Page)"/>
        <w:docPartUnique/>
      </w:docPartObj>
    </w:sdtPr>
    <w:sdtContent>
      <w:sdt>
        <w:sdtPr>
          <w:id w:val="1728636285"/>
          <w:docPartObj>
            <w:docPartGallery w:val="Page Numbers (Top of Page)"/>
            <w:docPartUnique/>
          </w:docPartObj>
        </w:sdtPr>
        <w:sdtContent>
          <w:p w:rsidR="0087578C" w14:paraId="64D2E2E6" w14:textId="3061F76B">
            <w:pPr>
              <w:pStyle w:val="Footer"/>
              <w:bidi/>
              <w:jc w:val="center"/>
            </w:pPr>
            <w:r w:rsidRPr="003F7676">
              <w:rPr>
                <w:b/>
                <w:bCs/>
                <w:sz w:val="24"/>
                <w:szCs w:val="24"/>
                <w:rtl/>
                <w:lang w:val="ar"/>
              </w:rPr>
              <w:t xml:space="preserve">صفحة </w:t>
            </w:r>
            <w:r w:rsidRPr="003F7676">
              <w:rPr>
                <w:b/>
                <w:bCs/>
                <w:sz w:val="24"/>
                <w:szCs w:val="24"/>
              </w:rPr>
              <w:fldChar w:fldCharType="begin"/>
            </w:r>
            <w:r w:rsidRPr="003F7676">
              <w:rPr>
                <w:b/>
                <w:bCs/>
                <w:sz w:val="24"/>
                <w:szCs w:val="24"/>
                <w:rtl/>
                <w:lang w:val="ar"/>
              </w:rPr>
              <w:instrText xml:space="preserve"> PAGE </w:instrText>
            </w:r>
            <w:r w:rsidRPr="003F7676">
              <w:rPr>
                <w:b/>
                <w:bCs/>
                <w:sz w:val="24"/>
                <w:szCs w:val="24"/>
              </w:rPr>
              <w:fldChar w:fldCharType="separate"/>
            </w:r>
            <w:r w:rsidRPr="003F7676">
              <w:rPr>
                <w:b/>
                <w:bCs/>
                <w:noProof/>
                <w:sz w:val="24"/>
                <w:szCs w:val="24"/>
                <w:rtl/>
                <w:lang w:val="ar"/>
              </w:rPr>
              <w:t>2</w:t>
            </w:r>
            <w:r w:rsidRPr="003F7676">
              <w:rPr>
                <w:b/>
                <w:bCs/>
                <w:sz w:val="24"/>
                <w:szCs w:val="24"/>
              </w:rPr>
              <w:fldChar w:fldCharType="end"/>
            </w:r>
            <w:r w:rsidRPr="003F7676">
              <w:rPr>
                <w:b/>
                <w:bCs/>
                <w:sz w:val="24"/>
                <w:szCs w:val="24"/>
                <w:rtl/>
                <w:lang w:val="ar"/>
              </w:rPr>
              <w:t xml:space="preserve"> من </w:t>
            </w:r>
            <w:r w:rsidRPr="003F7676">
              <w:rPr>
                <w:b/>
                <w:bCs/>
                <w:sz w:val="24"/>
                <w:szCs w:val="24"/>
              </w:rPr>
              <w:fldChar w:fldCharType="begin"/>
            </w:r>
            <w:r w:rsidRPr="003F7676">
              <w:rPr>
                <w:b/>
                <w:bCs/>
                <w:sz w:val="24"/>
                <w:szCs w:val="24"/>
                <w:rtl/>
                <w:lang w:val="ar"/>
              </w:rPr>
              <w:instrText xml:space="preserve"> NUMPAGES  </w:instrText>
            </w:r>
            <w:r w:rsidRPr="003F7676">
              <w:rPr>
                <w:b/>
                <w:bCs/>
                <w:sz w:val="24"/>
                <w:szCs w:val="24"/>
              </w:rPr>
              <w:fldChar w:fldCharType="separate"/>
            </w:r>
            <w:r w:rsidRPr="003F7676">
              <w:rPr>
                <w:b/>
                <w:bCs/>
                <w:noProof/>
                <w:sz w:val="24"/>
                <w:szCs w:val="24"/>
                <w:rtl/>
                <w:lang w:val="ar"/>
              </w:rPr>
              <w:t>2</w:t>
            </w:r>
            <w:r w:rsidRPr="003F7676">
              <w:rPr>
                <w:b/>
                <w:bCs/>
                <w:sz w:val="24"/>
                <w:szCs w:val="24"/>
              </w:rPr>
              <w:fldChar w:fldCharType="end"/>
            </w:r>
          </w:p>
        </w:sdtContent>
      </w:sdt>
    </w:sdtContent>
  </w:sdt>
  <w:p w:rsidR="0087578C" w14:paraId="12CD30B9"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3F7676" w14:paraId="45CF1AFE"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3F7676" w14:paraId="295B5C37"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3F7676" w14:paraId="1D5D5434"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BE928F6"/>
    <w:multiLevelType w:val="hybridMultilevel"/>
    <w:tmpl w:val="4F5C0F08"/>
    <w:lvl w:ilvl="0">
      <w:start w:val="1"/>
      <w:numFmt w:val="decimal"/>
      <w:lvlText w:val="%1."/>
      <w:lvlJc w:val="left"/>
      <w:pPr>
        <w:ind w:left="36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14CC1BC3"/>
    <w:multiLevelType w:val="multilevel"/>
    <w:tmpl w:val="9EBC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58C5C42"/>
    <w:multiLevelType w:val="hybridMultilevel"/>
    <w:tmpl w:val="52B4250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1A654732"/>
    <w:multiLevelType w:val="hybridMultilevel"/>
    <w:tmpl w:val="AB06B85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1B5C58B1"/>
    <w:multiLevelType w:val="multilevel"/>
    <w:tmpl w:val="474E0E3C"/>
    <w:lvl w:ilvl="0">
      <w:start w:val="1"/>
      <w:numFmt w:val="bullet"/>
      <w:lvlText w:val=""/>
      <w:lvlJc w:val="left"/>
      <w:pPr>
        <w:tabs>
          <w:tab w:val="num" w:pos="0"/>
        </w:tabs>
        <w:ind w:left="360" w:hanging="360"/>
      </w:pPr>
      <w:rPr>
        <w:rFonts w:ascii="Symbol" w:hAnsi="Symbol" w:hint="default"/>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5">
    <w:nsid w:val="1F9F564D"/>
    <w:multiLevelType w:val="multilevel"/>
    <w:tmpl w:val="BB985382"/>
    <w:lvl w:ilvl="0">
      <w:start w:val="1"/>
      <w:numFmt w:val="bullet"/>
      <w:lvlText w:val=""/>
      <w:lvlJc w:val="left"/>
      <w:pPr>
        <w:tabs>
          <w:tab w:val="num" w:pos="0"/>
        </w:tabs>
        <w:ind w:left="360" w:hanging="360"/>
      </w:pPr>
      <w:rPr>
        <w:rFonts w:ascii="Symbol" w:hAnsi="Symbol" w:hint="default"/>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6">
    <w:nsid w:val="241210E0"/>
    <w:multiLevelType w:val="hybridMultilevel"/>
    <w:tmpl w:val="49DCE25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24AA5944"/>
    <w:multiLevelType w:val="hybridMultilevel"/>
    <w:tmpl w:val="77F8CE4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26096A54"/>
    <w:multiLevelType w:val="hybridMultilevel"/>
    <w:tmpl w:val="F1169202"/>
    <w:lvl w:ilvl="0">
      <w:start w:val="1"/>
      <w:numFmt w:val="bullet"/>
      <w:lvlText w:val=""/>
      <w:lvlJc w:val="left"/>
      <w:pPr>
        <w:ind w:left="360" w:hanging="360"/>
      </w:pPr>
      <w:rPr>
        <w:rFonts w:ascii="Symbol" w:hAnsi="Symbol" w:hint="default"/>
      </w:rPr>
    </w:lvl>
    <w:lvl w:ilvl="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9">
    <w:nsid w:val="266D5D92"/>
    <w:multiLevelType w:val="hybridMultilevel"/>
    <w:tmpl w:val="C63A379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2C032D61"/>
    <w:multiLevelType w:val="hybridMultilevel"/>
    <w:tmpl w:val="331899EC"/>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1">
    <w:nsid w:val="3A517EDB"/>
    <w:multiLevelType w:val="hybridMultilevel"/>
    <w:tmpl w:val="E312E8E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3BF27DE2"/>
    <w:multiLevelType w:val="hybridMultilevel"/>
    <w:tmpl w:val="26061188"/>
    <w:lvl w:ilvl="0">
      <w:start w:val="1"/>
      <w:numFmt w:val="decimal"/>
      <w:lvlText w:val="%1."/>
      <w:lvlJc w:val="left"/>
      <w:pPr>
        <w:ind w:left="36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nsid w:val="3EB72876"/>
    <w:multiLevelType w:val="hybridMultilevel"/>
    <w:tmpl w:val="D3E6CD74"/>
    <w:lvl w:ilvl="0">
      <w:start w:val="3"/>
      <w:numFmt w:val="decimal"/>
      <w:lvlText w:val="%1."/>
      <w:lvlJc w:val="left"/>
      <w:pPr>
        <w:ind w:left="360" w:hanging="360"/>
      </w:pPr>
      <w:rPr>
        <w:rFonts w:hint="default"/>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4">
    <w:nsid w:val="42FE4542"/>
    <w:multiLevelType w:val="multilevel"/>
    <w:tmpl w:val="5D88A130"/>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nsid w:val="444C6AAF"/>
    <w:multiLevelType w:val="multilevel"/>
    <w:tmpl w:val="19BE1666"/>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nsid w:val="447575A5"/>
    <w:multiLevelType w:val="multilevel"/>
    <w:tmpl w:val="56182F50"/>
    <w:lvl w:ilvl="0">
      <w:start w:val="1"/>
      <w:numFmt w:val="bullet"/>
      <w:lvlText w:val=""/>
      <w:lvlJc w:val="left"/>
      <w:pPr>
        <w:tabs>
          <w:tab w:val="num" w:pos="0"/>
        </w:tabs>
        <w:ind w:left="360" w:hanging="360"/>
      </w:pPr>
      <w:rPr>
        <w:rFonts w:ascii="Symbol" w:hAnsi="Symbol" w:hint="default"/>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7">
    <w:nsid w:val="499D4C36"/>
    <w:multiLevelType w:val="multilevel"/>
    <w:tmpl w:val="E08A9848"/>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8">
    <w:nsid w:val="4BFA7C4D"/>
    <w:multiLevelType w:val="multilevel"/>
    <w:tmpl w:val="DBF4D2C0"/>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nsid w:val="549808F4"/>
    <w:multiLevelType w:val="multilevel"/>
    <w:tmpl w:val="56182F50"/>
    <w:lvl w:ilvl="0">
      <w:start w:val="1"/>
      <w:numFmt w:val="bullet"/>
      <w:lvlText w:val=""/>
      <w:lvlJc w:val="left"/>
      <w:pPr>
        <w:tabs>
          <w:tab w:val="num" w:pos="360"/>
        </w:tabs>
        <w:ind w:left="720" w:hanging="360"/>
      </w:pPr>
      <w:rPr>
        <w:rFonts w:ascii="Symbol" w:hAnsi="Symbol" w:hint="default"/>
        <w:b/>
        <w:bCs w:val="0"/>
        <w:i w:val="0"/>
        <w:color w:val="000000"/>
        <w:sz w:val="20"/>
        <w:u w:val="none"/>
      </w:rPr>
    </w:lvl>
    <w:lvl w:ilvl="1">
      <w:start w:val="1"/>
      <w:numFmt w:val="bullet"/>
      <w:lvlText w:val=""/>
      <w:lvlJc w:val="left"/>
      <w:pPr>
        <w:tabs>
          <w:tab w:val="num" w:pos="360"/>
        </w:tabs>
        <w:ind w:left="1800" w:hanging="360"/>
      </w:pPr>
      <w:rPr>
        <w:rFonts w:ascii="Wingdings 2" w:hAnsi="Wingdings 2" w:cs="Wingdings 2" w:hint="default"/>
      </w:rPr>
    </w:lvl>
    <w:lvl w:ilvl="2">
      <w:start w:val="1"/>
      <w:numFmt w:val="lowerRoman"/>
      <w:lvlText w:val="%3."/>
      <w:lvlJc w:val="right"/>
      <w:pPr>
        <w:tabs>
          <w:tab w:val="num" w:pos="360"/>
        </w:tabs>
        <w:ind w:left="2520" w:hanging="360"/>
      </w:pPr>
      <w:rPr>
        <w:u w:val="none"/>
      </w:rPr>
    </w:lvl>
    <w:lvl w:ilvl="3">
      <w:start w:val="1"/>
      <w:numFmt w:val="decimal"/>
      <w:lvlText w:val="%4."/>
      <w:lvlJc w:val="left"/>
      <w:pPr>
        <w:tabs>
          <w:tab w:val="num" w:pos="360"/>
        </w:tabs>
        <w:ind w:left="3240" w:hanging="360"/>
      </w:pPr>
      <w:rPr>
        <w:u w:val="none"/>
      </w:rPr>
    </w:lvl>
    <w:lvl w:ilvl="4">
      <w:start w:val="1"/>
      <w:numFmt w:val="lowerLetter"/>
      <w:lvlText w:val="%5."/>
      <w:lvlJc w:val="left"/>
      <w:pPr>
        <w:tabs>
          <w:tab w:val="num" w:pos="360"/>
        </w:tabs>
        <w:ind w:left="3960" w:hanging="360"/>
      </w:pPr>
      <w:rPr>
        <w:u w:val="none"/>
      </w:rPr>
    </w:lvl>
    <w:lvl w:ilvl="5">
      <w:start w:val="1"/>
      <w:numFmt w:val="lowerRoman"/>
      <w:lvlText w:val="%6."/>
      <w:lvlJc w:val="right"/>
      <w:pPr>
        <w:tabs>
          <w:tab w:val="num" w:pos="360"/>
        </w:tabs>
        <w:ind w:left="4680" w:hanging="360"/>
      </w:pPr>
      <w:rPr>
        <w:u w:val="none"/>
      </w:rPr>
    </w:lvl>
    <w:lvl w:ilvl="6">
      <w:start w:val="1"/>
      <w:numFmt w:val="decimal"/>
      <w:lvlText w:val="%7."/>
      <w:lvlJc w:val="left"/>
      <w:pPr>
        <w:tabs>
          <w:tab w:val="num" w:pos="360"/>
        </w:tabs>
        <w:ind w:left="5400" w:hanging="360"/>
      </w:pPr>
      <w:rPr>
        <w:u w:val="none"/>
      </w:rPr>
    </w:lvl>
    <w:lvl w:ilvl="7">
      <w:start w:val="1"/>
      <w:numFmt w:val="lowerLetter"/>
      <w:lvlText w:val="%8."/>
      <w:lvlJc w:val="left"/>
      <w:pPr>
        <w:tabs>
          <w:tab w:val="num" w:pos="360"/>
        </w:tabs>
        <w:ind w:left="6120" w:hanging="360"/>
      </w:pPr>
      <w:rPr>
        <w:u w:val="none"/>
      </w:rPr>
    </w:lvl>
    <w:lvl w:ilvl="8">
      <w:start w:val="1"/>
      <w:numFmt w:val="lowerRoman"/>
      <w:lvlText w:val="%9."/>
      <w:lvlJc w:val="right"/>
      <w:pPr>
        <w:tabs>
          <w:tab w:val="num" w:pos="360"/>
        </w:tabs>
        <w:ind w:left="6840" w:hanging="360"/>
      </w:pPr>
      <w:rPr>
        <w:u w:val="none"/>
      </w:rPr>
    </w:lvl>
  </w:abstractNum>
  <w:abstractNum w:abstractNumId="20">
    <w:nsid w:val="558E6F6E"/>
    <w:multiLevelType w:val="multilevel"/>
    <w:tmpl w:val="474E0E3C"/>
    <w:lvl w:ilvl="0">
      <w:start w:val="1"/>
      <w:numFmt w:val="bullet"/>
      <w:lvlText w:val=""/>
      <w:lvlJc w:val="left"/>
      <w:pPr>
        <w:tabs>
          <w:tab w:val="num" w:pos="0"/>
        </w:tabs>
        <w:ind w:left="360" w:hanging="360"/>
      </w:pPr>
      <w:rPr>
        <w:rFonts w:ascii="Symbol" w:hAnsi="Symbol" w:hint="default"/>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1">
    <w:nsid w:val="55AC6052"/>
    <w:multiLevelType w:val="hybridMultilevel"/>
    <w:tmpl w:val="BD76CD38"/>
    <w:lvl w:ilvl="0">
      <w:start w:val="1"/>
      <w:numFmt w:val="bullet"/>
      <w:lvlText w:val=""/>
      <w:lvlJc w:val="left"/>
      <w:pPr>
        <w:ind w:left="720" w:hanging="360"/>
      </w:pPr>
      <w:rPr>
        <w:rFonts w:ascii="Symbol" w:hAnsi="Symbol"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2">
    <w:nsid w:val="59F13E80"/>
    <w:multiLevelType w:val="hybridMultilevel"/>
    <w:tmpl w:val="432C82BA"/>
    <w:lvl w:ilvl="0">
      <w:start w:val="1"/>
      <w:numFmt w:val="decimal"/>
      <w:lvlText w:val="%1."/>
      <w:lvlJc w:val="left"/>
      <w:pPr>
        <w:ind w:left="360" w:hanging="360"/>
      </w:pPr>
    </w:lvl>
    <w:lvl w:ilvl="1">
      <w:start w:val="1"/>
      <w:numFmt w:val="bullet"/>
      <w:lvlText w:val=""/>
      <w:lvlJc w:val="left"/>
      <w:pPr>
        <w:ind w:left="1080" w:hanging="360"/>
      </w:pPr>
      <w:rPr>
        <w:rFonts w:ascii="Symbol" w:hAnsi="Symbol" w:hint="default"/>
      </w:r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23">
    <w:nsid w:val="5C0627E9"/>
    <w:multiLevelType w:val="hybridMultilevel"/>
    <w:tmpl w:val="B22482BC"/>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24">
    <w:nsid w:val="602C54B8"/>
    <w:multiLevelType w:val="hybridMultilevel"/>
    <w:tmpl w:val="E1F6334C"/>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25">
    <w:nsid w:val="6049098C"/>
    <w:multiLevelType w:val="hybridMultilevel"/>
    <w:tmpl w:val="26061188"/>
    <w:lvl w:ilvl="0">
      <w:start w:val="1"/>
      <w:numFmt w:val="decimal"/>
      <w:lvlText w:val="%1."/>
      <w:lvlJc w:val="left"/>
      <w:pPr>
        <w:ind w:left="36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6">
    <w:nsid w:val="61F25434"/>
    <w:multiLevelType w:val="multilevel"/>
    <w:tmpl w:val="452AA838"/>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7">
    <w:nsid w:val="620B1BB7"/>
    <w:multiLevelType w:val="multilevel"/>
    <w:tmpl w:val="19BE1666"/>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nsid w:val="66EB0660"/>
    <w:multiLevelType w:val="multilevel"/>
    <w:tmpl w:val="56182F50"/>
    <w:lvl w:ilvl="0">
      <w:start w:val="1"/>
      <w:numFmt w:val="bullet"/>
      <w:lvlText w:val=""/>
      <w:lvlJc w:val="left"/>
      <w:pPr>
        <w:tabs>
          <w:tab w:val="num" w:pos="360"/>
        </w:tabs>
        <w:ind w:left="720" w:hanging="360"/>
      </w:pPr>
      <w:rPr>
        <w:rFonts w:ascii="Symbol" w:hAnsi="Symbol" w:hint="default"/>
        <w:b/>
        <w:bCs w:val="0"/>
        <w:i w:val="0"/>
        <w:color w:val="000000"/>
        <w:sz w:val="20"/>
        <w:u w:val="none"/>
      </w:rPr>
    </w:lvl>
    <w:lvl w:ilvl="1">
      <w:start w:val="1"/>
      <w:numFmt w:val="bullet"/>
      <w:lvlText w:val=""/>
      <w:lvlJc w:val="left"/>
      <w:pPr>
        <w:tabs>
          <w:tab w:val="num" w:pos="360"/>
        </w:tabs>
        <w:ind w:left="1800" w:hanging="360"/>
      </w:pPr>
      <w:rPr>
        <w:rFonts w:ascii="Wingdings 2" w:hAnsi="Wingdings 2" w:cs="Wingdings 2" w:hint="default"/>
      </w:rPr>
    </w:lvl>
    <w:lvl w:ilvl="2">
      <w:start w:val="1"/>
      <w:numFmt w:val="lowerRoman"/>
      <w:lvlText w:val="%3."/>
      <w:lvlJc w:val="right"/>
      <w:pPr>
        <w:tabs>
          <w:tab w:val="num" w:pos="360"/>
        </w:tabs>
        <w:ind w:left="2520" w:hanging="360"/>
      </w:pPr>
      <w:rPr>
        <w:u w:val="none"/>
      </w:rPr>
    </w:lvl>
    <w:lvl w:ilvl="3">
      <w:start w:val="1"/>
      <w:numFmt w:val="decimal"/>
      <w:lvlText w:val="%4."/>
      <w:lvlJc w:val="left"/>
      <w:pPr>
        <w:tabs>
          <w:tab w:val="num" w:pos="360"/>
        </w:tabs>
        <w:ind w:left="3240" w:hanging="360"/>
      </w:pPr>
      <w:rPr>
        <w:u w:val="none"/>
      </w:rPr>
    </w:lvl>
    <w:lvl w:ilvl="4">
      <w:start w:val="1"/>
      <w:numFmt w:val="lowerLetter"/>
      <w:lvlText w:val="%5."/>
      <w:lvlJc w:val="left"/>
      <w:pPr>
        <w:tabs>
          <w:tab w:val="num" w:pos="360"/>
        </w:tabs>
        <w:ind w:left="3960" w:hanging="360"/>
      </w:pPr>
      <w:rPr>
        <w:u w:val="none"/>
      </w:rPr>
    </w:lvl>
    <w:lvl w:ilvl="5">
      <w:start w:val="1"/>
      <w:numFmt w:val="lowerRoman"/>
      <w:lvlText w:val="%6."/>
      <w:lvlJc w:val="right"/>
      <w:pPr>
        <w:tabs>
          <w:tab w:val="num" w:pos="360"/>
        </w:tabs>
        <w:ind w:left="4680" w:hanging="360"/>
      </w:pPr>
      <w:rPr>
        <w:u w:val="none"/>
      </w:rPr>
    </w:lvl>
    <w:lvl w:ilvl="6">
      <w:start w:val="1"/>
      <w:numFmt w:val="decimal"/>
      <w:lvlText w:val="%7."/>
      <w:lvlJc w:val="left"/>
      <w:pPr>
        <w:tabs>
          <w:tab w:val="num" w:pos="360"/>
        </w:tabs>
        <w:ind w:left="5400" w:hanging="360"/>
      </w:pPr>
      <w:rPr>
        <w:u w:val="none"/>
      </w:rPr>
    </w:lvl>
    <w:lvl w:ilvl="7">
      <w:start w:val="1"/>
      <w:numFmt w:val="lowerLetter"/>
      <w:lvlText w:val="%8."/>
      <w:lvlJc w:val="left"/>
      <w:pPr>
        <w:tabs>
          <w:tab w:val="num" w:pos="360"/>
        </w:tabs>
        <w:ind w:left="6120" w:hanging="360"/>
      </w:pPr>
      <w:rPr>
        <w:u w:val="none"/>
      </w:rPr>
    </w:lvl>
    <w:lvl w:ilvl="8">
      <w:start w:val="1"/>
      <w:numFmt w:val="lowerRoman"/>
      <w:lvlText w:val="%9."/>
      <w:lvlJc w:val="right"/>
      <w:pPr>
        <w:tabs>
          <w:tab w:val="num" w:pos="360"/>
        </w:tabs>
        <w:ind w:left="6840" w:hanging="360"/>
      </w:pPr>
      <w:rPr>
        <w:u w:val="none"/>
      </w:rPr>
    </w:lvl>
  </w:abstractNum>
  <w:abstractNum w:abstractNumId="29">
    <w:nsid w:val="679223FC"/>
    <w:multiLevelType w:val="hybridMultilevel"/>
    <w:tmpl w:val="D18A5382"/>
    <w:lvl w:ilvl="0">
      <w:start w:val="1"/>
      <w:numFmt w:val="decimal"/>
      <w:lvlText w:val="%1."/>
      <w:lvlJc w:val="left"/>
      <w:pPr>
        <w:ind w:left="360" w:hanging="360"/>
      </w:pPr>
    </w:lvl>
    <w:lvl w:ilvl="1">
      <w:start w:val="1"/>
      <w:numFmt w:val="bullet"/>
      <w:lvlText w:val=""/>
      <w:lvlJc w:val="left"/>
      <w:pPr>
        <w:ind w:left="1080" w:hanging="360"/>
      </w:pPr>
      <w:rPr>
        <w:rFonts w:ascii="Symbol" w:hAnsi="Symbol" w:hint="default"/>
      </w:r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30">
    <w:nsid w:val="67AD2030"/>
    <w:multiLevelType w:val="hybridMultilevel"/>
    <w:tmpl w:val="187CBC42"/>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31">
    <w:nsid w:val="695A61B8"/>
    <w:multiLevelType w:val="hybridMultilevel"/>
    <w:tmpl w:val="21FE5A46"/>
    <w:lvl w:ilvl="0">
      <w:start w:val="1"/>
      <w:numFmt w:val="decimal"/>
      <w:lvlText w:val="%1."/>
      <w:lvlJc w:val="left"/>
      <w:pPr>
        <w:ind w:left="36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2">
    <w:nsid w:val="6C856706"/>
    <w:multiLevelType w:val="hybridMultilevel"/>
    <w:tmpl w:val="EFB2FDDE"/>
    <w:lvl w:ilvl="0">
      <w:start w:val="1"/>
      <w:numFmt w:val="decimal"/>
      <w:lvlText w:val="%1."/>
      <w:lvlJc w:val="left"/>
      <w:pPr>
        <w:ind w:left="360" w:hanging="360"/>
      </w:pPr>
      <w:rPr>
        <w:rFonts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33">
    <w:nsid w:val="6D7328DF"/>
    <w:multiLevelType w:val="multilevel"/>
    <w:tmpl w:val="56182F50"/>
    <w:lvl w:ilvl="0">
      <w:start w:val="1"/>
      <w:numFmt w:val="bullet"/>
      <w:lvlText w:val=""/>
      <w:lvlJc w:val="left"/>
      <w:pPr>
        <w:tabs>
          <w:tab w:val="num" w:pos="360"/>
        </w:tabs>
        <w:ind w:left="720" w:hanging="360"/>
      </w:pPr>
      <w:rPr>
        <w:rFonts w:ascii="Symbol" w:hAnsi="Symbol" w:hint="default"/>
        <w:b/>
        <w:bCs w:val="0"/>
        <w:i w:val="0"/>
        <w:color w:val="000000"/>
        <w:sz w:val="20"/>
        <w:u w:val="none"/>
      </w:rPr>
    </w:lvl>
    <w:lvl w:ilvl="1">
      <w:start w:val="1"/>
      <w:numFmt w:val="bullet"/>
      <w:lvlText w:val=""/>
      <w:lvlJc w:val="left"/>
      <w:pPr>
        <w:tabs>
          <w:tab w:val="num" w:pos="360"/>
        </w:tabs>
        <w:ind w:left="1800" w:hanging="360"/>
      </w:pPr>
      <w:rPr>
        <w:rFonts w:ascii="Wingdings 2" w:hAnsi="Wingdings 2" w:cs="Wingdings 2" w:hint="default"/>
      </w:rPr>
    </w:lvl>
    <w:lvl w:ilvl="2">
      <w:start w:val="1"/>
      <w:numFmt w:val="lowerRoman"/>
      <w:lvlText w:val="%3."/>
      <w:lvlJc w:val="right"/>
      <w:pPr>
        <w:tabs>
          <w:tab w:val="num" w:pos="360"/>
        </w:tabs>
        <w:ind w:left="2520" w:hanging="360"/>
      </w:pPr>
      <w:rPr>
        <w:u w:val="none"/>
      </w:rPr>
    </w:lvl>
    <w:lvl w:ilvl="3">
      <w:start w:val="1"/>
      <w:numFmt w:val="decimal"/>
      <w:lvlText w:val="%4."/>
      <w:lvlJc w:val="left"/>
      <w:pPr>
        <w:tabs>
          <w:tab w:val="num" w:pos="360"/>
        </w:tabs>
        <w:ind w:left="3240" w:hanging="360"/>
      </w:pPr>
      <w:rPr>
        <w:u w:val="none"/>
      </w:rPr>
    </w:lvl>
    <w:lvl w:ilvl="4">
      <w:start w:val="1"/>
      <w:numFmt w:val="lowerLetter"/>
      <w:lvlText w:val="%5."/>
      <w:lvlJc w:val="left"/>
      <w:pPr>
        <w:tabs>
          <w:tab w:val="num" w:pos="360"/>
        </w:tabs>
        <w:ind w:left="3960" w:hanging="360"/>
      </w:pPr>
      <w:rPr>
        <w:u w:val="none"/>
      </w:rPr>
    </w:lvl>
    <w:lvl w:ilvl="5">
      <w:start w:val="1"/>
      <w:numFmt w:val="lowerRoman"/>
      <w:lvlText w:val="%6."/>
      <w:lvlJc w:val="right"/>
      <w:pPr>
        <w:tabs>
          <w:tab w:val="num" w:pos="360"/>
        </w:tabs>
        <w:ind w:left="4680" w:hanging="360"/>
      </w:pPr>
      <w:rPr>
        <w:u w:val="none"/>
      </w:rPr>
    </w:lvl>
    <w:lvl w:ilvl="6">
      <w:start w:val="1"/>
      <w:numFmt w:val="decimal"/>
      <w:lvlText w:val="%7."/>
      <w:lvlJc w:val="left"/>
      <w:pPr>
        <w:tabs>
          <w:tab w:val="num" w:pos="360"/>
        </w:tabs>
        <w:ind w:left="5400" w:hanging="360"/>
      </w:pPr>
      <w:rPr>
        <w:u w:val="none"/>
      </w:rPr>
    </w:lvl>
    <w:lvl w:ilvl="7">
      <w:start w:val="1"/>
      <w:numFmt w:val="lowerLetter"/>
      <w:lvlText w:val="%8."/>
      <w:lvlJc w:val="left"/>
      <w:pPr>
        <w:tabs>
          <w:tab w:val="num" w:pos="360"/>
        </w:tabs>
        <w:ind w:left="6120" w:hanging="360"/>
      </w:pPr>
      <w:rPr>
        <w:u w:val="none"/>
      </w:rPr>
    </w:lvl>
    <w:lvl w:ilvl="8">
      <w:start w:val="1"/>
      <w:numFmt w:val="lowerRoman"/>
      <w:lvlText w:val="%9."/>
      <w:lvlJc w:val="right"/>
      <w:pPr>
        <w:tabs>
          <w:tab w:val="num" w:pos="360"/>
        </w:tabs>
        <w:ind w:left="6840" w:hanging="360"/>
      </w:pPr>
      <w:rPr>
        <w:u w:val="none"/>
      </w:rPr>
    </w:lvl>
  </w:abstractNum>
  <w:abstractNum w:abstractNumId="34">
    <w:nsid w:val="6DC9770E"/>
    <w:multiLevelType w:val="hybridMultilevel"/>
    <w:tmpl w:val="42E80FA2"/>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5">
    <w:nsid w:val="70F12DF3"/>
    <w:multiLevelType w:val="multilevel"/>
    <w:tmpl w:val="11EAA22A"/>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85739885">
    <w:abstractNumId w:val="35"/>
  </w:num>
  <w:num w:numId="2" w16cid:durableId="464851539">
    <w:abstractNumId w:val="15"/>
  </w:num>
  <w:num w:numId="3" w16cid:durableId="1536039654">
    <w:abstractNumId w:val="34"/>
  </w:num>
  <w:num w:numId="4" w16cid:durableId="1578053830">
    <w:abstractNumId w:val="27"/>
  </w:num>
  <w:num w:numId="5" w16cid:durableId="136998024">
    <w:abstractNumId w:val="18"/>
  </w:num>
  <w:num w:numId="6" w16cid:durableId="1050615892">
    <w:abstractNumId w:val="14"/>
  </w:num>
  <w:num w:numId="7" w16cid:durableId="1204630889">
    <w:abstractNumId w:val="17"/>
  </w:num>
  <w:num w:numId="8" w16cid:durableId="436292915">
    <w:abstractNumId w:val="26"/>
  </w:num>
  <w:num w:numId="9" w16cid:durableId="1600606301">
    <w:abstractNumId w:val="11"/>
  </w:num>
  <w:num w:numId="10" w16cid:durableId="1391198548">
    <w:abstractNumId w:val="1"/>
  </w:num>
  <w:num w:numId="11" w16cid:durableId="1037925698">
    <w:abstractNumId w:val="19"/>
  </w:num>
  <w:num w:numId="12" w16cid:durableId="99029468">
    <w:abstractNumId w:val="28"/>
  </w:num>
  <w:num w:numId="13" w16cid:durableId="1241866799">
    <w:abstractNumId w:val="23"/>
  </w:num>
  <w:num w:numId="14" w16cid:durableId="862939518">
    <w:abstractNumId w:val="33"/>
  </w:num>
  <w:num w:numId="15" w16cid:durableId="1201698925">
    <w:abstractNumId w:val="16"/>
  </w:num>
  <w:num w:numId="16" w16cid:durableId="1152717653">
    <w:abstractNumId w:val="29"/>
  </w:num>
  <w:num w:numId="17" w16cid:durableId="1935432480">
    <w:abstractNumId w:val="22"/>
  </w:num>
  <w:num w:numId="18" w16cid:durableId="266474315">
    <w:abstractNumId w:val="23"/>
    <w:lvlOverride w:ilvl="0">
      <w:startOverride w:val="1"/>
    </w:lvlOverride>
  </w:num>
  <w:num w:numId="19" w16cid:durableId="1548684828">
    <w:abstractNumId w:val="8"/>
  </w:num>
  <w:num w:numId="20" w16cid:durableId="36391951">
    <w:abstractNumId w:val="7"/>
  </w:num>
  <w:num w:numId="21" w16cid:durableId="1064181769">
    <w:abstractNumId w:val="4"/>
  </w:num>
  <w:num w:numId="22" w16cid:durableId="1398046547">
    <w:abstractNumId w:val="20"/>
  </w:num>
  <w:num w:numId="23" w16cid:durableId="136993179">
    <w:abstractNumId w:val="5"/>
  </w:num>
  <w:num w:numId="24" w16cid:durableId="419453069">
    <w:abstractNumId w:val="30"/>
  </w:num>
  <w:num w:numId="25" w16cid:durableId="1842117123">
    <w:abstractNumId w:val="2"/>
  </w:num>
  <w:num w:numId="26" w16cid:durableId="1078483973">
    <w:abstractNumId w:val="32"/>
  </w:num>
  <w:num w:numId="27" w16cid:durableId="367728742">
    <w:abstractNumId w:val="6"/>
  </w:num>
  <w:num w:numId="28" w16cid:durableId="1808744089">
    <w:abstractNumId w:val="23"/>
  </w:num>
  <w:num w:numId="29" w16cid:durableId="287586866">
    <w:abstractNumId w:val="3"/>
  </w:num>
  <w:num w:numId="30" w16cid:durableId="1337996710">
    <w:abstractNumId w:val="31"/>
  </w:num>
  <w:num w:numId="31" w16cid:durableId="1527252434">
    <w:abstractNumId w:val="0"/>
  </w:num>
  <w:num w:numId="32" w16cid:durableId="491484698">
    <w:abstractNumId w:val="12"/>
  </w:num>
  <w:num w:numId="33" w16cid:durableId="724641486">
    <w:abstractNumId w:val="24"/>
  </w:num>
  <w:num w:numId="34" w16cid:durableId="8877629">
    <w:abstractNumId w:val="21"/>
  </w:num>
  <w:num w:numId="35" w16cid:durableId="1730494646">
    <w:abstractNumId w:val="13"/>
  </w:num>
  <w:num w:numId="36" w16cid:durableId="1702708080">
    <w:abstractNumId w:val="25"/>
  </w:num>
  <w:num w:numId="37" w16cid:durableId="441463742">
    <w:abstractNumId w:val="10"/>
  </w:num>
  <w:num w:numId="38" w16cid:durableId="12469628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979"/>
    <w:rsid w:val="000025F2"/>
    <w:rsid w:val="000074CA"/>
    <w:rsid w:val="00011964"/>
    <w:rsid w:val="00015153"/>
    <w:rsid w:val="00022EF9"/>
    <w:rsid w:val="0002304E"/>
    <w:rsid w:val="00023B1B"/>
    <w:rsid w:val="00026BE9"/>
    <w:rsid w:val="00027732"/>
    <w:rsid w:val="000322A2"/>
    <w:rsid w:val="0003413A"/>
    <w:rsid w:val="00036099"/>
    <w:rsid w:val="00053516"/>
    <w:rsid w:val="0005375D"/>
    <w:rsid w:val="00055562"/>
    <w:rsid w:val="00056973"/>
    <w:rsid w:val="00060B73"/>
    <w:rsid w:val="000679A0"/>
    <w:rsid w:val="00067B72"/>
    <w:rsid w:val="000746E7"/>
    <w:rsid w:val="00077333"/>
    <w:rsid w:val="00077979"/>
    <w:rsid w:val="00077C22"/>
    <w:rsid w:val="000A5FBC"/>
    <w:rsid w:val="000C20C4"/>
    <w:rsid w:val="000C2270"/>
    <w:rsid w:val="000D4AFF"/>
    <w:rsid w:val="000D5004"/>
    <w:rsid w:val="000D58CF"/>
    <w:rsid w:val="000E1973"/>
    <w:rsid w:val="000E20C8"/>
    <w:rsid w:val="000E4D85"/>
    <w:rsid w:val="000E51A1"/>
    <w:rsid w:val="000F1687"/>
    <w:rsid w:val="000F3DCB"/>
    <w:rsid w:val="001039A8"/>
    <w:rsid w:val="00103D6B"/>
    <w:rsid w:val="00107168"/>
    <w:rsid w:val="00107BDD"/>
    <w:rsid w:val="001254D1"/>
    <w:rsid w:val="00125723"/>
    <w:rsid w:val="0013444E"/>
    <w:rsid w:val="00135D4E"/>
    <w:rsid w:val="001365FF"/>
    <w:rsid w:val="001455E8"/>
    <w:rsid w:val="001521A3"/>
    <w:rsid w:val="001535EB"/>
    <w:rsid w:val="00160B6B"/>
    <w:rsid w:val="00162C1D"/>
    <w:rsid w:val="001660B8"/>
    <w:rsid w:val="001721CC"/>
    <w:rsid w:val="00172E1C"/>
    <w:rsid w:val="001735D4"/>
    <w:rsid w:val="0018098D"/>
    <w:rsid w:val="001834A9"/>
    <w:rsid w:val="00183B36"/>
    <w:rsid w:val="001911EE"/>
    <w:rsid w:val="001B0529"/>
    <w:rsid w:val="001B103E"/>
    <w:rsid w:val="001B4379"/>
    <w:rsid w:val="001C14F4"/>
    <w:rsid w:val="001C1E60"/>
    <w:rsid w:val="001C2575"/>
    <w:rsid w:val="001D185A"/>
    <w:rsid w:val="001D63CB"/>
    <w:rsid w:val="001D6A50"/>
    <w:rsid w:val="001D7AB0"/>
    <w:rsid w:val="001E2B6C"/>
    <w:rsid w:val="00200C39"/>
    <w:rsid w:val="00201347"/>
    <w:rsid w:val="0020343A"/>
    <w:rsid w:val="002066FB"/>
    <w:rsid w:val="00213296"/>
    <w:rsid w:val="00215542"/>
    <w:rsid w:val="002202E8"/>
    <w:rsid w:val="00225013"/>
    <w:rsid w:val="00230951"/>
    <w:rsid w:val="00230B3C"/>
    <w:rsid w:val="00233871"/>
    <w:rsid w:val="00235555"/>
    <w:rsid w:val="00241330"/>
    <w:rsid w:val="00241B18"/>
    <w:rsid w:val="0024387A"/>
    <w:rsid w:val="00253D48"/>
    <w:rsid w:val="002545B5"/>
    <w:rsid w:val="00265355"/>
    <w:rsid w:val="00277A58"/>
    <w:rsid w:val="00281096"/>
    <w:rsid w:val="0028417E"/>
    <w:rsid w:val="00284CF3"/>
    <w:rsid w:val="002908A5"/>
    <w:rsid w:val="00291686"/>
    <w:rsid w:val="002A4903"/>
    <w:rsid w:val="002B5BE1"/>
    <w:rsid w:val="002C5CF6"/>
    <w:rsid w:val="002C6BD8"/>
    <w:rsid w:val="002C7AB6"/>
    <w:rsid w:val="002F4D95"/>
    <w:rsid w:val="002F54C0"/>
    <w:rsid w:val="002F7EE0"/>
    <w:rsid w:val="00301D62"/>
    <w:rsid w:val="003048B0"/>
    <w:rsid w:val="00306F04"/>
    <w:rsid w:val="0031241F"/>
    <w:rsid w:val="003134A3"/>
    <w:rsid w:val="003230EC"/>
    <w:rsid w:val="00324C26"/>
    <w:rsid w:val="003350C0"/>
    <w:rsid w:val="00335E4C"/>
    <w:rsid w:val="0034538E"/>
    <w:rsid w:val="00351E59"/>
    <w:rsid w:val="003523C5"/>
    <w:rsid w:val="003533C3"/>
    <w:rsid w:val="00354BD9"/>
    <w:rsid w:val="003603CD"/>
    <w:rsid w:val="00361477"/>
    <w:rsid w:val="00375ABA"/>
    <w:rsid w:val="00380792"/>
    <w:rsid w:val="00390617"/>
    <w:rsid w:val="00390F94"/>
    <w:rsid w:val="00391CBC"/>
    <w:rsid w:val="0039695B"/>
    <w:rsid w:val="003B0B11"/>
    <w:rsid w:val="003B11DF"/>
    <w:rsid w:val="003B1695"/>
    <w:rsid w:val="003B3BA8"/>
    <w:rsid w:val="003B6086"/>
    <w:rsid w:val="003B6F30"/>
    <w:rsid w:val="003C1CD3"/>
    <w:rsid w:val="003C2F75"/>
    <w:rsid w:val="003C561E"/>
    <w:rsid w:val="003C7AC2"/>
    <w:rsid w:val="003D162B"/>
    <w:rsid w:val="003D6A4C"/>
    <w:rsid w:val="003E264D"/>
    <w:rsid w:val="003E3EB5"/>
    <w:rsid w:val="003F4994"/>
    <w:rsid w:val="003F5E30"/>
    <w:rsid w:val="003F7676"/>
    <w:rsid w:val="00420192"/>
    <w:rsid w:val="00422A99"/>
    <w:rsid w:val="00427E5E"/>
    <w:rsid w:val="00430125"/>
    <w:rsid w:val="00432C35"/>
    <w:rsid w:val="00435468"/>
    <w:rsid w:val="004366F2"/>
    <w:rsid w:val="00445B0B"/>
    <w:rsid w:val="0045017C"/>
    <w:rsid w:val="00452A01"/>
    <w:rsid w:val="00455223"/>
    <w:rsid w:val="00460A2B"/>
    <w:rsid w:val="004616CC"/>
    <w:rsid w:val="00466072"/>
    <w:rsid w:val="00476B62"/>
    <w:rsid w:val="0048608F"/>
    <w:rsid w:val="004901B7"/>
    <w:rsid w:val="00493BC0"/>
    <w:rsid w:val="004A413C"/>
    <w:rsid w:val="004A718C"/>
    <w:rsid w:val="004B1D9D"/>
    <w:rsid w:val="004B372E"/>
    <w:rsid w:val="004C3934"/>
    <w:rsid w:val="004C43E7"/>
    <w:rsid w:val="004C707E"/>
    <w:rsid w:val="004E6357"/>
    <w:rsid w:val="004E6E39"/>
    <w:rsid w:val="004F6799"/>
    <w:rsid w:val="00500F67"/>
    <w:rsid w:val="005075BF"/>
    <w:rsid w:val="00513832"/>
    <w:rsid w:val="005141E7"/>
    <w:rsid w:val="00515064"/>
    <w:rsid w:val="005150EE"/>
    <w:rsid w:val="005216A7"/>
    <w:rsid w:val="00524D31"/>
    <w:rsid w:val="00531545"/>
    <w:rsid w:val="00532BC3"/>
    <w:rsid w:val="00533813"/>
    <w:rsid w:val="00535B5F"/>
    <w:rsid w:val="0053604B"/>
    <w:rsid w:val="00537BB4"/>
    <w:rsid w:val="00544ABB"/>
    <w:rsid w:val="005537FE"/>
    <w:rsid w:val="00554DC2"/>
    <w:rsid w:val="005613D5"/>
    <w:rsid w:val="00561649"/>
    <w:rsid w:val="00562D40"/>
    <w:rsid w:val="00565402"/>
    <w:rsid w:val="005702E0"/>
    <w:rsid w:val="005739DA"/>
    <w:rsid w:val="00574845"/>
    <w:rsid w:val="00581AD5"/>
    <w:rsid w:val="0059123A"/>
    <w:rsid w:val="0059286C"/>
    <w:rsid w:val="005A5226"/>
    <w:rsid w:val="005B4F32"/>
    <w:rsid w:val="005B5E47"/>
    <w:rsid w:val="005C0A7A"/>
    <w:rsid w:val="005C1A19"/>
    <w:rsid w:val="005D0FDC"/>
    <w:rsid w:val="005D4D19"/>
    <w:rsid w:val="005D622B"/>
    <w:rsid w:val="005D6403"/>
    <w:rsid w:val="005E0A75"/>
    <w:rsid w:val="005E219B"/>
    <w:rsid w:val="005E325E"/>
    <w:rsid w:val="005E521E"/>
    <w:rsid w:val="005E6902"/>
    <w:rsid w:val="005F1795"/>
    <w:rsid w:val="005F4623"/>
    <w:rsid w:val="00600003"/>
    <w:rsid w:val="00601647"/>
    <w:rsid w:val="00601CBE"/>
    <w:rsid w:val="0060457C"/>
    <w:rsid w:val="00613C31"/>
    <w:rsid w:val="00631D80"/>
    <w:rsid w:val="00644B4D"/>
    <w:rsid w:val="0064550D"/>
    <w:rsid w:val="00646097"/>
    <w:rsid w:val="00670AD8"/>
    <w:rsid w:val="006743A1"/>
    <w:rsid w:val="00674A89"/>
    <w:rsid w:val="00685411"/>
    <w:rsid w:val="0069044D"/>
    <w:rsid w:val="00693055"/>
    <w:rsid w:val="00693201"/>
    <w:rsid w:val="006975B4"/>
    <w:rsid w:val="006A39F9"/>
    <w:rsid w:val="006A4AF4"/>
    <w:rsid w:val="006B40E8"/>
    <w:rsid w:val="006B59CA"/>
    <w:rsid w:val="006B6D39"/>
    <w:rsid w:val="006B7864"/>
    <w:rsid w:val="006D248C"/>
    <w:rsid w:val="006F2E54"/>
    <w:rsid w:val="00704B36"/>
    <w:rsid w:val="0070670B"/>
    <w:rsid w:val="0071010C"/>
    <w:rsid w:val="00711431"/>
    <w:rsid w:val="0071359E"/>
    <w:rsid w:val="0072243E"/>
    <w:rsid w:val="00723DE2"/>
    <w:rsid w:val="00731347"/>
    <w:rsid w:val="00732774"/>
    <w:rsid w:val="00736020"/>
    <w:rsid w:val="00737117"/>
    <w:rsid w:val="0073774D"/>
    <w:rsid w:val="00763AFB"/>
    <w:rsid w:val="00772BED"/>
    <w:rsid w:val="0078077A"/>
    <w:rsid w:val="0079132E"/>
    <w:rsid w:val="00791737"/>
    <w:rsid w:val="007951F5"/>
    <w:rsid w:val="00795DC8"/>
    <w:rsid w:val="007A7C42"/>
    <w:rsid w:val="007B103A"/>
    <w:rsid w:val="007B1702"/>
    <w:rsid w:val="007B52E2"/>
    <w:rsid w:val="007B53F7"/>
    <w:rsid w:val="007C0BC4"/>
    <w:rsid w:val="007C0CC1"/>
    <w:rsid w:val="007C1CCD"/>
    <w:rsid w:val="007C582E"/>
    <w:rsid w:val="007C6FEB"/>
    <w:rsid w:val="007D1B37"/>
    <w:rsid w:val="007D3935"/>
    <w:rsid w:val="007D4C8F"/>
    <w:rsid w:val="007D747A"/>
    <w:rsid w:val="007E1CD8"/>
    <w:rsid w:val="007E1DF2"/>
    <w:rsid w:val="007E43C3"/>
    <w:rsid w:val="007E5B64"/>
    <w:rsid w:val="007F1D12"/>
    <w:rsid w:val="00800DD7"/>
    <w:rsid w:val="008033CA"/>
    <w:rsid w:val="00810FF5"/>
    <w:rsid w:val="00815BCA"/>
    <w:rsid w:val="00817E09"/>
    <w:rsid w:val="008200DB"/>
    <w:rsid w:val="00823DA0"/>
    <w:rsid w:val="00826151"/>
    <w:rsid w:val="00837507"/>
    <w:rsid w:val="00837D68"/>
    <w:rsid w:val="0084482A"/>
    <w:rsid w:val="00852B91"/>
    <w:rsid w:val="00864252"/>
    <w:rsid w:val="00867A8E"/>
    <w:rsid w:val="00870203"/>
    <w:rsid w:val="00871B57"/>
    <w:rsid w:val="0087578C"/>
    <w:rsid w:val="00881631"/>
    <w:rsid w:val="0089662C"/>
    <w:rsid w:val="008A755E"/>
    <w:rsid w:val="008B1A9D"/>
    <w:rsid w:val="008B2D23"/>
    <w:rsid w:val="008B4BA2"/>
    <w:rsid w:val="008C03F5"/>
    <w:rsid w:val="008C0953"/>
    <w:rsid w:val="008C4EFC"/>
    <w:rsid w:val="008D1DAB"/>
    <w:rsid w:val="008F4989"/>
    <w:rsid w:val="009054BD"/>
    <w:rsid w:val="00911BA6"/>
    <w:rsid w:val="009133D9"/>
    <w:rsid w:val="00924C81"/>
    <w:rsid w:val="00930775"/>
    <w:rsid w:val="009322E6"/>
    <w:rsid w:val="00932E9C"/>
    <w:rsid w:val="00936272"/>
    <w:rsid w:val="00937635"/>
    <w:rsid w:val="009478BB"/>
    <w:rsid w:val="00950D13"/>
    <w:rsid w:val="00955318"/>
    <w:rsid w:val="00962812"/>
    <w:rsid w:val="00962DA2"/>
    <w:rsid w:val="009670CE"/>
    <w:rsid w:val="0097045C"/>
    <w:rsid w:val="009867B2"/>
    <w:rsid w:val="00996206"/>
    <w:rsid w:val="009A4263"/>
    <w:rsid w:val="009B1DAF"/>
    <w:rsid w:val="009B2BE9"/>
    <w:rsid w:val="009C50FB"/>
    <w:rsid w:val="009C7253"/>
    <w:rsid w:val="009D0EFF"/>
    <w:rsid w:val="009D698E"/>
    <w:rsid w:val="009E2CB3"/>
    <w:rsid w:val="009E2E94"/>
    <w:rsid w:val="009E5BFA"/>
    <w:rsid w:val="009F11D7"/>
    <w:rsid w:val="009F3628"/>
    <w:rsid w:val="00A01178"/>
    <w:rsid w:val="00A045F2"/>
    <w:rsid w:val="00A143BA"/>
    <w:rsid w:val="00A20AFE"/>
    <w:rsid w:val="00A219B8"/>
    <w:rsid w:val="00A231DD"/>
    <w:rsid w:val="00A24775"/>
    <w:rsid w:val="00A301B4"/>
    <w:rsid w:val="00A32E1F"/>
    <w:rsid w:val="00A36B96"/>
    <w:rsid w:val="00A36F0C"/>
    <w:rsid w:val="00A3751E"/>
    <w:rsid w:val="00A409F7"/>
    <w:rsid w:val="00A43EBF"/>
    <w:rsid w:val="00A607E2"/>
    <w:rsid w:val="00A641EB"/>
    <w:rsid w:val="00A811EE"/>
    <w:rsid w:val="00A962DF"/>
    <w:rsid w:val="00AA0B8C"/>
    <w:rsid w:val="00AA6DAC"/>
    <w:rsid w:val="00AB2EDF"/>
    <w:rsid w:val="00AE3665"/>
    <w:rsid w:val="00AF0797"/>
    <w:rsid w:val="00AF7BC8"/>
    <w:rsid w:val="00B07899"/>
    <w:rsid w:val="00B1030E"/>
    <w:rsid w:val="00B1219E"/>
    <w:rsid w:val="00B14E69"/>
    <w:rsid w:val="00B2212A"/>
    <w:rsid w:val="00B25F34"/>
    <w:rsid w:val="00B32E85"/>
    <w:rsid w:val="00B358CD"/>
    <w:rsid w:val="00B36C73"/>
    <w:rsid w:val="00B37402"/>
    <w:rsid w:val="00B40FC1"/>
    <w:rsid w:val="00B429AC"/>
    <w:rsid w:val="00B4550C"/>
    <w:rsid w:val="00B460E8"/>
    <w:rsid w:val="00B5081B"/>
    <w:rsid w:val="00B50C1D"/>
    <w:rsid w:val="00B6163D"/>
    <w:rsid w:val="00B63972"/>
    <w:rsid w:val="00B710E1"/>
    <w:rsid w:val="00B82727"/>
    <w:rsid w:val="00B87B50"/>
    <w:rsid w:val="00B90E12"/>
    <w:rsid w:val="00BA0A1B"/>
    <w:rsid w:val="00BB1D4F"/>
    <w:rsid w:val="00BB2BF7"/>
    <w:rsid w:val="00BB3DD2"/>
    <w:rsid w:val="00BD20CA"/>
    <w:rsid w:val="00BD2162"/>
    <w:rsid w:val="00BD359E"/>
    <w:rsid w:val="00BE1BC8"/>
    <w:rsid w:val="00BE36B6"/>
    <w:rsid w:val="00BF0D50"/>
    <w:rsid w:val="00BF1D63"/>
    <w:rsid w:val="00BF403A"/>
    <w:rsid w:val="00BF6B4E"/>
    <w:rsid w:val="00BF6E97"/>
    <w:rsid w:val="00C10EC0"/>
    <w:rsid w:val="00C1148B"/>
    <w:rsid w:val="00C13877"/>
    <w:rsid w:val="00C22AA6"/>
    <w:rsid w:val="00C310A5"/>
    <w:rsid w:val="00C416D0"/>
    <w:rsid w:val="00C624D7"/>
    <w:rsid w:val="00C63637"/>
    <w:rsid w:val="00C65282"/>
    <w:rsid w:val="00C8353E"/>
    <w:rsid w:val="00C86CA5"/>
    <w:rsid w:val="00CA1EF9"/>
    <w:rsid w:val="00CA4E16"/>
    <w:rsid w:val="00CB6818"/>
    <w:rsid w:val="00CC0471"/>
    <w:rsid w:val="00CC0972"/>
    <w:rsid w:val="00CC0C56"/>
    <w:rsid w:val="00CC52C4"/>
    <w:rsid w:val="00CC535A"/>
    <w:rsid w:val="00CD4590"/>
    <w:rsid w:val="00CE40C5"/>
    <w:rsid w:val="00CE7D7E"/>
    <w:rsid w:val="00CF0DE7"/>
    <w:rsid w:val="00CF3F1C"/>
    <w:rsid w:val="00D06B74"/>
    <w:rsid w:val="00D119DA"/>
    <w:rsid w:val="00D15256"/>
    <w:rsid w:val="00D2587A"/>
    <w:rsid w:val="00D26657"/>
    <w:rsid w:val="00D31535"/>
    <w:rsid w:val="00D342E6"/>
    <w:rsid w:val="00D46288"/>
    <w:rsid w:val="00D535E4"/>
    <w:rsid w:val="00D53EA2"/>
    <w:rsid w:val="00D54E70"/>
    <w:rsid w:val="00D649EB"/>
    <w:rsid w:val="00D64A4B"/>
    <w:rsid w:val="00D64B00"/>
    <w:rsid w:val="00D71A5B"/>
    <w:rsid w:val="00D745D1"/>
    <w:rsid w:val="00D80880"/>
    <w:rsid w:val="00D81E5E"/>
    <w:rsid w:val="00DA0296"/>
    <w:rsid w:val="00DA0CA1"/>
    <w:rsid w:val="00DA3512"/>
    <w:rsid w:val="00DA5930"/>
    <w:rsid w:val="00DA73EC"/>
    <w:rsid w:val="00DA7F2C"/>
    <w:rsid w:val="00DB55AC"/>
    <w:rsid w:val="00DC259D"/>
    <w:rsid w:val="00DC7D8B"/>
    <w:rsid w:val="00DD12B5"/>
    <w:rsid w:val="00DD17DE"/>
    <w:rsid w:val="00DD20C9"/>
    <w:rsid w:val="00DD3528"/>
    <w:rsid w:val="00DE10E6"/>
    <w:rsid w:val="00DE15B0"/>
    <w:rsid w:val="00DE7898"/>
    <w:rsid w:val="00E0057E"/>
    <w:rsid w:val="00E00A05"/>
    <w:rsid w:val="00E074F1"/>
    <w:rsid w:val="00E14219"/>
    <w:rsid w:val="00E17C97"/>
    <w:rsid w:val="00E219C6"/>
    <w:rsid w:val="00E23F4E"/>
    <w:rsid w:val="00E37CA8"/>
    <w:rsid w:val="00E42160"/>
    <w:rsid w:val="00E47682"/>
    <w:rsid w:val="00E541D0"/>
    <w:rsid w:val="00E851C7"/>
    <w:rsid w:val="00E869FF"/>
    <w:rsid w:val="00E92F9D"/>
    <w:rsid w:val="00E948AD"/>
    <w:rsid w:val="00E9605F"/>
    <w:rsid w:val="00E97637"/>
    <w:rsid w:val="00EA2DBA"/>
    <w:rsid w:val="00EA71B1"/>
    <w:rsid w:val="00EA746A"/>
    <w:rsid w:val="00EB5440"/>
    <w:rsid w:val="00EB75B2"/>
    <w:rsid w:val="00EB762E"/>
    <w:rsid w:val="00EC0396"/>
    <w:rsid w:val="00EC13E6"/>
    <w:rsid w:val="00EC6218"/>
    <w:rsid w:val="00EC78FC"/>
    <w:rsid w:val="00EC7B12"/>
    <w:rsid w:val="00ED0429"/>
    <w:rsid w:val="00EE08F4"/>
    <w:rsid w:val="00EE09DE"/>
    <w:rsid w:val="00EF08F7"/>
    <w:rsid w:val="00EF4445"/>
    <w:rsid w:val="00EF6801"/>
    <w:rsid w:val="00F3764C"/>
    <w:rsid w:val="00F41174"/>
    <w:rsid w:val="00F43B99"/>
    <w:rsid w:val="00F44417"/>
    <w:rsid w:val="00F461BA"/>
    <w:rsid w:val="00F52EF1"/>
    <w:rsid w:val="00F533A9"/>
    <w:rsid w:val="00F5365B"/>
    <w:rsid w:val="00F54A3E"/>
    <w:rsid w:val="00F617D3"/>
    <w:rsid w:val="00F67BBB"/>
    <w:rsid w:val="00F739AE"/>
    <w:rsid w:val="00F76351"/>
    <w:rsid w:val="00F85F7B"/>
    <w:rsid w:val="00F962CF"/>
    <w:rsid w:val="00FA7138"/>
    <w:rsid w:val="00FB1D61"/>
    <w:rsid w:val="00FB279B"/>
    <w:rsid w:val="00FC176A"/>
    <w:rsid w:val="00FD1CC1"/>
    <w:rsid w:val="00FD494E"/>
    <w:rsid w:val="00FE1280"/>
    <w:rsid w:val="00FE3842"/>
    <w:rsid w:val="00FE4800"/>
    <w:rsid w:val="00FF4E48"/>
    <w:rsid w:val="00FF613B"/>
    <w:rsid w:val="02BF6B56"/>
    <w:rsid w:val="0786FE77"/>
    <w:rsid w:val="080B54FE"/>
    <w:rsid w:val="0ADCCB84"/>
    <w:rsid w:val="0B3FB9C1"/>
    <w:rsid w:val="0D3AA6FE"/>
    <w:rsid w:val="12861BF0"/>
    <w:rsid w:val="14F006D5"/>
    <w:rsid w:val="18785277"/>
    <w:rsid w:val="18F55D74"/>
    <w:rsid w:val="19505497"/>
    <w:rsid w:val="1B7870B6"/>
    <w:rsid w:val="2188FB76"/>
    <w:rsid w:val="2885FAC7"/>
    <w:rsid w:val="2E2D8767"/>
    <w:rsid w:val="3610115C"/>
    <w:rsid w:val="37ABE1BD"/>
    <w:rsid w:val="3947B21E"/>
    <w:rsid w:val="3E1B2341"/>
    <w:rsid w:val="3F243A14"/>
    <w:rsid w:val="4478E241"/>
    <w:rsid w:val="460D0CC9"/>
    <w:rsid w:val="47A8DD2A"/>
    <w:rsid w:val="485DD04C"/>
    <w:rsid w:val="574DC84A"/>
    <w:rsid w:val="5B7BCC23"/>
    <w:rsid w:val="5BE2C01C"/>
    <w:rsid w:val="5FD2005F"/>
    <w:rsid w:val="61847E94"/>
    <w:rsid w:val="6374EFF4"/>
    <w:rsid w:val="67D069F9"/>
    <w:rsid w:val="696C3A5A"/>
    <w:rsid w:val="6FA88122"/>
    <w:rsid w:val="7026FE92"/>
    <w:rsid w:val="70BDA501"/>
    <w:rsid w:val="70F0B860"/>
    <w:rsid w:val="789028B6"/>
    <w:rsid w:val="7B261C0B"/>
    <w:rsid w:val="7C515F2A"/>
    <w:rsid w:val="7F097405"/>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51A707A3"/>
  <w15:chartTrackingRefBased/>
  <w15:docId w15:val="{EC199B76-6653-4A75-BC9A-81567E4C8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93055"/>
    <w:pPr>
      <w:spacing w:line="276" w:lineRule="auto"/>
    </w:pPr>
    <w:rPr>
      <w:rFonts w:ascii="Arial" w:hAnsi="Arial" w:cs="Arial"/>
      <w:sz w:val="28"/>
      <w:szCs w:val="28"/>
    </w:rPr>
  </w:style>
  <w:style w:type="paragraph" w:styleId="Heading1">
    <w:name w:val="heading 1"/>
    <w:basedOn w:val="Normal"/>
    <w:next w:val="Normal"/>
    <w:link w:val="Heading1Char"/>
    <w:uiPriority w:val="9"/>
    <w:qFormat/>
    <w:rsid w:val="00DD17DE"/>
    <w:pPr>
      <w:spacing w:after="0" w:line="240" w:lineRule="auto"/>
      <w:jc w:val="center"/>
      <w:outlineLvl w:val="0"/>
    </w:pPr>
    <w:rPr>
      <w:b/>
      <w:bCs/>
      <w:color w:val="FFFFFF" w:themeColor="background1"/>
      <w:sz w:val="36"/>
      <w:szCs w:val="36"/>
    </w:rPr>
  </w:style>
  <w:style w:type="paragraph" w:styleId="Heading2">
    <w:name w:val="heading 2"/>
    <w:basedOn w:val="Normal"/>
    <w:next w:val="Normal"/>
    <w:link w:val="Heading2Char"/>
    <w:uiPriority w:val="9"/>
    <w:unhideWhenUsed/>
    <w:qFormat/>
    <w:rsid w:val="00027732"/>
    <w:pPr>
      <w:keepNext/>
      <w:keepLines/>
      <w:pBdr>
        <w:bottom w:val="single" w:sz="12" w:space="1" w:color="0B5294" w:themeColor="accent1" w:themeShade="BF"/>
      </w:pBdr>
      <w:spacing w:before="240" w:after="0"/>
      <w:outlineLvl w:val="1"/>
    </w:pPr>
    <w:rPr>
      <w:rFonts w:eastAsiaTheme="majorEastAsia"/>
      <w:b/>
      <w:color w:val="18335D"/>
      <w:sz w:val="32"/>
      <w:szCs w:val="32"/>
    </w:rPr>
  </w:style>
  <w:style w:type="paragraph" w:styleId="Heading3">
    <w:name w:val="heading 3"/>
    <w:basedOn w:val="Normal"/>
    <w:next w:val="Normal"/>
    <w:link w:val="Heading3Char"/>
    <w:uiPriority w:val="9"/>
    <w:unhideWhenUsed/>
    <w:qFormat/>
    <w:rsid w:val="00693055"/>
    <w:pPr>
      <w:keepNext/>
      <w:keepLines/>
      <w:spacing w:before="40" w:after="0"/>
      <w:outlineLvl w:val="2"/>
    </w:pPr>
    <w:rPr>
      <w:rFonts w:eastAsiaTheme="majorEastAsia" w:cstheme="majorBidi"/>
      <w:color w:val="073763" w:themeColor="accent1" w:themeShade="8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779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027732"/>
    <w:rPr>
      <w:rFonts w:ascii="Arial" w:hAnsi="Arial" w:eastAsiaTheme="majorEastAsia" w:cs="Arial"/>
      <w:b/>
      <w:color w:val="18335D"/>
      <w:sz w:val="32"/>
      <w:szCs w:val="32"/>
    </w:rPr>
  </w:style>
  <w:style w:type="paragraph" w:styleId="ListParagraph">
    <w:name w:val="List Paragraph"/>
    <w:basedOn w:val="Normal"/>
    <w:uiPriority w:val="34"/>
    <w:qFormat/>
    <w:rsid w:val="009670CE"/>
    <w:pPr>
      <w:spacing w:after="120"/>
    </w:pPr>
    <w:rPr>
      <w:rFonts w:eastAsiaTheme="minorEastAsia"/>
      <w:szCs w:val="20"/>
      <w:lang w:val="en"/>
    </w:rPr>
  </w:style>
  <w:style w:type="paragraph" w:customStyle="1" w:styleId="NumberedList">
    <w:name w:val="Numbered List"/>
    <w:qFormat/>
    <w:rsid w:val="00427E5E"/>
    <w:pPr>
      <w:snapToGrid w:val="0"/>
      <w:spacing w:after="80" w:line="240" w:lineRule="auto"/>
    </w:pPr>
    <w:rPr>
      <w:rFonts w:eastAsiaTheme="minorEastAsia"/>
      <w:sz w:val="20"/>
      <w:szCs w:val="20"/>
      <w:lang w:val="en"/>
    </w:rPr>
  </w:style>
  <w:style w:type="paragraph" w:customStyle="1" w:styleId="FrameContents">
    <w:name w:val="Frame Contents"/>
    <w:basedOn w:val="Normal"/>
    <w:qFormat/>
    <w:rsid w:val="00D71A5B"/>
    <w:pPr>
      <w:spacing w:after="80" w:line="240" w:lineRule="auto"/>
    </w:pPr>
    <w:rPr>
      <w:rFonts w:asciiTheme="minorHAnsi" w:eastAsiaTheme="minorEastAsia" w:hAnsiTheme="minorHAnsi"/>
      <w:szCs w:val="20"/>
      <w:lang w:val="en"/>
    </w:rPr>
  </w:style>
  <w:style w:type="paragraph" w:styleId="Header">
    <w:name w:val="header"/>
    <w:basedOn w:val="Normal"/>
    <w:link w:val="HeaderChar"/>
    <w:uiPriority w:val="99"/>
    <w:unhideWhenUsed/>
    <w:rsid w:val="00674A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4A89"/>
    <w:rPr>
      <w:rFonts w:ascii="Arial" w:hAnsi="Arial"/>
      <w:sz w:val="20"/>
    </w:rPr>
  </w:style>
  <w:style w:type="paragraph" w:styleId="Footer">
    <w:name w:val="footer"/>
    <w:basedOn w:val="Normal"/>
    <w:link w:val="FooterChar"/>
    <w:uiPriority w:val="99"/>
    <w:unhideWhenUsed/>
    <w:rsid w:val="00674A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4A89"/>
    <w:rPr>
      <w:rFonts w:ascii="Arial" w:hAnsi="Arial"/>
      <w:sz w:val="20"/>
    </w:rPr>
  </w:style>
  <w:style w:type="character" w:styleId="Hyperlink">
    <w:name w:val="Hyperlink"/>
    <w:basedOn w:val="DefaultParagraphFont"/>
    <w:uiPriority w:val="99"/>
    <w:unhideWhenUsed/>
    <w:qFormat/>
    <w:rsid w:val="00324C26"/>
    <w:rPr>
      <w:i w:val="0"/>
      <w:color w:val="17406D" w:themeColor="text2"/>
      <w:u w:val="single"/>
    </w:rPr>
  </w:style>
  <w:style w:type="character" w:styleId="UnresolvedMention">
    <w:name w:val="Unresolved Mention"/>
    <w:basedOn w:val="DefaultParagraphFont"/>
    <w:uiPriority w:val="99"/>
    <w:semiHidden/>
    <w:unhideWhenUsed/>
    <w:rsid w:val="00390F94"/>
    <w:rPr>
      <w:color w:val="605E5C"/>
      <w:shd w:val="clear" w:color="auto" w:fill="E1DFDD"/>
    </w:rPr>
  </w:style>
  <w:style w:type="character" w:customStyle="1" w:styleId="Heading1Char">
    <w:name w:val="Heading 1 Char"/>
    <w:basedOn w:val="DefaultParagraphFont"/>
    <w:link w:val="Heading1"/>
    <w:uiPriority w:val="9"/>
    <w:rsid w:val="00DD17DE"/>
    <w:rPr>
      <w:rFonts w:ascii="Arial" w:hAnsi="Arial" w:cs="Arial"/>
      <w:b/>
      <w:bCs/>
      <w:color w:val="FFFFFF" w:themeColor="background1"/>
      <w:sz w:val="36"/>
      <w:szCs w:val="36"/>
    </w:rPr>
  </w:style>
  <w:style w:type="character" w:customStyle="1" w:styleId="Heading3Char">
    <w:name w:val="Heading 3 Char"/>
    <w:basedOn w:val="DefaultParagraphFont"/>
    <w:link w:val="Heading3"/>
    <w:uiPriority w:val="9"/>
    <w:rsid w:val="00693055"/>
    <w:rPr>
      <w:rFonts w:ascii="Arial" w:hAnsi="Arial" w:eastAsiaTheme="majorEastAsia" w:cstheme="majorBidi"/>
      <w:color w:val="073763" w:themeColor="accent1" w:themeShade="80"/>
      <w:sz w:val="28"/>
      <w:szCs w:val="24"/>
    </w:rPr>
  </w:style>
  <w:style w:type="character" w:styleId="FollowedHyperlink">
    <w:name w:val="FollowedHyperlink"/>
    <w:basedOn w:val="DefaultParagraphFont"/>
    <w:uiPriority w:val="99"/>
    <w:semiHidden/>
    <w:unhideWhenUsed/>
    <w:rsid w:val="00C65282"/>
    <w:rPr>
      <w:color w:val="85DFD0" w:themeColor="followedHyperlink"/>
      <w:u w:val="single"/>
    </w:rPr>
  </w:style>
  <w:style w:type="paragraph" w:customStyle="1" w:styleId="Nextstepsstyle">
    <w:name w:val="Next steps style"/>
    <w:basedOn w:val="Normal"/>
    <w:link w:val="NextstepsstyleChar"/>
    <w:rsid w:val="00B358CD"/>
    <w:pPr>
      <w:spacing w:before="160" w:after="360"/>
    </w:pPr>
  </w:style>
  <w:style w:type="character" w:customStyle="1" w:styleId="NextstepsstyleChar">
    <w:name w:val="Next steps style Char"/>
    <w:basedOn w:val="DefaultParagraphFont"/>
    <w:link w:val="Nextstepsstyle"/>
    <w:rsid w:val="00B358CD"/>
    <w:rPr>
      <w:rFonts w:ascii="Arial" w:hAnsi="Arial" w:cs="Arial"/>
      <w:sz w:val="28"/>
      <w:szCs w:val="28"/>
    </w:rPr>
  </w:style>
  <w:style w:type="paragraph" w:customStyle="1" w:styleId="Nextsteps">
    <w:name w:val="Next steps"/>
    <w:basedOn w:val="Normal"/>
    <w:link w:val="NextstepsChar"/>
    <w:qFormat/>
    <w:rsid w:val="001D6A50"/>
    <w:pPr>
      <w:shd w:val="clear" w:color="auto" w:fill="112F51" w:themeFill="text2" w:themeFillShade="BF"/>
      <w:spacing w:before="160" w:after="360"/>
      <w:jc w:val="center"/>
    </w:pPr>
  </w:style>
  <w:style w:type="character" w:customStyle="1" w:styleId="NextstepsChar">
    <w:name w:val="Next steps Char"/>
    <w:basedOn w:val="DefaultParagraphFont"/>
    <w:link w:val="Nextsteps"/>
    <w:rsid w:val="001D6A50"/>
    <w:rPr>
      <w:rFonts w:ascii="Arial" w:hAnsi="Arial" w:cs="Arial"/>
      <w:sz w:val="28"/>
      <w:szCs w:val="28"/>
      <w:shd w:val="clear" w:color="auto" w:fill="112F51" w:themeFill="text2" w:themeFillShade="BF"/>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Arial" w:hAnsi="Arial" w:cs="Arial"/>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9322E6"/>
    <w:pPr>
      <w:spacing w:after="0" w:line="240" w:lineRule="auto"/>
    </w:pPr>
    <w:rPr>
      <w:rFonts w:ascii="Arial" w:hAnsi="Arial" w:cs="Arial"/>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vtlawhelp.org/roadmap/divorce/step-3" TargetMode="External" /><Relationship Id="rId11" Type="http://schemas.openxmlformats.org/officeDocument/2006/relationships/hyperlink" Target="https://vtlawhelp.org/roadmap/divorce/step-4" TargetMode="External" /><Relationship Id="rId12" Type="http://schemas.openxmlformats.org/officeDocument/2006/relationships/hyperlink" Target="http://www.vermontjudiciary.org/family/divorce/serving-papers" TargetMode="External" /><Relationship Id="rId13" Type="http://schemas.openxmlformats.org/officeDocument/2006/relationships/hyperlink" Target="https://www.VermontCSP.org" TargetMode="External" /><Relationship Id="rId14" Type="http://schemas.openxmlformats.org/officeDocument/2006/relationships/hyperlink" Target="https://vtlawhelp.org/roadmap/divorce/step-6" TargetMode="External" /><Relationship Id="rId15" Type="http://schemas.openxmlformats.org/officeDocument/2006/relationships/hyperlink" Target="https://vtlawhelp.org/roadmap/divorce" TargetMode="External" /><Relationship Id="rId16" Type="http://schemas.openxmlformats.org/officeDocument/2006/relationships/hyperlink" Target="http://www.vermontjudiciary.org/self-help/ARC" TargetMode="External" /><Relationship Id="rId17" Type="http://schemas.openxmlformats.org/officeDocument/2006/relationships/hyperlink" Target="http://www.vermontjudiciary.org/court-locations" TargetMode="External" /><Relationship Id="rId18" Type="http://schemas.openxmlformats.org/officeDocument/2006/relationships/image" Target="media/image1.png"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numbering" Target="numbering.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404</TotalTime>
  <Pages>4</Pages>
  <Words>1345</Words>
  <Characters>6491</Characters>
  <Application>Microsoft Office Word</Application>
  <DocSecurity>0</DocSecurity>
  <Lines>247</Lines>
  <Paragraphs>64</Paragraphs>
  <ScaleCrop>false</ScaleCrop>
  <HeadingPairs>
    <vt:vector size="2" baseType="variant">
      <vt:variant>
        <vt:lpstr>Title</vt:lpstr>
      </vt:variant>
      <vt:variant>
        <vt:i4>1</vt:i4>
      </vt:variant>
    </vt:vector>
  </HeadingPairs>
  <TitlesOfParts>
    <vt:vector size="1" baseType="lpstr">
      <vt:lpstr>Divorce/separation/dissolution guided interview -- Next Steps</vt:lpstr>
    </vt:vector>
  </TitlesOfParts>
  <Company/>
  <LinksUpToDate>false</LinksUpToDate>
  <CharactersWithSpaces>7844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Divorce/separation/dissolution guided interview -- Next Steps</dc:title>
  <dc:creator>VTCourtForms / Legal Services Vermont</dc:creator>
  <cp:lastModifiedBy>Kris Surette</cp:lastModifiedBy>
  <cp:revision>67</cp:revision>
  <dcterms:created xsi:type="dcterms:W3CDTF">2024-05-02T20:32:00Z</dcterms:created>
  <dcterms:modified xsi:type="dcterms:W3CDTF">2024-06-14T13:47:00Z</dcterms:modified>
</cp:coreProperties>
</file>