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11.0 -->
  <w:body>
    <w:tbl>
      <w:tblPr>
        <w:tblStyle w:val="TableGrid"/>
        <w:tblW w:w="10800" w:type="dxa"/>
        <w:shd w:val="clear" w:color="auto" w:fill="17406D" w:themeFill="text2"/>
        <w:tblCellMar>
          <w:top w:w="144" w:type="dxa"/>
          <w:left w:w="115" w:type="dxa"/>
          <w:bottom w:w="144" w:type="dxa"/>
          <w:right w:w="115" w:type="dxa"/>
        </w:tblCellMar>
        <w:tblLook w:val="04A0"/>
      </w:tblPr>
      <w:tblGrid>
        <w:gridCol w:w="10800"/>
      </w:tblGrid>
      <w:tr w:rsidTr="00D71A5B">
        <w:tblPrEx>
          <w:tblW w:w="10800" w:type="dxa"/>
          <w:shd w:val="clear" w:color="auto" w:fill="17406D" w:themeFill="text2"/>
          <w:tblLook w:val="04A0"/>
        </w:tblPrEx>
        <w:tc>
          <w:tcPr>
            <w:tcW w:w="9350" w:type="dxa"/>
            <w:shd w:val="clear" w:color="auto" w:fill="17406D" w:themeFill="text2"/>
          </w:tcPr>
          <w:p w:rsidR="00077979" w:rsidRPr="0097045C" w:rsidP="00077979">
            <w:pPr>
              <w:bidi/>
              <w:jc w:val="center"/>
              <w:rPr>
                <w:rFonts w:cs="Arial"/>
                <w:b/>
                <w:sz w:val="36"/>
                <w:szCs w:val="36"/>
              </w:rPr>
            </w:pPr>
            <w:r w:rsidRPr="0097045C">
              <w:rPr>
                <w:rFonts w:cs="Arial"/>
                <w:b/>
                <w:sz w:val="36"/>
                <w:szCs w:val="36"/>
                <w:rtl/>
                <w:lang w:val="ar"/>
              </w:rPr>
              <w:t>طلب الطلاق من المحكمة (في حالة عدم وجود أطفال)</w:t>
            </w:r>
          </w:p>
        </w:tc>
      </w:tr>
    </w:tbl>
    <w:p w:rsid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6B59CA" w:rsidP="006B59CA">
      <w:pPr>
        <w:bidi/>
      </w:pPr>
      <w:r>
        <w:rPr>
          <w:rtl/>
          <w:lang w:val="ar"/>
        </w:rPr>
        <w:t xml:space="preserve">تهانينا {{ users }}! لقد انتهيت من تعبئة جميع النماذج التي تحتاجها لرفع دعوى طلاق إلى المحكمة (في حالة عدم وجود أطفال). إن الصفحات المتبقية في هذه الحزمة تشكل لائحة الدعوى الخاصة بكم {% if other_parties.number() %} في </w:t>
      </w:r>
      <w:r>
        <w:rPr>
          <w:b/>
          <w:rtl/>
          <w:lang w:val="ar"/>
        </w:rPr>
        <w:t xml:space="preserve"> القضية المرفوعة من {{ users }} ضد {{ other_parties }}</w:t>
      </w:r>
      <w:r>
        <w:rPr>
          <w:rtl/>
          <w:lang w:val="ar"/>
        </w:rPr>
        <w:t>{% endif %}.</w:t>
      </w:r>
    </w:p>
    <w:p w:rsidR="00D71A5B" w:rsidRPr="00077979" w:rsidP="00077979">
      <w:pPr>
        <w:spacing w:after="80" w:line="240" w:lineRule="auto"/>
        <w:rPr>
          <w:rFonts w:eastAsia="Arial" w:cs="Arial"/>
          <w:szCs w:val="20"/>
          <w:lang w:val="en"/>
        </w:rPr>
      </w:pPr>
    </w:p>
    <w:p w:rsidR="00077979">
      <w:pPr>
        <w:sectPr w:rsidSect="00674A89">
          <w:footerReference w:type="default" r:id="rId4"/>
          <w:pgSz w:w="12240" w:h="15840"/>
          <w:pgMar w:top="720" w:right="720" w:bottom="720" w:left="720" w:header="720" w:footer="720" w:gutter="0"/>
          <w:cols w:space="720"/>
          <w:titlePg/>
          <w:docGrid w:linePitch="360"/>
        </w:sectPr>
      </w:pPr>
    </w:p>
    <w:p w:rsidR="00B5081B" w:rsidP="00B5081B">
      <w:pPr>
        <w:pStyle w:val="Heading2"/>
        <w:bidi/>
      </w:pPr>
      <w:r>
        <w:rPr>
          <w:rtl/>
          <w:lang w:val="ar"/>
        </w:rPr>
        <w:t>الإجراءات التالية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/>
          <w:lang w:val="ar"/>
          <w14:textOutline w14:w="9525" w14:cap="rnd">
            <w14:noFill/>
            <w14:prstDash w14:val="solid"/>
            <w14:bevel/>
          </w14:textOutline>
        </w:rPr>
        <w:t>إيداع هذا الطلب/الالتماس/لائحة الدعوى لدى المحكمة الآن.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/>
          <w:lang w:val="ar"/>
          <w14:textOutline w14:w="9525" w14:cap="rnd">
            <w14:noFill/>
            <w14:prstDash w14:val="solid"/>
            <w14:bevel/>
          </w14:textOutline>
        </w:rPr>
        <w:t>تسليم نسخة إلى {{ showifdef('other_parties[0]') }} أو محاميه.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/>
        <w:snapToGrid w:val="0"/>
        <w:rPr>
          <w:b/>
          <w:bCs/>
          <w14:textOutline w14:w="9525" w14:cap="rnd">
            <w14:noFill/>
            <w14:prstDash w14:val="solid"/>
            <w14:bevel/>
          </w14:textOutline>
        </w:rPr>
      </w:pPr>
      <w:r>
        <w:rPr>
          <w:b/>
          <w:bCs/>
          <w:rtl/>
          <w:lang w:val="ar"/>
          <w14:textOutline w14:w="9525" w14:cap="rnd">
            <w14:noFill/>
            <w14:prstDash w14:val="solid"/>
            <w14:bevel/>
          </w14:textOutline>
        </w:rPr>
        <w:t>الاحتفاظ بنسخة لسجلاتكم الخاصة.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/>
          <w:lang w:val="ar"/>
          <w14:textOutline w14:w="9525" w14:cap="rnd">
            <w14:noFill/>
            <w14:prstDash w14:val="solid"/>
            <w14:bevel/>
          </w14:textOutline>
        </w:rPr>
        <w:t>سيقوم كاتب المحكمة بإبلاغكم بكيفية "حضور" جلسة الاستماع، والتي من المرجح أن تُعقد عبر الهاتف أو من خلال مؤتمر مرئي عبر تطبيق "Zoom".</w:t>
      </w:r>
    </w:p>
    <w:p w:rsidR="006B59CA" w:rsidRPr="00583781" w:rsidP="006B59CA">
      <w:pPr>
        <w:pStyle w:val="ListParagraph"/>
        <w:numPr>
          <w:ilvl w:val="0"/>
          <w:numId w:val="7"/>
        </w:numPr>
        <w:suppressAutoHyphens/>
        <w:bidi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/>
          <w:lang w:val="ar"/>
          <w14:textOutline w14:w="9525" w14:cap="rnd">
            <w14:noFill/>
            <w14:prstDash w14:val="solid"/>
            <w14:bevel/>
          </w14:textOutline>
        </w:rPr>
        <w:t>في حال قرر القاضي قبول الطلب/الالتماس/لائحة الدعوى المقدمة منكم:</w:t>
      </w:r>
    </w:p>
    <w:p w:rsidR="006B59CA" w:rsidP="006B59CA">
      <w:pPr>
        <w:pStyle w:val="ListParagraph"/>
        <w:numPr>
          <w:ilvl w:val="0"/>
          <w:numId w:val="7"/>
        </w:numPr>
        <w:suppressAutoHyphens/>
        <w:bidi/>
        <w:snapToGrid w:val="0"/>
        <w:rPr>
          <w14:textOutline w14:w="9525" w14:cap="rnd">
            <w14:noFill/>
            <w14:prstDash w14:val="solid"/>
            <w14:bevel/>
          </w14:textOutline>
        </w:rPr>
      </w:pPr>
      <w:r>
        <w:rPr>
          <w:rtl/>
          <w:lang w:val="ar"/>
          <w14:textOutline w14:w="9525" w14:cap="rnd">
            <w14:noFill/>
            <w14:prstDash w14:val="solid"/>
            <w14:bevel/>
          </w14:textOutline>
        </w:rPr>
        <w:t>تحققوا من الأمر القضائي عند استلامه للتأكد من خلوه من الأخطاء.</w:t>
      </w:r>
    </w:p>
    <w:p w:rsidR="00427E5E" w:rsidRPr="001B0529" w:rsidP="001B0529">
      <w:pPr>
        <w:pStyle w:val="Heading2"/>
        <w:bidi/>
      </w:pPr>
      <w:r>
        <w:rPr>
          <w:rtl/>
          <w:lang w:val="ar"/>
        </w:rPr>
        <w:t>لإيداع طلبكم على الفور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/>
      </w:pPr>
      <w:r>
        <w:rPr>
          <w:rtl/>
          <w:lang w:val="ar"/>
        </w:rPr>
        <w:t xml:space="preserve">راجعوا النماذج أدناه مرة أخيرة، وتأكدوا من صحة جميع البيانات. </w:t>
      </w:r>
    </w:p>
    <w:p w:rsidR="006B59CA" w:rsidP="006B59CA">
      <w:pPr>
        <w:pStyle w:val="NumberedList"/>
        <w:numPr>
          <w:ilvl w:val="0"/>
          <w:numId w:val="8"/>
        </w:numPr>
        <w:suppressAutoHyphens/>
        <w:bidi/>
      </w:pPr>
      <w:r>
        <w:rPr>
          <w:rtl/>
          <w:lang w:val="ar"/>
        </w:rPr>
        <w:t>اتصلوا بـ {{ trial_court }} على الرقم {{ showifdef('trial_court.phone_number') }} للاستفسار عن الطريقة المعتمدة لديهم لإرسال النماذج.</w:t>
      </w:r>
    </w:p>
    <w:p w:rsidR="006B59CA" w:rsidRPr="006471E7" w:rsidP="006B59CA">
      <w:pPr>
        <w:pStyle w:val="NumberedList"/>
        <w:numPr>
          <w:ilvl w:val="0"/>
          <w:numId w:val="8"/>
        </w:numPr>
        <w:bidi/>
      </w:pPr>
      <w:r>
        <w:rPr>
          <w:rtl/>
          <w:lang w:val="ar"/>
        </w:rPr>
        <w:t xml:space="preserve">{%p if defined('trial_court.address.address') %} عنوان المحكمة، إذا احتجتم إليه، هو: </w:t>
      </w:r>
      <w:bookmarkStart w:id="0" w:name="_ayzduvo09uaz"/>
      <w:bookmarkEnd w:id="0"/>
      <w:r>
        <w:rPr>
          <w:rtl/>
          <w:lang w:val="ar"/>
        </w:rPr>
        <w:br/>
        <w:t>{{ trial_court.address.on_one_line() }}.</w:t>
      </w:r>
    </w:p>
    <w:p w:rsidR="006B59CA" w:rsidP="006B59CA">
      <w:pPr>
        <w:pStyle w:val="NumberedList"/>
        <w:numPr>
          <w:ilvl w:val="0"/>
          <w:numId w:val="8"/>
        </w:numPr>
        <w:bidi/>
      </w:pPr>
      <w:r>
        <w:rPr>
          <w:rtl/>
          <w:lang w:val="ar"/>
        </w:rPr>
        <w:t>{%p endif %}</w:t>
      </w:r>
    </w:p>
    <w:p w:rsidR="007C0BC4" w:rsidP="007C0BC4">
      <w:pPr>
        <w:pStyle w:val="Heading2"/>
        <w:bidi/>
      </w:pPr>
      <w:r>
        <w:rPr>
          <w:rtl/>
          <w:lang w:val="ar"/>
        </w:rPr>
        <w:t>التبليغ القضائي للطرف الآخر</w:t>
      </w:r>
    </w:p>
    <w:p w:rsidR="007C0BC4" w:rsidP="007C0BC4">
      <w:pPr>
        <w:pStyle w:val="NumberedList"/>
        <w:numPr>
          <w:ilvl w:val="0"/>
          <w:numId w:val="4"/>
        </w:numPr>
        <w:bidi/>
        <w:rPr>
          <w:rFonts w:ascii="Arial" w:hAnsi="Arial" w:cs="Arial"/>
        </w:rPr>
      </w:pPr>
      <w:r>
        <w:rPr>
          <w:rFonts w:ascii="Arial" w:hAnsi="Arial" w:cs="Arial"/>
          <w:rtl/>
          <w:lang w:val="ar"/>
        </w:rPr>
        <w:t>يجب تبليغ {{ other_parties }} بنسخة من هذا النموذج. يتم تسليم النسخة إما يدويًا، أو عبر البريد، أو من خلال الإيداع الإلكتروني.</w:t>
      </w:r>
    </w:p>
    <w:p w:rsidR="00BF6E97" w:rsidRPr="00BF6E97" w:rsidP="00BF6E97">
      <w:pPr>
        <w:pStyle w:val="NumberedList"/>
        <w:rPr>
          <w:rFonts w:ascii="Arial" w:hAnsi="Arial" w:cs="Arial"/>
        </w:rPr>
      </w:pPr>
    </w:p>
    <w:p w:rsidR="00427E5E" w:rsidP="007C0BC4">
      <w:pPr>
        <w:pStyle w:val="Heading2"/>
        <w:bidi/>
      </w:pPr>
      <w:r>
        <w:rPr>
          <w:rtl/>
          <w:lang w:val="ar"/>
        </w:rPr>
        <w:t>ماذا يحدث في جلسة الاستماع؟</w:t>
      </w:r>
    </w:p>
    <w:p w:rsidR="00D71A5B" w:rsidP="00D71A5B">
      <w:pPr>
        <w:bidi/>
      </w:pPr>
      <w:r>
        <w:rPr>
          <w:rtl/>
          <w:lang w:val="ar"/>
        </w:rPr>
        <w:t>يطّلع القاضي على لائحة دعواكم والأدلة المقدمة، وقد يطرح عليكم بعض الأسئلة.</w:t>
      </w:r>
    </w:p>
    <w:p w:rsidR="00D71A5B" w:rsidP="00D71A5B">
      <w:pPr>
        <w:bidi/>
      </w:pPr>
      <w:r>
        <w:rPr>
          <w:rtl/>
          <w:lang w:val="ar"/>
        </w:rPr>
        <w:t xml:space="preserve">يتوجب عليكم أن </w:t>
      </w:r>
      <w:r>
        <w:rPr>
          <w:b/>
          <w:rtl/>
          <w:lang w:val="ar"/>
        </w:rPr>
        <w:t>توضحوا</w:t>
      </w:r>
      <w:r>
        <w:rPr>
          <w:rtl/>
          <w:lang w:val="ar"/>
        </w:rPr>
        <w:t xml:space="preserve"> للقاضي أسباب طلب الطلاق (في حالة عدم وجود أطفال). استعرضوا الوقائع التي دونتموها في لائحة الدعوى، واشرحوا للقاضي أي أدلة بحوزتكم.</w:t>
      </w:r>
    </w:p>
    <w:p w:rsidR="00D71A5B" w:rsidP="00D71A5B">
      <w:pPr>
        <w:pStyle w:val="Heading2"/>
        <w:bidi/>
      </w:pPr>
      <w:r>
        <w:rPr>
          <w:rtl/>
          <w:lang w:val="ar"/>
        </w:rPr>
        <w:t>ما الذي يمكن للقاضي أن يقرره؟</w:t>
      </w:r>
    </w:p>
    <w:p w:rsidR="006A09E7" w:rsidP="006A09E7">
      <w:pPr>
        <w:bidi/>
      </w:pPr>
      <w:r>
        <w:rPr>
          <w:rtl/>
          <w:lang w:val="ar"/>
        </w:rPr>
        <w:t>يمكن للقاضي أن:</w:t>
      </w:r>
    </w:p>
    <w:p w:rsidR="00D71A5B" w:rsidP="00D71A5B">
      <w:pPr>
        <w:pStyle w:val="Heading2"/>
        <w:bidi/>
      </w:pPr>
      <w:r>
        <w:rPr>
          <w:rtl/>
          <w:lang w:val="ar"/>
        </w:rPr>
        <w:t>ماذا يحدث إذا أصدر القاضي الأمر القضائي؟</w:t>
      </w:r>
    </w:p>
    <w:p w:rsidR="00D71A5B" w:rsidP="00D71A5B">
      <w:pPr>
        <w:bidi/>
      </w:pPr>
      <w:r>
        <w:rPr>
          <w:rtl/>
          <w:lang w:val="ar"/>
        </w:rPr>
        <w:t>إذا قرر القاضي إصدار الأمر لصالحكم، فإنه:</w:t>
      </w:r>
    </w:p>
    <w:p w:rsidR="00D71A5B" w:rsidRPr="001535EB" w:rsidP="00D71A5B">
      <w:pPr>
        <w:pStyle w:val="FrameContents"/>
        <w:bidi/>
        <w:rPr>
          <w:rFonts w:ascii="Arial" w:hAnsi="Arial" w:cs="Arial"/>
        </w:rPr>
      </w:pPr>
      <w:r w:rsidRPr="001535EB">
        <w:rPr>
          <w:rFonts w:ascii="Arial" w:hAnsi="Arial" w:cs="Arial"/>
          <w:rtl/>
          <w:lang w:val="ar"/>
        </w:rPr>
        <w:t xml:space="preserve">بادروا </w:t>
      </w:r>
      <w:r w:rsidRPr="001535EB">
        <w:rPr>
          <w:rFonts w:ascii="Arial" w:hAnsi="Arial" w:cs="Arial"/>
          <w:b/>
          <w:rtl/>
          <w:lang w:val="ar"/>
        </w:rPr>
        <w:t>بقراءة</w:t>
      </w:r>
      <w:r w:rsidRPr="001535EB">
        <w:rPr>
          <w:rFonts w:ascii="Arial" w:hAnsi="Arial" w:cs="Arial"/>
          <w:rtl/>
          <w:lang w:val="ar"/>
        </w:rPr>
        <w:t xml:space="preserve"> الأمر القضائي فور استلامه، واتصلوا بالمحكمة لتصويب أي أخطاء واردة فيه. قد يستدعي الأمر المثول مجددًا أمام القاضي لتصحيح الأمر القضائي.</w:t>
      </w:r>
    </w:p>
    <w:p w:rsidR="006A09E7" w:rsidP="006A09E7">
      <w:pPr>
        <w:pStyle w:val="Heading2"/>
        <w:bidi/>
      </w:pPr>
      <w:r>
        <w:rPr>
          <w:rtl/>
          <w:lang w:val="ar"/>
        </w:rPr>
        <w:t>لمعرفة المزيد</w:t>
      </w:r>
    </w:p>
    <w:p w:rsidR="006A09E7" w:rsidRPr="007C0BC4" w:rsidP="007C0BC4"/>
    <w:sectPr w:rsidSect="00D71A5B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74A89">
    <w:pPr>
      <w:pStyle w:val="Footer"/>
    </w:pPr>
    <w:r>
      <w:rPr>
        <w:noProof/>
      </w:rPr>
      <mc:AlternateContent>
        <mc:Choice Requires="wps">
          <w:drawing>
            <wp:inline distT="0" distB="0" distL="0" distR="0">
              <wp:extent cx="6855460" cy="806450"/>
              <wp:effectExtent l="0" t="0" r="21590" b="12700"/>
              <wp:docPr id="1" name="Rounded Rectangle 6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/>
                    <wps:spPr>
                      <a:xfrm>
                        <a:off x="0" y="0"/>
                        <a:ext cx="6855460" cy="80645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solidFill>
                        <a:schemeClr val="bg1">
                          <a:lumMod val="95000"/>
                        </a:schemeClr>
                      </a:solidFill>
                      <a:ln w="6480">
                        <a:solidFill>
                          <a:schemeClr val="bg1">
                            <a:lumMod val="75000"/>
                          </a:schemeClr>
                        </a:solidFill>
                      </a:ln>
                      <a:effectLst>
                        <a:softEdge rad="0"/>
                      </a:effec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/>
                    </wps:style>
                    <wps:txbx>
                      <w:txbxContent>
                        <w:p w:rsidR="00674A89" w:rsidRPr="00D71A5B" w:rsidP="00674A89">
                          <w:pPr>
                            <w:pStyle w:val="FrameContents"/>
                            <w:bidi/>
                            <w:rPr>
                              <w:rFonts w:ascii="Arial" w:hAnsi="Arial" w:cs="Arial"/>
                              <w:sz w:val="22"/>
                            </w:rPr>
                          </w:pPr>
                          <w:r w:rsidRPr="00D71A5B">
                            <w:rPr>
                              <w:rFonts w:ascii="Arial" w:hAnsi="Arial" w:cs="Arial"/>
                              <w:color w:val="000000" w:themeColor="text1"/>
                              <w:sz w:val="22"/>
                              <w:rtl/>
                              <w:lang w:val="ar"/>
                            </w:rPr>
                            <w:t xml:space="preserve">لمعرفة المزيد حول الإجراءات الواجب اتباعها: </w:t>
                          </w:r>
                        </w:p>
                        <w:p w:rsidR="00674A89" w:rsidP="00674A89"/>
                      </w:txbxContent>
                    </wps:txbx>
                    <wps:bodyPr lIns="182880" tIns="182880" rIns="182880" bIns="182880" anchor="ctr">
                      <a:prstTxWarp prst="textNoShape">
                        <a:avLst/>
                      </a:prstTxWarp>
                    </wps:bodyPr>
                  </wps:wsp>
                </a:graphicData>
              </a:graphic>
            </wp:inline>
          </w:drawing>
        </mc:Choice>
        <mc:Fallback>
          <w:pict>
            <v:roundrect id="Rounded Rectangle 6" o:spid="_x0000_i2049" style="width:539.8pt;height:63.5pt;mso-wrap-distance-bottom:0;mso-wrap-distance-left:0;mso-wrap-distance-right:0;mso-wrap-distance-top:0;v-text-anchor:middle" arcsize="10923f" fillcolor="#f2f2f2" stroked="t" strokecolor="#bfbfbf" strokeweight="0.51pt">
              <v:textbox inset="14.4pt,14.4pt,14.4pt,14.4pt">
                <w:txbxContent>
                  <w:p w:rsidR="00674A89" w:rsidRPr="00D71A5B" w:rsidP="00674A89">
                    <w:pPr>
                      <w:pStyle w:val="FrameContents"/>
                      <w:bidi/>
                      <w:rPr>
                        <w:rFonts w:ascii="Arial" w:hAnsi="Arial" w:cs="Arial"/>
                        <w:sz w:val="22"/>
                      </w:rPr>
                    </w:pPr>
                    <w:r w:rsidRPr="00D71A5B">
                      <w:rPr>
                        <w:rFonts w:ascii="Arial" w:hAnsi="Arial" w:cs="Arial"/>
                        <w:color w:val="000000" w:themeColor="text1"/>
                        <w:sz w:val="22"/>
                        <w:rtl/>
                        <w:lang w:val="ar"/>
                      </w:rPr>
                      <w:t xml:space="preserve">لمعرفة المزيد حول الإجراءات الواجب اتباعها: </w:t>
                    </w:r>
                  </w:p>
                  <w:p w:rsidR="00674A89" w:rsidP="00674A89"/>
                </w:txbxContent>
              </v:textbox>
              <w10:anchorlock/>
            </v:roundrect>
          </w:pict>
        </mc:Fallback>
      </mc:AlternateConten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3FFE3326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FE4542"/>
    <w:multiLevelType w:val="multilevel"/>
    <w:tmpl w:val="5D88A13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444C6AAF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99D4C36"/>
    <w:multiLevelType w:val="multilevel"/>
    <w:tmpl w:val="CD502C96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4">
    <w:nsid w:val="4BFA7C4D"/>
    <w:multiLevelType w:val="multilevel"/>
    <w:tmpl w:val="DBF4D2C0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9CF2E90"/>
    <w:multiLevelType w:val="hybridMultilevel"/>
    <w:tmpl w:val="36AA75D2"/>
    <w:lvl w:ilvl="0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F25434"/>
    <w:multiLevelType w:val="multilevel"/>
    <w:tmpl w:val="452AA838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360"/>
      </w:pPr>
      <w:rPr>
        <w:u w:val="none"/>
      </w:rPr>
    </w:lvl>
  </w:abstractNum>
  <w:abstractNum w:abstractNumId="7">
    <w:nsid w:val="620B1BB7"/>
    <w:multiLevelType w:val="multilevel"/>
    <w:tmpl w:val="19BE1666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6DC9770E"/>
    <w:multiLevelType w:val="hybridMultilevel"/>
    <w:tmpl w:val="42E80FA2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0F12DF3"/>
    <w:multiLevelType w:val="multilevel"/>
    <w:tmpl w:val="11EAA22A"/>
    <w:lvl w:ilvl="0">
      <w:start w:val="1"/>
      <w:numFmt w:val="decimal"/>
      <w:lvlText w:val="%1."/>
      <w:lvlJc w:val="left"/>
      <w:pPr>
        <w:ind w:left="360" w:hanging="360"/>
      </w:pPr>
      <w:rPr>
        <w:b/>
        <w:bCs w:val="0"/>
        <w:i w:val="0"/>
        <w:color w:val="000000"/>
        <w:sz w:val="20"/>
        <w:u w:val="none"/>
      </w:rPr>
    </w:lvl>
    <w:lvl w:ilvl="1">
      <w:start w:val="1"/>
      <w:numFmt w:val="bullet"/>
      <w:lvlText w:val=""/>
      <w:lvlJc w:val="left"/>
      <w:pPr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9"/>
  </w:num>
  <w:num w:numId="2">
    <w:abstractNumId w:val="2"/>
  </w:num>
  <w:num w:numId="3">
    <w:abstractNumId w:val="8"/>
  </w:num>
  <w:num w:numId="4">
    <w:abstractNumId w:val="7"/>
  </w:num>
  <w:num w:numId="5">
    <w:abstractNumId w:val="4"/>
  </w:num>
  <w:num w:numId="6">
    <w:abstractNumId w:val="1"/>
  </w:num>
  <w:num w:numId="7">
    <w:abstractNumId w:val="3"/>
  </w:num>
  <w:num w:numId="8">
    <w:abstractNumId w:val="6"/>
  </w:num>
  <w:num w:numId="9">
    <w:abstractNumId w:val="0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979"/>
    <w:rsid w:val="00077979"/>
    <w:rsid w:val="00083AFD"/>
    <w:rsid w:val="00085884"/>
    <w:rsid w:val="000E51A1"/>
    <w:rsid w:val="00103D6B"/>
    <w:rsid w:val="001535EB"/>
    <w:rsid w:val="001B0529"/>
    <w:rsid w:val="001D7AB0"/>
    <w:rsid w:val="002066FB"/>
    <w:rsid w:val="00375ABA"/>
    <w:rsid w:val="00390617"/>
    <w:rsid w:val="003B6086"/>
    <w:rsid w:val="003B6F30"/>
    <w:rsid w:val="003D2CA8"/>
    <w:rsid w:val="00427E5E"/>
    <w:rsid w:val="00430125"/>
    <w:rsid w:val="004319AE"/>
    <w:rsid w:val="004901B7"/>
    <w:rsid w:val="004C3A40"/>
    <w:rsid w:val="00535B5F"/>
    <w:rsid w:val="00552F10"/>
    <w:rsid w:val="00583781"/>
    <w:rsid w:val="005E325E"/>
    <w:rsid w:val="00601CBE"/>
    <w:rsid w:val="006471E7"/>
    <w:rsid w:val="00674A89"/>
    <w:rsid w:val="006A09E7"/>
    <w:rsid w:val="006B59CA"/>
    <w:rsid w:val="007769F4"/>
    <w:rsid w:val="007C0BC4"/>
    <w:rsid w:val="008C4EFC"/>
    <w:rsid w:val="00936787"/>
    <w:rsid w:val="0097045C"/>
    <w:rsid w:val="009B2BE9"/>
    <w:rsid w:val="009E2CB3"/>
    <w:rsid w:val="00A109AF"/>
    <w:rsid w:val="00A121A8"/>
    <w:rsid w:val="00AF5CD7"/>
    <w:rsid w:val="00AF7BC8"/>
    <w:rsid w:val="00B429AC"/>
    <w:rsid w:val="00B5081B"/>
    <w:rsid w:val="00B6163D"/>
    <w:rsid w:val="00BF6E97"/>
    <w:rsid w:val="00C272AE"/>
    <w:rsid w:val="00C8353E"/>
    <w:rsid w:val="00CA4E16"/>
    <w:rsid w:val="00D406B7"/>
    <w:rsid w:val="00D71A5B"/>
    <w:rsid w:val="00D8053F"/>
    <w:rsid w:val="00DA0296"/>
    <w:rsid w:val="00DB55AC"/>
    <w:rsid w:val="00DD12B5"/>
    <w:rsid w:val="00EE09DE"/>
    <w:rsid w:val="00EF3FED"/>
    <w:rsid w:val="00F3764C"/>
    <w:rsid w:val="00F52EF1"/>
    <w:rsid w:val="00F617D3"/>
    <w:rsid w:val="00F7635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97D254C"/>
  <w15:chartTrackingRefBased/>
  <w15:docId w15:val="{EC199B76-6653-4A75-BC9A-81567E4C8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8053F"/>
    <w:rPr>
      <w:rFonts w:ascii="Arial" w:hAnsi="Arial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535EB"/>
    <w:pPr>
      <w:keepNext/>
      <w:keepLines/>
      <w:pBdr>
        <w:bottom w:val="single" w:sz="12" w:space="1" w:color="0B5294" w:themeColor="accent1" w:themeShade="BF"/>
      </w:pBdr>
      <w:spacing w:before="240" w:after="0"/>
      <w:outlineLvl w:val="1"/>
    </w:pPr>
    <w:rPr>
      <w:rFonts w:eastAsiaTheme="majorEastAsia" w:cstheme="majorBidi"/>
      <w:b/>
      <w:color w:val="0B5294" w:themeColor="accent1" w:themeShade="BF"/>
      <w:sz w:val="24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779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rsid w:val="001535EB"/>
    <w:rPr>
      <w:rFonts w:ascii="Arial" w:hAnsi="Arial" w:eastAsiaTheme="majorEastAsia" w:cstheme="majorBidi"/>
      <w:b/>
      <w:color w:val="0B5294" w:themeColor="accent1" w:themeShade="BF"/>
      <w:sz w:val="24"/>
      <w:szCs w:val="26"/>
    </w:rPr>
  </w:style>
  <w:style w:type="paragraph" w:styleId="ListParagraph">
    <w:name w:val="List Paragraph"/>
    <w:basedOn w:val="Normal"/>
    <w:uiPriority w:val="34"/>
    <w:qFormat/>
    <w:rsid w:val="00430125"/>
    <w:pPr>
      <w:spacing w:after="80" w:line="240" w:lineRule="auto"/>
      <w:ind w:left="720"/>
      <w:contextualSpacing/>
    </w:pPr>
    <w:rPr>
      <w:rFonts w:asciiTheme="minorHAnsi" w:eastAsiaTheme="minorEastAsia" w:hAnsiTheme="minorHAnsi"/>
      <w:szCs w:val="20"/>
      <w:lang w:val="en"/>
    </w:rPr>
  </w:style>
  <w:style w:type="paragraph" w:customStyle="1" w:styleId="NumberedList">
    <w:name w:val="Numbered List"/>
    <w:qFormat/>
    <w:rsid w:val="00427E5E"/>
    <w:pPr>
      <w:snapToGrid w:val="0"/>
      <w:spacing w:after="80" w:line="240" w:lineRule="auto"/>
    </w:pPr>
    <w:rPr>
      <w:rFonts w:eastAsiaTheme="minorEastAsia"/>
      <w:sz w:val="20"/>
      <w:szCs w:val="20"/>
      <w:lang w:val="en"/>
    </w:rPr>
  </w:style>
  <w:style w:type="paragraph" w:customStyle="1" w:styleId="FrameContents">
    <w:name w:val="Frame Contents"/>
    <w:basedOn w:val="Normal"/>
    <w:qFormat/>
    <w:rsid w:val="00D71A5B"/>
    <w:pPr>
      <w:spacing w:after="80" w:line="240" w:lineRule="auto"/>
    </w:pPr>
    <w:rPr>
      <w:rFonts w:asciiTheme="minorHAnsi" w:eastAsiaTheme="minorEastAsia" w:hAnsiTheme="minorHAnsi"/>
      <w:szCs w:val="20"/>
      <w:lang w:val="en"/>
    </w:rPr>
  </w:style>
  <w:style w:type="paragraph" w:styleId="Header">
    <w:name w:val="header"/>
    <w:basedOn w:val="Normal"/>
    <w:link w:val="Head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A89"/>
    <w:rPr>
      <w:rFonts w:ascii="Arial" w:hAnsi="Arial"/>
      <w:sz w:val="20"/>
    </w:rPr>
  </w:style>
  <w:style w:type="paragraph" w:styleId="Footer">
    <w:name w:val="footer"/>
    <w:basedOn w:val="Normal"/>
    <w:link w:val="FooterChar"/>
    <w:uiPriority w:val="99"/>
    <w:unhideWhenUsed/>
    <w:rsid w:val="00674A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qFormat/>
    <w:rsid w:val="00674A89"/>
    <w:rPr>
      <w:rFonts w:ascii="Arial" w:hAnsi="Arial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1602</TotalTime>
  <Pages>2</Pages>
  <Words>459</Words>
  <Characters>2618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Greater Boston Legal Services</Company>
  <LinksUpToDate>false</LinksUpToDate>
  <CharactersWithSpaces>3071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Steenhuis, Quinten</dc:creator>
  <cp:lastModifiedBy>Quinten Steenhuis</cp:lastModifiedBy>
  <cp:revision>37</cp:revision>
  <dcterms:created xsi:type="dcterms:W3CDTF">2021-05-19T19:33:00Z</dcterms:created>
  <dcterms:modified xsi:type="dcterms:W3CDTF">2023-05-26T19:16:00Z</dcterms:modified>
</cp:coreProperties>
</file>