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作业管理系统产品需求文档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</w:r>
    </w:p>
    <w:p>
      <w:pPr>
        <w:pStyle w:val="heading3"/>
        <w:numPr>
          <w:ilvl w:val="0"/>
          <w:numId w:val="54"/>
        </w:numPr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产品介绍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45"/>
        <w:gridCol w:w="6765"/>
      </w:tblGrid>
      <w:tr>
        <w:trPr>
          <w:trHeight w:val="66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/>
            <w:vAlign w:val="center"/>
          </w:tcPr>
          <w:p>
            <w:pPr>
              <w:spacing w:before="60" w:after="60" w:line="312" w:lineRule="auto"/>
              <w:ind/>
              <w:jc w:val="center"/>
              <w:rPr>
                <w:rFonts w:ascii="-apple-system" w:hAnsi="-apple-system" w:eastAsia="-apple-system"/>
                <w:b w:val="true"/>
                <w:bCs w:val="true"/>
                <w:color w:val="333333"/>
                <w:sz w:val="21"/>
                <w:szCs w:val="21"/>
              </w:rPr>
            </w:pPr>
            <w:r>
              <w:rPr>
                <w:rFonts w:ascii="-apple-system" w:hAnsi="-apple-system" w:eastAsia="-apple-system"/>
                <w:b w:val="true"/>
                <w:bCs w:val="true"/>
                <w:color w:val="333333"/>
                <w:sz w:val="21"/>
                <w:szCs w:val="21"/>
              </w:rPr>
              <w:t>产品定位</w:t>
            </w:r>
          </w:p>
        </w:tc>
        <w:tc>
          <w:tcPr>
            <w:tcW w:w="6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333333"/>
                <w:sz w:val="21"/>
                <w:szCs w:val="21"/>
              </w:rPr>
            </w:pPr>
            <w:r>
              <w:rPr>
                <w:rFonts w:ascii="-apple-system" w:hAnsi="-apple-system" w:eastAsia="-apple-system"/>
                <w:color w:val="333333"/>
                <w:sz w:val="21"/>
                <w:szCs w:val="21"/>
              </w:rPr>
              <w:t>一款服务于教师与学生的教学辅助系统</w:t>
            </w:r>
          </w:p>
        </w:tc>
      </w:tr>
      <w:tr>
        <w:trPr>
          <w:trHeight w:val="60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/>
            <w:vAlign w:val="center"/>
          </w:tcPr>
          <w:p>
            <w:pPr>
              <w:spacing w:before="60" w:after="60" w:line="312" w:lineRule="auto"/>
              <w:ind/>
              <w:jc w:val="center"/>
              <w:rPr>
                <w:rFonts w:ascii="-apple-system" w:hAnsi="-apple-system" w:eastAsia="-apple-system"/>
                <w:b w:val="true"/>
                <w:bCs w:val="true"/>
                <w:color w:val="333333"/>
                <w:sz w:val="21"/>
                <w:szCs w:val="21"/>
              </w:rPr>
            </w:pPr>
            <w:r>
              <w:rPr>
                <w:rFonts w:ascii="-apple-system" w:hAnsi="-apple-system" w:eastAsia="-apple-system"/>
                <w:b w:val="true"/>
                <w:bCs w:val="true"/>
                <w:color w:val="333333"/>
                <w:sz w:val="21"/>
                <w:szCs w:val="21"/>
              </w:rPr>
              <w:t>产品描述</w:t>
            </w:r>
          </w:p>
        </w:tc>
        <w:tc>
          <w:tcPr>
            <w:tcW w:w="6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333333"/>
                <w:sz w:val="21"/>
                <w:szCs w:val="21"/>
              </w:rPr>
            </w:pPr>
            <w:r>
              <w:rPr>
                <w:rFonts w:ascii="-apple-system" w:hAnsi="-apple-system" w:eastAsia="-apple-system"/>
                <w:color w:val="333333"/>
                <w:sz w:val="21"/>
                <w:szCs w:val="21"/>
              </w:rPr>
              <w:t>教师可在此系统上布置作业、批改作业、记录成绩；学生可以在此系统上查看老师布置的作业，完成后可以在此系统上提交；教师批改完毕后学生可查看成绩。</w:t>
            </w:r>
          </w:p>
        </w:tc>
      </w:tr>
      <w:tr>
        <w:trPr>
          <w:trHeight w:val="600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/>
            <w:vAlign w:val="center"/>
          </w:tcPr>
          <w:p>
            <w:pPr>
              <w:spacing w:before="60" w:after="60" w:line="312" w:lineRule="auto"/>
              <w:ind/>
              <w:jc w:val="center"/>
              <w:rPr>
                <w:rFonts w:ascii="-apple-system" w:hAnsi="-apple-system" w:eastAsia="-apple-system"/>
                <w:b w:val="true"/>
                <w:bCs w:val="true"/>
                <w:color w:val="333333"/>
                <w:sz w:val="21"/>
                <w:szCs w:val="21"/>
              </w:rPr>
            </w:pPr>
            <w:r>
              <w:rPr>
                <w:rFonts w:ascii="-apple-system" w:hAnsi="-apple-system" w:eastAsia="-apple-system"/>
                <w:b w:val="true"/>
                <w:bCs w:val="true"/>
                <w:color w:val="333333"/>
                <w:sz w:val="21"/>
                <w:szCs w:val="21"/>
              </w:rPr>
              <w:t>目标人群</w:t>
            </w:r>
          </w:p>
        </w:tc>
        <w:tc>
          <w:tcPr>
            <w:tcW w:w="6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333333"/>
                <w:sz w:val="21"/>
                <w:szCs w:val="21"/>
              </w:rPr>
            </w:pPr>
            <w:r>
              <w:rPr>
                <w:rFonts w:ascii="-apple-system" w:hAnsi="-apple-system" w:eastAsia="-apple-system"/>
                <w:color w:val="333333"/>
                <w:sz w:val="21"/>
                <w:szCs w:val="21"/>
              </w:rPr>
              <w:t>大学教师、学生</w:t>
            </w:r>
          </w:p>
        </w:tc>
      </w:tr>
      <w:tr>
        <w:trPr>
          <w:trHeight w:val="615" w:hRule="atLeast"/>
        </w:trPr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FCECE"/>
            <w:vAlign w:val="center"/>
          </w:tcPr>
          <w:p>
            <w:pPr>
              <w:spacing w:before="60" w:after="60" w:line="312" w:lineRule="auto"/>
              <w:ind/>
              <w:jc w:val="center"/>
              <w:rPr>
                <w:rFonts w:ascii="-apple-system" w:hAnsi="-apple-system" w:eastAsia="-apple-system"/>
                <w:b w:val="true"/>
                <w:bCs w:val="true"/>
                <w:color w:val="333333"/>
                <w:sz w:val="21"/>
                <w:szCs w:val="21"/>
              </w:rPr>
            </w:pPr>
            <w:r>
              <w:rPr>
                <w:rFonts w:ascii="-apple-system" w:hAnsi="-apple-system" w:eastAsia="-apple-system"/>
                <w:b w:val="true"/>
                <w:bCs w:val="true"/>
                <w:color w:val="333333"/>
                <w:sz w:val="21"/>
                <w:szCs w:val="21"/>
              </w:rPr>
              <w:t>使用场景</w:t>
            </w:r>
          </w:p>
        </w:tc>
        <w:tc>
          <w:tcPr>
            <w:tcW w:w="6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before="60" w:after="60" w:line="312" w:lineRule="auto"/>
              <w:ind/>
              <w:jc w:val="left"/>
              <w:rPr>
                <w:rFonts w:ascii="-apple-system" w:hAnsi="-apple-system" w:eastAsia="-apple-system"/>
                <w:color w:val="333333"/>
                <w:sz w:val="21"/>
                <w:szCs w:val="21"/>
              </w:rPr>
            </w:pPr>
            <w:r>
              <w:rPr>
                <w:rFonts w:ascii="-apple-system" w:hAnsi="-apple-system" w:eastAsia="-apple-system"/>
                <w:color w:val="333333"/>
                <w:sz w:val="21"/>
                <w:szCs w:val="21"/>
              </w:rPr>
              <w:t>学生提交作业、查看批改结果，教师布置作业、批改作业、记录成绩</w:t>
            </w:r>
          </w:p>
        </w:tc>
      </w:tr>
    </w:tbl>
    <w:p>
      <w:pPr>
        <w:pStyle w:val="heading3"/>
        <w:numPr>
          <w:ilvl w:val="0"/>
          <w:numId w:val="54"/>
        </w:numPr>
        <w:snapToGrid w:val="false"/>
        <w:spacing w:lineRule="auto"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产品功能结构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  <w:b w:val="true"/>
          <w:bCs w:val="true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3.1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学生端</w:t>
      </w:r>
    </w:p>
    <w:p>
      <w:pPr>
        <w:numPr>
          <w:ilvl w:val="0"/>
          <w:numId w:val="37"/>
        </w:numPr>
        <w:spacing w:before="60" w:after="6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查看教师布置的作业</w:t>
      </w:r>
    </w:p>
    <w:p>
      <w:pPr>
        <w:numPr>
          <w:ilvl w:val="0"/>
          <w:numId w:val="37"/>
        </w:numPr>
        <w:spacing w:before="60" w:after="6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提交作业</w:t>
      </w:r>
    </w:p>
    <w:p>
      <w:pPr>
        <w:numPr>
          <w:ilvl w:val="1"/>
          <w:numId w:val="37"/>
        </w:numPr>
        <w:spacing w:before="60" w:after="60" w:line="312" w:lineRule="auto"/>
        <w:ind w:leftChars="200"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富文本</w:t>
      </w:r>
    </w:p>
    <w:p>
      <w:pPr>
        <w:numPr>
          <w:ilvl w:val="1"/>
          <w:numId w:val="37"/>
        </w:numPr>
        <w:spacing w:before="60" w:after="60" w:line="312" w:lineRule="auto"/>
        <w:ind w:leftChars="200"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附件</w:t>
      </w:r>
    </w:p>
    <w:p>
      <w:pPr>
        <w:numPr>
          <w:ilvl w:val="0"/>
          <w:numId w:val="37"/>
        </w:numPr>
        <w:spacing w:before="60" w:after="6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查看批改结果</w:t>
      </w:r>
    </w:p>
    <w:p>
      <w:pPr>
        <w:numPr>
          <w:ilvl w:val="1"/>
          <w:numId w:val="37"/>
        </w:numPr>
        <w:spacing w:before="60" w:after="60" w:line="312" w:lineRule="auto"/>
        <w:ind w:leftChars="200"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成绩</w:t>
      </w:r>
    </w:p>
    <w:p>
      <w:pPr>
        <w:numPr>
          <w:ilvl w:val="1"/>
          <w:numId w:val="37"/>
        </w:numPr>
        <w:spacing w:before="60" w:after="60" w:line="312" w:lineRule="auto"/>
        <w:ind w:leftChars="200"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评语</w:t>
      </w:r>
    </w:p>
    <w:p>
      <w:pPr>
        <w:spacing w:before="60" w:after="60" w:line="312" w:lineRule="auto"/>
        <w:ind/>
        <w:jc w:val="both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ascii="微软雅黑" w:hAnsi="微软雅黑" w:eastAsia="微软雅黑"/>
          <w:color w:val="333333"/>
          <w:sz w:val="21"/>
          <w:szCs w:val="21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 教师端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查看学生提交的作业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作业打分、写评语</w:t>
      </w:r>
    </w:p>
    <w:p>
      <w:pPr>
        <w:numPr>
          <w:ilvl w:val="0"/>
          <w:numId w:val="36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查看、导出平时成绩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 服务器端</w:t>
      </w:r>
    </w:p>
    <w:p>
      <w:pPr>
        <w:numPr>
          <w:ilvl w:val="0"/>
          <w:numId w:val="38"/>
        </w:numPr>
        <w:spacing w:before="60" w:after="6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使用数据库储存学生名单、作业、成绩</w:t>
      </w:r>
    </w:p>
    <w:p>
      <w:pPr>
        <w:numPr>
          <w:ilvl w:val="0"/>
          <w:numId w:val="38"/>
        </w:numPr>
        <w:spacing w:before="60" w:after="60" w:line="312" w:lineRule="auto"/>
        <w:ind w:hangingChars="16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与客户端通信</w:t>
      </w:r>
    </w:p>
    <w:p>
      <w:pPr>
        <w:spacing w:before="60" w:after="60" w:line="312" w:lineRule="auto"/>
        <w:ind/>
        <w:jc w:val="both"/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4"/>
          <w:szCs w:val="24"/>
        </w:rPr>
      </w:r>
    </w:p>
    <w:p>
      <w:pPr>
        <w:pStyle w:val="heading3"/>
        <w:numPr>
          <w:ilvl w:val="0"/>
          <w:numId w:val="54"/>
        </w:numPr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数据结构设计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 总览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前后端使用JSON进行通信</w:t>
      </w:r>
    </w:p>
    <w:p>
      <w:pPr>
        <w:numPr>
          <w:ilvl w:val="0"/>
          <w:numId w:val="35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服务端使用数据库储存数据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 类设计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学生类（Student）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ID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学号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年级、班级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姓名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头像URL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成绩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布置的作业类（Assignment）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ID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标题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描述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截止日期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目标班级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学生提交的作业类（Homework）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ID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标题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内容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附件URL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成绩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评语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班级类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ID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名称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上课地点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上课时间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人数</w:t>
      </w:r>
    </w:p>
    <w:p>
      <w:pPr>
        <w:numPr>
          <w:ilvl w:val="1"/>
          <w:numId w:val="34"/>
        </w:numPr>
        <w:snapToGrid w:val="false"/>
        <w:spacing w:before="60" w:after="60" w:line="312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邀请码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3.3 数据库表设计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帐号表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1710"/>
        <w:gridCol w:w="765"/>
      </w:tblGrid>
      <w:tr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字段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username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password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type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school_num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class_id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avatar_url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score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数据类型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VARCHAR(50)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VARCHAR(50)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TINYINT(1)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CHAR(11)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VARCHAR(100)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用户类型（0=教师，1=学生）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头像URL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成绩</w:t>
            </w:r>
          </w:p>
        </w:tc>
      </w:tr>
    </w:tbl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布置的作业表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125"/>
      </w:tblGrid>
      <w:tr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字段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id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teacher_id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title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description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start_date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deadline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class</w:t>
            </w:r>
          </w:p>
        </w:tc>
      </w:tr>
      <w:tr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数据类型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BIGINT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VARCHAR(80)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TEXT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TIMESTAMP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TIMESTAMP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</w:t>
            </w:r>
          </w:p>
        </w:tc>
      </w:tr>
      <w:tr>
        <w:trPr>
          <w:trHeight w:val="480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布置的教师ID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目标班级</w:t>
            </w:r>
          </w:p>
        </w:tc>
      </w:tr>
    </w:tbl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提交的作业表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480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字段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student_id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content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attachment_url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score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comments</w:t>
            </w:r>
          </w:p>
        </w:tc>
      </w:tr>
      <w:tr>
        <w:trPr>
          <w:trHeight w:val="480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数据类型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BIGINT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TEXT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VARCHAR(100)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SMALLINT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TEXT</w:t>
            </w:r>
          </w:p>
        </w:tc>
      </w:tr>
      <w:tr>
        <w:trPr>
          <w:trHeight w:val="480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学生ID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作答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附件URL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成绩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评语</w:t>
            </w:r>
          </w:p>
        </w:tc>
      </w:tr>
    </w:tbl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班级表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480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字段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teacher_id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name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location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time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code</w:t>
            </w:r>
          </w:p>
        </w:tc>
      </w:tr>
      <w:tr>
        <w:trPr>
          <w:trHeight w:val="480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数据类型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BIGINT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VARCHAR(25)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VARCHAR(20)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VARCHAR(10)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CHAR(4)</w:t>
            </w:r>
          </w:p>
        </w:tc>
      </w:tr>
      <w:tr>
        <w:trPr>
          <w:trHeight w:val="480" w:hRule="atLeast"/>
        </w:trPr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描述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教师ID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名称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上课地点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上课时间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邀请码</w:t>
            </w:r>
          </w:p>
        </w:tc>
      </w:tr>
    </w:tbl>
    <w:p>
      <w:pPr>
        <w:pStyle w:val="heading3"/>
        <w:numPr>
          <w:ilvl w:val="0"/>
          <w:numId w:val="54"/>
        </w:numPr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产品界面UI设计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链接：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教师端：</w:t>
      </w:r>
      <w:hyperlink r:id="rId9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https://lanhuapp.com/url/O1nmX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学生端：</w:t>
      </w:r>
      <w:hyperlink r:id="rId10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https://lanhuapp.com/url/Kk0cp</w:t>
        </w:r>
      </w:hyperlink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4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4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5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5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5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5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5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2"/>
    </w:pPr>
    <w:rPr>
      <w:b/>
      <w:bCs/>
      <w:color w:val="#1A1A1A"/>
      <w:sz w:val="28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#1A1A1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lanhuapp.com/url/O1nmX" Type="http://schemas.openxmlformats.org/officeDocument/2006/relationships/hyperlink" Id="rId9"/><Relationship TargetMode="External" Target="https://lanhuapp.com/url/Kk0cp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