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采样监督视觉识别算法</w:t>
      </w:r>
    </w:p>
    <w:p>
      <w:pPr>
        <w:jc w:val="both"/>
        <w:rPr>
          <w:rFonts w:hint="default" w:ascii="微软雅黑" w:hAnsi="微软雅黑" w:eastAsia="微软雅黑" w:cs="微软雅黑"/>
          <w:sz w:val="22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2"/>
          <w:szCs w:val="28"/>
          <w:lang w:val="en-US" w:eastAsia="zh-CN"/>
        </w:rPr>
        <w:t>一．运煤车厢顶点坐标识别算法：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1.背景图自动更新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当采样监督不工作时，定时15min取静态背景图像；</w:t>
      </w:r>
    </w:p>
    <w:p>
      <w:pPr>
        <w:jc w:val="both"/>
        <w:rPr>
          <w:rFonts w:hint="default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2.二值化</w:t>
      </w:r>
      <w:r>
        <w:rPr>
          <w:rFonts w:hint="eastAsia" w:ascii="微软雅黑" w:hAnsi="微软雅黑" w:eastAsia="微软雅黑" w:cs="微软雅黑"/>
          <w:lang w:val="en-US" w:eastAsia="zh-CN"/>
        </w:rPr>
        <w:t>：</w:t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灰度判据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根据车厢像素点的灰度值很小、与背景存在较大色差的特征；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3.背景减除：</w:t>
      </w:r>
    </w:p>
    <w:p>
      <w:p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当运煤车进场时，将二值化后的实时动态图像和静态背景图像作差分运算后提取前景；</w:t>
      </w:r>
    </w:p>
    <w:p>
      <w:p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4.寻找面积最大的轮廓：面积判据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运煤车厢面积占整幅图像面积的比值最大，提取面积最大的轮廓，筛除其他黑色物体干扰；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5.矩形拟合：</w:t>
      </w:r>
    </w:p>
    <w:p>
      <w:p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拟合车厢轮廓的最小外接矩形即可得到矩形车框的四个顶点坐标；</w:t>
      </w:r>
    </w:p>
    <w:p>
      <w:p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635</wp:posOffset>
            </wp:positionH>
            <wp:positionV relativeFrom="paragraph">
              <wp:posOffset>83820</wp:posOffset>
            </wp:positionV>
            <wp:extent cx="5273040" cy="3187700"/>
            <wp:effectExtent l="0" t="0" r="0" b="12700"/>
            <wp:wrapSquare wrapText="bothSides"/>
            <wp:docPr id="1" name="图片 1" descr="屏幕截图(6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(6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18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both"/>
        <w:rPr>
          <w:rFonts w:hint="default" w:ascii="微软雅黑" w:hAnsi="微软雅黑" w:eastAsia="微软雅黑" w:cs="微软雅黑"/>
          <w:lang w:val="en-US" w:eastAsia="zh-CN"/>
        </w:rPr>
      </w:pP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二．钻头坐标识别算法：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1.生成钻头识别背景：</w:t>
      </w:r>
    </w:p>
    <w:p>
      <w:pPr>
        <w:jc w:val="both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将运煤车停稳后的场景作为钻头跟踪的背景图；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2.生成车框掩模：</w:t>
      </w:r>
    </w:p>
    <w:p>
      <w:pPr>
        <w:jc w:val="both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将钻头跟踪区域缩小至矩形车框内部；</w:t>
      </w:r>
    </w:p>
    <w:p>
      <w:pPr>
        <w:jc w:val="both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default" w:ascii="微软雅黑" w:hAnsi="微软雅黑" w:eastAsia="微软雅黑" w:cs="微软雅黑"/>
          <w:b/>
          <w:bCs/>
          <w:lang w:val="en-US"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83820</wp:posOffset>
            </wp:positionV>
            <wp:extent cx="5274310" cy="2988945"/>
            <wp:effectExtent l="0" t="0" r="13970" b="13335"/>
            <wp:wrapSquare wrapText="bothSides"/>
            <wp:docPr id="2" name="图片 2" descr="ma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mask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3.背景减除：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将钻头实时动态图像和钻头跟踪背景图作差分运算，提取运动轮廓；</w:t>
      </w:r>
    </w:p>
    <w:p>
      <w:p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4.拟合钻头的最小外接椭圆：</w:t>
      </w:r>
    </w:p>
    <w:p>
      <w:pPr>
        <w:jc w:val="both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寻找车厢区域内面积最大的动态轮廓，由与钻头在图像中的运动轨迹近似是一条直线，故对钻头轮廓作椭圆拟合，并选取椭圆长轴顶点作为钻头坐标点；</w:t>
      </w:r>
    </w:p>
    <w:p>
      <w:pPr>
        <w:jc w:val="both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bookmarkStart w:id="0" w:name="_GoBack"/>
      <w:bookmarkEnd w:id="0"/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857885</wp:posOffset>
            </wp:positionH>
            <wp:positionV relativeFrom="paragraph">
              <wp:posOffset>16510</wp:posOffset>
            </wp:positionV>
            <wp:extent cx="3558540" cy="2141220"/>
            <wp:effectExtent l="0" t="0" r="7620" b="7620"/>
            <wp:wrapSquare wrapText="bothSides"/>
            <wp:docPr id="3" name="图片 3" descr="屏幕截图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(73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A50C4F"/>
    <w:rsid w:val="1CF34BC5"/>
    <w:rsid w:val="29D07D17"/>
    <w:rsid w:val="33E62866"/>
    <w:rsid w:val="387215D3"/>
    <w:rsid w:val="5B8141A1"/>
    <w:rsid w:val="5D661362"/>
    <w:rsid w:val="5E7B53CD"/>
    <w:rsid w:val="6AE707D3"/>
    <w:rsid w:val="775130E3"/>
    <w:rsid w:val="7BCB4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88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2020-11-11T06:58:00Z</dcterms:created>
  <dc:creator>LSY11</dc:creator>
  <cp:lastModifiedBy>枫</cp:lastModifiedBy>
  <dcterms:modified xsi:type="dcterms:W3CDTF">2020-11-11T09:28:00Z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