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 Math" w:hAnsi="Cambria Math" w:eastAsia="Microsoft YaHei"/>
          <w:sz w:val="40"/>
        </w:rPr>
        <w:t>Test Briefing</w:t>
      </w:r>
    </w:p>
    <w:p/>
    <w:p>
      <w:pPr>
        <w:pStyle w:val="Heading1"/>
        <w:jc w:val="center"/>
      </w:pPr>
      <w:r>
        <w:rPr>
          <w:rFonts w:ascii="Cambria Math" w:hAnsi="Cambria Math" w:eastAsia="Microsoft YaHei"/>
          <w:b/>
          <w:i w:val="0"/>
          <w:sz w:val="32"/>
        </w:rPr>
        <w:t>目录</w:t>
      </w:r>
    </w:p>
    <w:p>
      <w:r>
        <w:rPr>
          <w:rFonts w:ascii="Cambria Math" w:hAnsi="Cambria Math" w:eastAsia="Microsoft YaHei"/>
          <w:sz w:val="22"/>
        </w:rPr>
        <w:t>1. Smooth functions on $\mathbb{Z}^d$ and $C^{\infty}$ manifolds</w:t>
      </w:r>
    </w:p>
    <w:p>
      <w:r>
        <w:br w:type="page"/>
      </w:r>
    </w:p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 xml:space="preserve">1. Smooth functions on </w:t>
      </w:r>
      <w:r>
        <w:rPr>
          <w:rFonts w:ascii="Cambria Math" w:hAnsi="Cambria Math" w:eastAsia="Microsoft YaHei"/>
          <w:b/>
          <w:i w:val="0"/>
          <w:sz w:val="28"/>
        </w:rPr>
        <m:oMath>
          <m:sSup>
            <m:e>
              <m:r>
                <m:t>ℤ</m:t>
              </m:r>
            </m:e>
            <m:sup>
              <m:r>
                <m:t>d</m:t>
              </m:r>
            </m:sup>
          </m:sSup>
        </m:oMath>
      </w:r>
      <w:r>
        <w:rPr>
          <w:rFonts w:ascii="Cambria Math" w:hAnsi="Cambria Math" w:eastAsia="Microsoft YaHei"/>
          <w:b/>
          <w:i w:val="0"/>
          <w:sz w:val="28"/>
        </w:rPr>
        <w:t xml:space="preserve"> and </w:t>
      </w:r>
      <w:r>
        <w:rPr>
          <w:rFonts w:ascii="Cambria Math" w:hAnsi="Cambria Math" w:eastAsia="Microsoft YaHei"/>
          <w:b/>
          <w:i w:val="0"/>
          <w:sz w:val="28"/>
        </w:rPr>
        <m:oMath>
          <m:sSup>
            <m:e>
              <m:r>
                <m:t>C</m:t>
              </m:r>
            </m:e>
            <m:sup>
              <m:r>
                <m:t>∞</m:t>
              </m:r>
            </m:sup>
          </m:sSup>
        </m:oMath>
      </w:r>
      <w:r>
        <w:rPr>
          <w:rFonts w:ascii="Cambria Math" w:hAnsi="Cambria Math" w:eastAsia="Microsoft YaHei"/>
          <w:b/>
          <w:i w:val="0"/>
          <w:sz w:val="28"/>
        </w:rPr>
        <w:t xml:space="preserve"> manifolds</w:t>
      </w:r>
    </w:p>
    <w:p>
      <w:r>
        <w:rPr>
          <w:rFonts w:ascii="Cambria Math" w:hAnsi="Cambria Math" w:eastAsia="Microsoft YaHei"/>
          <w:b/>
          <w:i w:val="0"/>
          <w:sz w:val="22"/>
        </w:rPr>
        <w:t>作者：John Doe, Jane Smith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杂志：Journal of Math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DOI：10.1234/test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链接：https://arxiv.org/pdf/1234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参考文献数量：10  |  被引用数量：5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关键词：PDE, harmonic analysis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We study </w:t>
      </w:r>
      <w:r>
        <w:rPr>
          <w:rFonts w:ascii="Cambria Math" w:hAnsi="Cambria Math" w:eastAsia="Microsoft YaHei"/>
          <w:b w:val="0"/>
          <w:i w:val="0"/>
          <w:sz w:val="22"/>
        </w:rPr>
        <m:oMath>
          <m:sSup>
            <m:e>
              <m:r>
                <m:t>C</m:t>
              </m:r>
            </m:e>
            <m:sup>
              <m:r>
                <m:t>∞</m:t>
              </m:r>
            </m:sup>
          </m:sSup>
        </m:oMath>
      </w:r>
      <w:r>
        <w:rPr>
          <w:rFonts w:ascii="Cambria Math" w:hAnsi="Cambria Math" w:eastAsia="Microsoft YaHei"/>
          <w:b w:val="0"/>
          <w:i w:val="0"/>
          <w:sz w:val="22"/>
        </w:rPr>
        <w:t xml:space="preserve"> functions on </w:t>
      </w:r>
      <w:r>
        <w:rPr>
          <w:rFonts w:ascii="Cambria Math" w:hAnsi="Cambria Math" w:eastAsia="Microsoft YaHei"/>
          <w:b w:val="0"/>
          <w:i w:val="0"/>
          <w:sz w:val="22"/>
        </w:rPr>
        <m:oMath>
          <m:sSup>
            <m:e>
              <m:r>
                <m:t>ℝ</m:t>
              </m:r>
            </m:e>
            <m:sup>
              <m:r>
                <m:t>d</m:t>
              </m:r>
            </m:sup>
          </m:sSup>
        </m:oMath>
      </w:r>
      <w:r>
        <w:rPr>
          <w:rFonts w:ascii="Cambria Math" w:hAnsi="Cambria Math" w:eastAsia="Microsoft YaHei"/>
          <w:b w:val="0"/>
          <w:i w:val="0"/>
          <w:sz w:val="22"/>
        </w:rPr>
        <w:t xml:space="preserve"> and </w:t>
      </w:r>
      <w:r>
        <w:rPr>
          <w:rFonts w:ascii="Cambria Math" w:hAnsi="Cambria Math" w:eastAsia="Microsoft YaHei"/>
          <w:b w:val="0"/>
          <w:i w:val="0"/>
          <w:sz w:val="22"/>
        </w:rPr>
        <m:oMath>
          <m:sSup>
            <m:e>
              <m:r>
                <m:t>ℤ</m:t>
              </m:r>
            </m:e>
            <m:sup>
              <m:r>
                <m:t>d</m:t>
              </m:r>
            </m:sup>
          </m:sSup>
        </m:oMath>
      </w:r>
      <w:r>
        <w:rPr>
          <w:rFonts w:ascii="Cambria Math" w:hAnsi="Cambria Math" w:eastAsia="Microsoft YaHei"/>
          <w:b w:val="0"/>
          <w:i w:val="0"/>
          <w:sz w:val="22"/>
        </w:rPr>
        <w:t xml:space="preserve"> lattices.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 Math" w:hAnsi="Cambria Math" w:eastAsia="Cambria Ma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