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F33A" w14:textId="77777777" w:rsidR="002671FA" w:rsidRDefault="00000000">
      <w:pPr>
        <w:spacing w:after="20"/>
        <w:jc w:val="center"/>
      </w:pPr>
      <w:r>
        <w:rPr>
          <w:b/>
          <w:color w:val="1B365D"/>
          <w:sz w:val="36"/>
        </w:rPr>
        <w:t>LALIT SABNANI, PMP</w:t>
      </w:r>
    </w:p>
    <w:p w14:paraId="0C6CCA92" w14:textId="77777777" w:rsidR="002671FA" w:rsidRDefault="00000000">
      <w:pPr>
        <w:spacing w:after="120"/>
        <w:jc w:val="center"/>
      </w:pPr>
      <w:r>
        <w:t>408-623-1710 | sabnani@gmail.com | linkedin.com/in/lalitsabnani | Santa Clara, CA</w:t>
      </w:r>
    </w:p>
    <w:p w14:paraId="44A3F5FE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SUMMARY</w:t>
      </w:r>
    </w:p>
    <w:p w14:paraId="6120D887" w14:textId="77777777" w:rsidR="002671FA" w:rsidRDefault="00000000">
      <w:r>
        <w:t>Hands-on, business-savvy Technical Leader and Senior Program Manager / Product Owner with extensive track record in semiconductor equipment, solar CPV manufacturing, and digital transformation. Expert in leading cross-functional teams across Alpha/Beta NPI lifecycles, material cost optimization (MCOS), global contract manufacturing, and AI/VR training systems. Meticulous execution driving multi-million dollar revenue growth, warranty reduction, and operational excellence.</w:t>
      </w:r>
    </w:p>
    <w:tbl>
      <w:tblPr>
        <w:tblStyle w:val="a"/>
        <w:tblW w:w="957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28511E" w:rsidRPr="00517928" w14:paraId="6439B7E1" w14:textId="77777777">
        <w:tc>
          <w:tcPr>
            <w:tcW w:w="4788" w:type="dxa"/>
          </w:tcPr>
          <w:p w14:paraId="0F2B7739" w14:textId="77777777" w:rsidR="0028511E" w:rsidRPr="00517928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  <w:b/>
                <w:bCs/>
                <w:sz w:val="28"/>
                <w:szCs w:val="28"/>
              </w:rPr>
            </w:pPr>
            <w:r w:rsidRPr="00517928">
              <w:rPr>
                <w:rFonts w:ascii="Lustria" w:eastAsia="Lustria" w:hAnsi="Lustria" w:cs="Lustria"/>
                <w:b/>
                <w:bCs/>
                <w:sz w:val="28"/>
                <w:szCs w:val="28"/>
              </w:rPr>
              <w:t>Specialties</w:t>
            </w:r>
          </w:p>
        </w:tc>
        <w:tc>
          <w:tcPr>
            <w:tcW w:w="4788" w:type="dxa"/>
          </w:tcPr>
          <w:p w14:paraId="1189882C" w14:textId="77777777" w:rsidR="0028511E" w:rsidRPr="00517928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  <w:b/>
                <w:bCs/>
                <w:sz w:val="28"/>
                <w:szCs w:val="28"/>
              </w:rPr>
            </w:pPr>
            <w:r w:rsidRPr="00517928">
              <w:rPr>
                <w:rFonts w:ascii="Lustria" w:eastAsia="Lustria" w:hAnsi="Lustria" w:cs="Lustria"/>
                <w:b/>
                <w:bCs/>
                <w:sz w:val="28"/>
                <w:szCs w:val="28"/>
              </w:rPr>
              <w:t>Technical Skill</w:t>
            </w:r>
          </w:p>
        </w:tc>
      </w:tr>
      <w:tr w:rsidR="0028511E" w:rsidRPr="00955B84" w14:paraId="246EE608" w14:textId="77777777">
        <w:tc>
          <w:tcPr>
            <w:tcW w:w="4788" w:type="dxa"/>
          </w:tcPr>
          <w:p w14:paraId="15501FE9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Product, Project &amp; Technical Program Management (TPM)</w:t>
            </w:r>
          </w:p>
          <w:p w14:paraId="3DE4FA12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Materials Program Management &amp; Clear-to-Build (CTB)</w:t>
            </w:r>
          </w:p>
          <w:p w14:paraId="145A68DF" w14:textId="4F9603CD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Supply Chain Optimization &amp; Demand Planning</w:t>
            </w:r>
          </w:p>
          <w:p w14:paraId="6B75EECD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Strategic Supplier Negotiations &amp; Contract Management</w:t>
            </w:r>
          </w:p>
          <w:p w14:paraId="0FECFF59" w14:textId="0EDDCB1F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Quality Assurance, PFMEA &amp; 8D Problem-Solving Methodology</w:t>
            </w:r>
          </w:p>
          <w:p w14:paraId="26572CBB" w14:textId="5098AE47" w:rsidR="004F0DD2" w:rsidRPr="00955B84" w:rsidRDefault="004F0DD2">
            <w:pPr>
              <w:tabs>
                <w:tab w:val="right" w:pos="9675"/>
              </w:tabs>
              <w:rPr>
                <w:rFonts w:ascii="Lustria" w:eastAsia="Lustria" w:hAnsi="Lustria" w:cs="Lustria"/>
                <w:b/>
                <w:bCs/>
              </w:rPr>
            </w:pPr>
            <w:r/>
            <w:r>
              <w:rPr>
                <w:rFonts w:ascii="Lustria" w:hAnsi="Lustria"/>
              </w:rPr>
              <w:t>Customer Satisfaction &amp; Digital Transformation (AR/VR Systems)</w:t>
            </w:r>
          </w:p>
          <w:p>
            <w:pPr/>
            <w:r/>
            <w:r>
              <w:rPr>
                <w:rFonts w:ascii="Lustria" w:hAnsi="Lustria"/>
              </w:rPr>
              <w:t>Cross-Functional Team Leadership &amp; Stakeholder Alignment</w:t>
            </w:r>
          </w:p>
          <w:p>
            <w:pPr/>
            <w:r/>
            <w:r>
              <w:rPr>
                <w:rFonts w:ascii="Lustria" w:hAnsi="Lustria"/>
              </w:rPr>
              <w:t>Risk Management, Risk Mitigation &amp; Market Red Teaming</w:t>
            </w:r>
          </w:p>
          <w:p>
            <w:pPr/>
            <w:r/>
            <w:r>
              <w:rPr>
                <w:rFonts w:ascii="Lustria" w:hAnsi="Lustria"/>
              </w:rPr>
              <w:t>Certifications: PMI-PMP (expired) / APICS-CPIM (expired)</w:t>
            </w:r>
          </w:p>
        </w:tc>
        <w:tc>
          <w:tcPr>
            <w:tcW w:w="4788" w:type="dxa"/>
          </w:tcPr>
          <w:p w14:paraId="795BB7F4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Product Roadmap, PLM &amp; Competitive Market Assessment</w:t>
            </w:r>
          </w:p>
          <w:p w14:paraId="4EAD0A6B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Agile (Scrum / Kanban) &amp; Waterfall Methodologies</w:t>
            </w:r>
          </w:p>
          <w:p w14:paraId="5F759199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ERP / SAP (SAP BI, BOM Management, Inventory Control)</w:t>
            </w:r>
          </w:p>
          <w:p w14:paraId="3C5F758C" w14:textId="77777777" w:rsidR="0028511E" w:rsidRPr="00955B84" w:rsidRDefault="00000000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Data Analytics &amp; Tools: SQL, Python, Tableau, Predictive Analytics</w:t>
            </w:r>
          </w:p>
          <w:p w14:paraId="728265C4" w14:textId="77777777" w:rsidR="0028511E" w:rsidRPr="00955B84" w:rsidRDefault="00347ED1">
            <w:pPr>
              <w:tabs>
                <w:tab w:val="right" w:pos="9675"/>
              </w:tabs>
              <w:rPr>
                <w:rFonts w:ascii="Lustria" w:eastAsia="Lustria" w:hAnsi="Lustria" w:cs="Lustria"/>
              </w:rPr>
            </w:pPr>
            <w:r/>
            <w:r>
              <w:rPr>
                <w:rFonts w:ascii="Lustria" w:hAnsi="Lustria"/>
              </w:rPr>
              <w:t>Financial Modeling, Costing (MCOS) &amp; Purchase Price Variance</w:t>
            </w:r>
          </w:p>
          <w:p w14:paraId="352D42F8" w14:textId="3CC37BB9" w:rsidR="00347ED1" w:rsidRPr="00955B84" w:rsidRDefault="00347ED1">
            <w:pPr>
              <w:tabs>
                <w:tab w:val="right" w:pos="9675"/>
              </w:tabs>
              <w:rPr>
                <w:rFonts w:ascii="Lustria" w:eastAsia="Lustria" w:hAnsi="Lustria" w:cs="Lustria"/>
                <w:b/>
                <w:bCs/>
              </w:rPr>
            </w:pPr>
            <w:r/>
            <w:r>
              <w:rPr>
                <w:rFonts w:ascii="Lustria" w:hAnsi="Lustria"/>
              </w:rPr>
              <w:t>Business Process Development &amp; Operational Continuous Improvement</w:t>
            </w:r>
          </w:p>
          <w:p>
            <w:pPr/>
            <w:r/>
            <w:r>
              <w:rPr>
                <w:rFonts w:ascii="Lustria" w:hAnsi="Lustria"/>
              </w:rPr>
              <w:t>Tools &amp; Software: MS Office Suite, Open Source Tools, Unity / CAD 3D</w:t>
            </w:r>
          </w:p>
        </w:tc>
      </w:tr>
    </w:tbl>
    <w:p w14:paraId="441FA948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TOP ACHIEVEMENTS</w:t>
      </w:r>
    </w:p>
    <w:p w14:paraId="0DADFAC3" w14:textId="77777777" w:rsidR="002671FA" w:rsidRDefault="00000000">
      <w:pPr>
        <w:pStyle w:val="ListParagraph"/>
        <w:ind w:left="288"/>
      </w:pPr>
      <w:r>
        <w:rPr>
          <w:b/>
        </w:rPr>
        <w:t xml:space="preserve">Product Innovation: </w:t>
      </w:r>
      <w:r>
        <w:t>Managed product development of complex, high-productivity ALD semiconductor equipment tool across Rev 0 and Rev 1 architectures in under 6 months.</w:t>
      </w:r>
    </w:p>
    <w:p w14:paraId="6679C8E1" w14:textId="77777777" w:rsidR="002671FA" w:rsidRDefault="00000000">
      <w:pPr>
        <w:pStyle w:val="ListParagraph"/>
        <w:ind w:left="288"/>
      </w:pPr>
      <w:r>
        <w:rPr>
          <w:b/>
        </w:rPr>
        <w:t xml:space="preserve">Global NPI &amp; Operations: </w:t>
      </w:r>
      <w:r>
        <w:t>Deployed Quality Function Deployment (QFD) &amp; NPI at contract manufacturing sites in US and Malaysia, ramping CPV solar module production 9-fold in 9 weeks (yield improved from 35% to 87%).</w:t>
      </w:r>
    </w:p>
    <w:p w14:paraId="691C48DC" w14:textId="77777777" w:rsidR="002671FA" w:rsidRDefault="00000000">
      <w:pPr>
        <w:pStyle w:val="ListParagraph"/>
        <w:ind w:left="288"/>
      </w:pPr>
      <w:r>
        <w:rPr>
          <w:b/>
        </w:rPr>
        <w:t xml:space="preserve">Cost &amp; Quality Impact: </w:t>
      </w:r>
      <w:r>
        <w:t>Reduced installation and warranty costs by $4M/year while elevating customer satisfaction metrics by 8%.</w:t>
      </w:r>
    </w:p>
    <w:p w14:paraId="7D241A0D" w14:textId="77777777" w:rsidR="002671FA" w:rsidRDefault="00000000">
      <w:pPr>
        <w:pStyle w:val="ListParagraph"/>
        <w:ind w:left="288"/>
      </w:pPr>
      <w:r>
        <w:rPr>
          <w:b/>
        </w:rPr>
        <w:t xml:space="preserve">Reliability Improvement: </w:t>
      </w:r>
      <w:r>
        <w:t>Led failure reporting &amp; corrective action (FRACAS) for Silicon Etcher, improving MTBF from 100 to &gt;500 hrs and saving $1M/quarter.</w:t>
      </w:r>
    </w:p>
    <w:p w14:paraId="6D0867C5" w14:textId="77777777" w:rsidR="002671FA" w:rsidRDefault="00000000">
      <w:pPr>
        <w:pStyle w:val="ListParagraph"/>
        <w:ind w:left="288"/>
      </w:pPr>
      <w:r>
        <w:rPr>
          <w:b/>
        </w:rPr>
        <w:t xml:space="preserve">Digital Transformation: </w:t>
      </w:r>
      <w:r>
        <w:t>Architected SAP BI Material Cost of Sales (MCOS) visibility system across global ERPs, driving purchase price variance accountability and gross margin optimization.</w:t>
      </w:r>
    </w:p>
    <w:p w14:paraId="7681E4ED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PROFESSIONAL EXPERIENCE</w:t>
      </w:r>
    </w:p>
    <w:p w14:paraId="70385BBE" w14:textId="77777777" w:rsidR="002671FA" w:rsidRDefault="00000000">
      <w:pPr>
        <w:spacing w:before="100" w:after="20"/>
      </w:pPr>
      <w:r>
        <w:rPr>
          <w:b/>
          <w:sz w:val="21"/>
        </w:rPr>
        <w:t>Applied Materials</w:t>
      </w:r>
      <w:r>
        <w:rPr>
          <w:i/>
          <w:sz w:val="19"/>
        </w:rPr>
        <w:t xml:space="preserve"> | Santa Clara, CA (Feb 2013 – Dec 2025)</w:t>
      </w:r>
    </w:p>
    <w:p w14:paraId="3D248DC5" w14:textId="77777777" w:rsidR="002671FA" w:rsidRDefault="00000000">
      <w:r>
        <w:rPr>
          <w:b/>
          <w:color w:val="004B87"/>
        </w:rPr>
        <w:t>Product Owner &amp; Program Manager</w:t>
      </w:r>
      <w:r>
        <w:rPr>
          <w:i/>
          <w:sz w:val="19"/>
        </w:rPr>
        <w:t xml:space="preserve"> (12 Years)</w:t>
      </w:r>
    </w:p>
    <w:p w14:paraId="3E5FA13F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Product Owner – Serial Number Tracking System (2024–2025): Architected best-known-method (BKM) for end-to-end tracking of critical semiconductor OEM parts and modules from cradle to grave.</w:t>
      </w:r>
    </w:p>
    <w:p w14:paraId="75B9D031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Product Owner – Field Engineer &amp; VR/AR Training Systems (2017–2024): Developed CAD-to-Unity interactive training platforms for global Customer Support Engineers, optimizing field readiness for 85% of shipped products.</w:t>
      </w:r>
    </w:p>
    <w:p w14:paraId="7474CDA0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Program Manager – Red Team Competitive Strategy Testing (2017–2018): Established competitive simulation teams analyzing patent portfolios, roadmaps, and go-to-market strategies for CVD, PVD, and YTG product groups.</w:t>
      </w:r>
    </w:p>
    <w:p w14:paraId="40016DA2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Product Owner – Display &amp; Flexible Technologies MCOS Project (2014–2016): Built SAP BI visibility framework across multiple ERPs to deliver accurate part quotes, invoice audits, and contract price compliance for engineering, sourcing, and finance.</w:t>
      </w:r>
    </w:p>
    <w:p w14:paraId="11D7B918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Program Manager – ALD Product Development (2013–2014): Led Alpha lifecycle product maturity, design reviews, and 1,000+ part procurement builds for high-productivity Atomic Layer Deposition tools.</w:t>
      </w:r>
    </w:p>
    <w:p w14:paraId="1BE48E02" w14:textId="77777777" w:rsidR="002671FA" w:rsidRDefault="00000000">
      <w:pPr>
        <w:spacing w:before="100" w:after="20"/>
      </w:pPr>
      <w:r>
        <w:rPr>
          <w:b/>
          <w:sz w:val="21"/>
        </w:rPr>
        <w:t>Amonix</w:t>
      </w:r>
      <w:r>
        <w:rPr>
          <w:i/>
          <w:sz w:val="19"/>
        </w:rPr>
        <w:t xml:space="preserve"> | Seal Beach, CA (2010 – June 2012)</w:t>
      </w:r>
    </w:p>
    <w:p w14:paraId="2A28B6B9" w14:textId="77777777" w:rsidR="002671FA" w:rsidRDefault="00000000">
      <w:r>
        <w:rPr>
          <w:b/>
          <w:color w:val="004B87"/>
        </w:rPr>
        <w:t>Program Manager / Quality Engineer</w:t>
      </w:r>
      <w:r>
        <w:rPr>
          <w:i/>
          <w:sz w:val="19"/>
        </w:rPr>
        <w:t xml:space="preserve"> (2 Years)</w:t>
      </w:r>
    </w:p>
    <w:p w14:paraId="76F6A26F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Engineered startup expansion for Concentrated Photo Voltaic (CPV) mega module manufacturing from empty warehouse to full volume production in 9 weeks.</w:t>
      </w:r>
    </w:p>
    <w:p w14:paraId="6EC2643F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Authored Manufacturing Control Plans, PFMEA, 8D methodologies, and Lean Six Sigma quality frameworks, increasing yield from 35% to 87%.</w:t>
      </w:r>
    </w:p>
    <w:p w14:paraId="328CC2B1" w14:textId="77777777" w:rsidR="002671FA" w:rsidRDefault="00000000">
      <w:pPr>
        <w:spacing w:before="100" w:after="20"/>
      </w:pPr>
      <w:r>
        <w:rPr>
          <w:b/>
          <w:sz w:val="21"/>
        </w:rPr>
        <w:t>Strategic Confluence</w:t>
      </w:r>
      <w:r>
        <w:rPr>
          <w:i/>
          <w:sz w:val="19"/>
        </w:rPr>
        <w:t xml:space="preserve"> | San Jose, CA (2009 – 2010)</w:t>
      </w:r>
    </w:p>
    <w:p w14:paraId="5D15D93D" w14:textId="77777777" w:rsidR="002671FA" w:rsidRDefault="00000000">
      <w:r>
        <w:rPr>
          <w:b/>
          <w:color w:val="004B87"/>
        </w:rPr>
        <w:t>Principal / Partner</w:t>
      </w:r>
      <w:r>
        <w:rPr>
          <w:i/>
          <w:sz w:val="19"/>
        </w:rPr>
        <w:t xml:space="preserve"> (1 Year)</w:t>
      </w:r>
    </w:p>
    <w:p w14:paraId="2A3BEA4E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Selected and implemented multi-site ERP systems for distributed memory manufacturing plants; advised cleantech and bioinformatics startups on business expansion.</w:t>
      </w:r>
    </w:p>
    <w:p w14:paraId="57987073" w14:textId="77777777" w:rsidR="002671FA" w:rsidRDefault="00000000">
      <w:pPr>
        <w:spacing w:before="100" w:after="20"/>
      </w:pPr>
      <w:r>
        <w:rPr>
          <w:b/>
          <w:sz w:val="21"/>
        </w:rPr>
        <w:t>Applied Materials Corp</w:t>
      </w:r>
      <w:r>
        <w:rPr>
          <w:i/>
          <w:sz w:val="19"/>
        </w:rPr>
        <w:t xml:space="preserve"> | Santa Clara, CA (1995 – 2009)</w:t>
      </w:r>
    </w:p>
    <w:p w14:paraId="0E1EDBE0" w14:textId="77777777" w:rsidR="002671FA" w:rsidRDefault="00000000">
      <w:r>
        <w:rPr>
          <w:b/>
          <w:color w:val="004B87"/>
        </w:rPr>
        <w:t>Technical Program Manager / Marketing &amp; Operations Manager</w:t>
      </w:r>
      <w:r>
        <w:rPr>
          <w:i/>
          <w:sz w:val="19"/>
        </w:rPr>
        <w:t xml:space="preserve"> (14 Years)</w:t>
      </w:r>
    </w:p>
    <w:p w14:paraId="50E5C9A9" w14:textId="77777777" w:rsidR="002671FA" w:rsidRDefault="00000000">
      <w:pPr>
        <w:pStyle w:val="ListParagraph"/>
        <w:ind w:left="288"/>
      </w:pPr>
      <w:r>
        <w:rPr>
          <w:b/>
        </w:rPr>
        <w:lastRenderedPageBreak/>
        <w:t xml:space="preserve">• </w:t>
      </w:r>
      <w:r>
        <w:t>Senior Technical Program Manager (2006–2009): Drove NPI etch enhancement generating $200M revenue; solved silicon etcher micro-loading ($127M revenue); created super gas-panel saving $3.5M in R&amp;D.</w:t>
      </w:r>
    </w:p>
    <w:p w14:paraId="1A763575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Operations &amp; FRACAS Manager (2003–2006): Managed $2M BLE budget across 7 programs for 95-person org; reduced non-compliance from 5.0 to 3.1 per tool; increased gross margin by $18M/quarter.</w:t>
      </w:r>
    </w:p>
    <w:p w14:paraId="43ED93E8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Product Marketing Manager (2000–2003): Managed product lifecycle for 300mm eMax2000 Etcher (101 chambers shipped); named 2002 Best Product of the Year (BPOTY) by Semiconductor International.</w:t>
      </w:r>
    </w:p>
    <w:p w14:paraId="0C501349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EARLIER CAREER EXPERIENCE</w:t>
      </w:r>
    </w:p>
    <w:p w14:paraId="77008F7D" w14:textId="77777777" w:rsidR="002671FA" w:rsidRDefault="00000000">
      <w:pPr>
        <w:spacing w:before="40" w:after="80"/>
      </w:pPr>
      <w:r>
        <w:t>Applied Materials (1995–2000): Engineering Manager &amp; MTS – Led should-cost modeling saving $30k/tool, electrostatic chuck development, and ceramic dome erosion resolution (+16% MTBC).</w:t>
      </w:r>
      <w:r>
        <w:br/>
        <w:t>Micropolis Corp (1994–1995): Supply Chain Manager, RAID Subsystems &amp; Video-on-Demand sourcing.</w:t>
      </w:r>
      <w:r>
        <w:br/>
        <w:t>Amperif / StorageTek (1984–1994): Manufacturing Engineering Manager – Managed materials, MRP software, and production scaling from 26 to 150 employees.</w:t>
      </w:r>
    </w:p>
    <w:p w14:paraId="6B8DA28C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EDUCATION</w:t>
      </w:r>
    </w:p>
    <w:p w14:paraId="33A1C3AE" w14:textId="77777777" w:rsidR="002671FA" w:rsidRDefault="00000000">
      <w:pPr>
        <w:spacing w:before="40" w:after="80"/>
      </w:pPr>
      <w:r>
        <w:t>MS in Industrial Engineering &amp; Management – Arizona State University, Tempe, AZ</w:t>
      </w:r>
      <w:r>
        <w:br/>
        <w:t>BS in Mechanical Engineering – M.S. University, Baroda, India</w:t>
      </w:r>
      <w:r>
        <w:br/>
        <w:t>Certifications: Project Management Professional (PMP) | Lean Six Sigma Methods</w:t>
      </w:r>
    </w:p>
    <w:p w14:paraId="5FDCB690" w14:textId="77777777" w:rsidR="002671FA" w:rsidRDefault="00000000">
      <w:pPr>
        <w:spacing w:before="160" w:after="60"/>
      </w:pPr>
      <w:r>
        <w:rPr>
          <w:b/>
          <w:color w:val="1B365D"/>
          <w:sz w:val="24"/>
        </w:rPr>
        <w:t>KEY PUBLICATIONS</w:t>
      </w:r>
    </w:p>
    <w:p w14:paraId="31548FAD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“PV Module manufacturing: use of proven best practices for volume production” – EU PVSEC Barcelona, 2010</w:t>
      </w:r>
    </w:p>
    <w:p w14:paraId="14189FC4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“PV in the Micro-Grid Context: Concepts &amp; Case Studies” – EU PVSEC 2011</w:t>
      </w:r>
    </w:p>
    <w:p w14:paraId="0FB5D35C" w14:textId="77777777" w:rsidR="002671FA" w:rsidRDefault="00000000">
      <w:pPr>
        <w:pStyle w:val="ListParagraph"/>
        <w:ind w:left="288"/>
      </w:pPr>
      <w:r>
        <w:rPr>
          <w:b/>
        </w:rPr>
        <w:t xml:space="preserve">• </w:t>
      </w:r>
      <w:r>
        <w:t>“Developing Market Opportunities for Flexible Rooftop PV Applications” – EU PVSEC 2011</w:t>
      </w:r>
    </w:p>
    <w:sectPr w:rsidR="002671FA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9616526">
    <w:abstractNumId w:val="8"/>
  </w:num>
  <w:num w:numId="2" w16cid:durableId="567035199">
    <w:abstractNumId w:val="6"/>
  </w:num>
  <w:num w:numId="3" w16cid:durableId="1682973923">
    <w:abstractNumId w:val="5"/>
  </w:num>
  <w:num w:numId="4" w16cid:durableId="356779667">
    <w:abstractNumId w:val="4"/>
  </w:num>
  <w:num w:numId="5" w16cid:durableId="1828745128">
    <w:abstractNumId w:val="7"/>
  </w:num>
  <w:num w:numId="6" w16cid:durableId="1568300409">
    <w:abstractNumId w:val="3"/>
  </w:num>
  <w:num w:numId="7" w16cid:durableId="2013332672">
    <w:abstractNumId w:val="2"/>
  </w:num>
  <w:num w:numId="8" w16cid:durableId="1812403984">
    <w:abstractNumId w:val="1"/>
  </w:num>
  <w:num w:numId="9" w16cid:durableId="688601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71FA"/>
    <w:rsid w:val="0029639D"/>
    <w:rsid w:val="00326F90"/>
    <w:rsid w:val="00AA1D8D"/>
    <w:rsid w:val="00B47730"/>
    <w:rsid w:val="00CB0664"/>
    <w:rsid w:val="00DE6760"/>
    <w:rsid w:val="00EE33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50173"/>
  <w14:defaultImageDpi w14:val="300"/>
  <w15:docId w15:val="{FB3235C1-2A5E-4279-890C-3F0E6564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 Sabnani</cp:lastModifiedBy>
  <cp:revision>2</cp:revision>
  <dcterms:created xsi:type="dcterms:W3CDTF">2026-09-09T22:17:00Z</dcterms:created>
  <dcterms:modified xsi:type="dcterms:W3CDTF">2026-09-09T22:17:00Z</dcterms:modified>
  <cp:category/>
</cp:coreProperties>
</file>