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7: Optimizing &amp; Fine-Tuning Agents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Customer Support Ticket Classifier — From Zero-Shot to Fine-Tuned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Lamonte Smith  |  Interview Kickstart Applied Agentic AI  |  April 2026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Tools: OpenAI API  |  HuggingFace Transformers  |  PEFT/LoRA  |  4-bit Quantization  |  Google Colab T4 GPU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Lamonte Smith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Kickstart Applied Agentic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 — Optimizing &amp; Fine-Tuning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 customer support tickets | 4 categories | 80/20 split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 T4 GPU (free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github.com/LSmithPMP/ik-agentic-ai-assignments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assignment operationalizes the quality-cost-latency optimization tradeoff by building the same customer support ticket classifier four different ways and benchmarking each approach against the same 14-ticket test set. The classifier routes tickets into four categories — billing, technical, account, and shipping — using progressively more sophisticated approaches: zero-shot prompting, few-shot prompting, model scaling, and LoRA fine-tuning on a small open-source model.</w:t>
      </w:r>
    </w:p>
    <w:p>
      <w:pPr>
        <w:spacing w:after="80" w:before="80"/>
      </w:pPr>
      <w:r>
        <w:t xml:space="preserve"/>
      </w:r>
    </w:p>
    <w:p>
      <w:pPr>
        <w:pBdr>
          <w:left w:val="single" w:color="2E74B5" w:sz="12" w:space="4"/>
        </w:pBdr>
        <w:shd w:fill="EBF3FB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The goal is not to find the best approach in the abstract — it is to generate real numbers that drive build-vs-buy decisions for a specific system, volume, and constraint set.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OpenAI API — GPT-4o-mini and GPT-4o for Stages 1-3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HuggingFace Transformers — SmolLM2-1.7B-Instruct (open-source)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PEFT / LoRA — parameter-efficient fine-tuning with r=16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BitsAndBytes — 4-bit NF4 quantization for T4 GPU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TRL SFTTrainer — supervised fine-tuning with 3 epochs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Benchmark Results — All 5 Stages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Per-Approach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1800"/>
        <w:gridCol w:w="1560"/>
        <w:gridCol w:w="80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Cost/1K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Zero-Shot GPT-4o-mini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12.5s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Few-Shot GPT-4o-mini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7.9s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 hour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Few-Shot 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11.6s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$0.40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 hour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LoRA SmolLM2-1.7B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27.7s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 week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 set: 14 tickets | Training set: 52 tickets | Hardware: T4 GPU (Stage 4) | Cost estimates per 1,000 tickets at ~150 tokens each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Zero-shot on GPT-4o-mini achieved 92.9% with zero setup — the correct starting point for any new classification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Few-shot on the same model produced identical accuracy but 37% lower latency (7.9s vs 12.5s) — prompt engineering improved speed, not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GPT-4o with few-shot hit 100% — resolving the one ambiguous ticket every other approach missed: 'I can't access the admin panel even though I'm an admin' (account vs technical boundary)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LoRA fine-tuning on SmolLM2-1.7B scored 78.6% — underperforming due to insufficient training data, not model limitations. All three failures were account category tickets, reflecting ~13 training examples per category after the 80/20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LoRA adapter is 12.6MB vs the 3.4GB full model — a 270x compression ratio. At scale with adequate training data, this becomes a decisive deployment advantage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Misclassification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misclassifications occurred across all four approaches. One was shared across Stages 1, 2, and 4; two were unique to Stage 4: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Got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can't access the admin panel even though I'm an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Genuine boundary ambiguity — admin panel access spans both categories. Only GPT-4o resolved it.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 account was locked after too many login attempts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LoRA only — too few account training examples to generalize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forgot my password and the reset email never arrives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LoRA only — password reset email classified as technical delivery issue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Discussion Questions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Q1: When Would You Choose Each Approach?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Zero-shot is my starting point for any new classifier. At 92.9% and $0.02 per 1K, it requires no data, no infrastructure, and no maintenance. I only move past it when I can measure a quality gap that matters to the business.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Few-shot on the same model didn't improve accuracy — but it cut latency 37%, from 12.5s to 7.9s. I'd use it when I need consistency anchoring across edge cases and faster response times, not when I need higher accuracy.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GPT-4o is the choice when misclassification has real downstream cost — wrong SLAs, wrong escalations, wrong billing adjustments. The 100% result here isn't just a number; it resolved the one ambiguous ticket every other approach missed. That resolution is what the 13x cost premium buys.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Fine-tuning makes sense at high volume, stable categories, and a data privacy requirement. My 78.6% result on 52 training examples reflects a data size problem, not a model limitation. The 12.6MB adapter and zero inference cost become decisive at 500+ examples per category and meaningful ticket volume.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Q2: What Is Your Team's Break-Even Point?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$0.40 per 1K for GPT-4o and a conservative one-week engineering investment for fine-tuning setup, break-even lands around 100K tickets. At 1,000 tickets per day that is roughly 100 days. For an enterprise at 100K tickets per day, break-even is under 24 hours. For a startup at 100 tickets per day, it is nearly three years — fine-tuning is economically indefensible at that scale.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Q3: Hidden Costs to Consider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API approach has three non-obvious costs: data leaving your infrastructure — a compliance blocker in regulated industries — vendor dependency on pricing and model deprecation, and unbounded linear cost at scale.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Fine-tuning has four: data curation at 2-4 weeks, evaluation infrastructure at 1-2 weeks, model versioning and CI/CD as an ongoing system you now own, and retraining cycles as ticket language drifts. The adapter is cheap to ship — the organizational machinery to keep it accurate is not.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Q4: Scenario-Based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Startup
100 tickets/day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Few-Shot GPT-4o-mini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API cost is under $0.01. Fine-tuning has a 3-year break-even at this volume — it is the wrong tool entirely.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Enterprise
100K tickets/day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Fine-tuned 7B+ open-source 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costs $40,000/day at this volume. A well-trained self-hosted model breaks even in under a week and eliminates vendor dependency.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Healthcare
Any 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Fine-tuning on self-hosted infra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constraint is not cost — it is data residency. Sending patient-adjacent tickets to any external API is a HIPAA exposure risk. Data must stay inside the organization's environment, full stop.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Takeaway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is no universally best approach. The right choice depends on volume, budget, accuracy requirements, and data sensitivity constraints. This assignment generated the numbers to make that decision for a specific system — not from intuition, but from measured benchmarks across all four dimensions.</w:t>
      </w:r>
    </w:p>
    <w:p>
      <w:pPr>
        <w:spacing w:after="80" w:before="80"/>
      </w:pPr>
      <w:r>
        <w:t xml:space="preserve"/>
      </w:r>
    </w:p>
    <w:p>
      <w:pPr>
        <w:pBdr>
          <w:left w:val="single" w:color="2E74B5" w:sz="12" w:space="4"/>
        </w:pBdr>
        <w:shd w:fill="EBF3FB" w:val="clear"/>
        <w:spacing w:after="120" w:before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The decision order matters: start with prompt engineering, upgrade the model only when quality demands it, and fine-tune only when volume and data privacy justify the organizational investment. Skipping straight to fine-tuning is the most common and most expensive mistake engineering teams make.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The LoRA Insight That Changes the Infrastructure Conversation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12.6MB adapter vs 3.4GB full model result — a 270x compression ratio — reframes how fine-tuning should be presented to leadership. The base model is shared infrastructure. Each task-specific adapter is a lightweight deployment artifact. An organization running five different classifiers does not deploy five 3.4GB models — it deploys one base model and five adapters totaling under 100MB. That architecture changes the GPU cost model, the deployment pipeline, and the vendor dependency calculus simultaneously.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4E79" w:sz="6" w:space="1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Lamonte Smith  |  Interview Kickstart Applied Agentic AI  |  Week 7  |  April 2026  |  github.com/LSmithPMP/ik-agentic-ai-assignments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Week 7 | Optimizing &amp; Fine-Tuning Agents | Interview Kickstart | Lamonte Smith |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2026-04-05T21:56:36.030Z</dcterms:created>
  <dcterms:modified xsi:type="dcterms:W3CDTF">2026-04-05T21:56:36.031Z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