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03A5E" w14:textId="77777777" w:rsidR="004F7738" w:rsidRDefault="00000000">
      <w:pPr>
        <w:rPr>
          <w:sz w:val="15"/>
          <w:szCs w:val="15"/>
        </w:rPr>
      </w:pPr>
      <w:r>
        <w:rPr>
          <w:sz w:val="15"/>
          <w:szCs w:val="15"/>
        </w:rPr>
        <w:fldChar w:fldCharType="begin"/>
      </w:r>
      <w:r>
        <w:rPr>
          <w:sz w:val="15"/>
          <w:szCs w:val="15"/>
        </w:rPr>
        <w:instrText xml:space="preserve"> MACROBUTTON MTEditEquationSection2 </w:instrText>
      </w:r>
      <w:r>
        <w:rPr>
          <w:rStyle w:val="MTEquationSection"/>
          <w:rFonts w:hint="eastAsia"/>
        </w:rPr>
        <w:instrText>公式章</w:instrText>
      </w:r>
      <w:r>
        <w:rPr>
          <w:rStyle w:val="MTEquationSection"/>
          <w:rFonts w:hint="eastAsia"/>
        </w:rPr>
        <w:instrText xml:space="preserve"> 1 </w:instrText>
      </w:r>
      <w:r>
        <w:rPr>
          <w:rStyle w:val="MTEquationSection"/>
          <w:rFonts w:hint="eastAsia"/>
        </w:rPr>
        <w:instrText>节</w:instrText>
      </w:r>
      <w:r>
        <w:rPr>
          <w:rStyle w:val="MTEquationSection"/>
          <w:rFonts w:hint="eastAsia"/>
        </w:rPr>
        <w:instrText xml:space="preserve"> 1</w:instrText>
      </w:r>
      <w:r>
        <w:rPr>
          <w:sz w:val="15"/>
          <w:szCs w:val="15"/>
        </w:rPr>
        <w:fldChar w:fldCharType="begin"/>
      </w:r>
      <w:r>
        <w:rPr>
          <w:sz w:val="15"/>
          <w:szCs w:val="15"/>
        </w:rPr>
        <w:instrText xml:space="preserve"> </w:instrText>
      </w:r>
      <w:r>
        <w:rPr>
          <w:rFonts w:hint="eastAsia"/>
          <w:sz w:val="15"/>
          <w:szCs w:val="15"/>
        </w:rPr>
        <w:instrText>SEQ MTEqn \r \h \* MERGEFORMAT</w:instrText>
      </w:r>
      <w:r>
        <w:rPr>
          <w:sz w:val="15"/>
          <w:szCs w:val="15"/>
        </w:rPr>
        <w:instrText xml:space="preserve"> </w:instrText>
      </w:r>
      <w:r>
        <w:rPr>
          <w:sz w:val="15"/>
          <w:szCs w:val="15"/>
        </w:rPr>
        <w:fldChar w:fldCharType="separate"/>
      </w:r>
      <w:r>
        <w:rPr>
          <w:sz w:val="15"/>
          <w:szCs w:val="15"/>
        </w:rPr>
        <w:fldChar w:fldCharType="end"/>
      </w:r>
      <w:r>
        <w:rPr>
          <w:sz w:val="15"/>
          <w:szCs w:val="15"/>
        </w:rPr>
        <w:fldChar w:fldCharType="begin"/>
      </w:r>
      <w:r>
        <w:rPr>
          <w:sz w:val="15"/>
          <w:szCs w:val="15"/>
        </w:rPr>
        <w:instrText xml:space="preserve"> SEQ MTSec \r 1 \h \* MERGEFORMAT </w:instrText>
      </w:r>
      <w:r>
        <w:rPr>
          <w:sz w:val="15"/>
          <w:szCs w:val="15"/>
        </w:rPr>
        <w:fldChar w:fldCharType="separate"/>
      </w:r>
      <w:r>
        <w:rPr>
          <w:sz w:val="15"/>
          <w:szCs w:val="15"/>
        </w:rPr>
        <w:fldChar w:fldCharType="end"/>
      </w:r>
      <w:r>
        <w:rPr>
          <w:sz w:val="15"/>
          <w:szCs w:val="15"/>
        </w:rPr>
        <w:fldChar w:fldCharType="begin"/>
      </w:r>
      <w:r>
        <w:rPr>
          <w:sz w:val="15"/>
          <w:szCs w:val="15"/>
        </w:rPr>
        <w:instrText xml:space="preserve"> SEQ MTChap \r 1 \h \* MERGEFORMAT </w:instrText>
      </w:r>
      <w:r>
        <w:rPr>
          <w:sz w:val="15"/>
          <w:szCs w:val="15"/>
        </w:rPr>
        <w:fldChar w:fldCharType="separate"/>
      </w:r>
      <w:r>
        <w:rPr>
          <w:sz w:val="15"/>
          <w:szCs w:val="15"/>
        </w:rPr>
        <w:fldChar w:fldCharType="end"/>
      </w:r>
      <w:r>
        <w:rPr>
          <w:sz w:val="15"/>
          <w:szCs w:val="15"/>
        </w:rPr>
        <w:fldChar w:fldCharType="end"/>
      </w:r>
    </w:p>
    <w:p w14:paraId="78BC0F2C" w14:textId="77777777" w:rsidR="004F7738" w:rsidRDefault="004F7738">
      <w:pPr>
        <w:rPr>
          <w:sz w:val="15"/>
          <w:szCs w:val="15"/>
        </w:rPr>
      </w:pPr>
    </w:p>
    <w:p w14:paraId="619F01E5" w14:textId="77777777" w:rsidR="004F7738" w:rsidRDefault="004F7738">
      <w:pPr>
        <w:rPr>
          <w:i/>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1800"/>
        <w:gridCol w:w="4140"/>
      </w:tblGrid>
      <w:tr w:rsidR="004F7738" w14:paraId="45AE5AFD" w14:textId="77777777">
        <w:trPr>
          <w:trHeight w:val="769"/>
          <w:jc w:val="center"/>
        </w:trPr>
        <w:tc>
          <w:tcPr>
            <w:tcW w:w="8280" w:type="dxa"/>
            <w:gridSpan w:val="4"/>
            <w:vAlign w:val="center"/>
          </w:tcPr>
          <w:p w14:paraId="2C189239" w14:textId="77777777" w:rsidR="004F7738" w:rsidRDefault="00000000">
            <w:pPr>
              <w:jc w:val="center"/>
              <w:rPr>
                <w:rFonts w:ascii="宋体" w:hAnsi="宋体" w:hint="eastAsia"/>
                <w:b/>
                <w:sz w:val="24"/>
              </w:rPr>
            </w:pPr>
            <w:r>
              <w:rPr>
                <w:rFonts w:ascii="宋体" w:hAnsi="宋体" w:hint="eastAsia"/>
                <w:b/>
                <w:sz w:val="36"/>
                <w:szCs w:val="36"/>
              </w:rPr>
              <w:t>专利申请技术交底书</w:t>
            </w:r>
          </w:p>
        </w:tc>
      </w:tr>
      <w:tr w:rsidR="004F7738" w14:paraId="0BD9F6F5" w14:textId="77777777">
        <w:trPr>
          <w:cantSplit/>
          <w:trHeight w:val="453"/>
          <w:jc w:val="center"/>
        </w:trPr>
        <w:tc>
          <w:tcPr>
            <w:tcW w:w="1080" w:type="dxa"/>
            <w:vMerge w:val="restart"/>
            <w:vAlign w:val="center"/>
          </w:tcPr>
          <w:p w14:paraId="4CE58449" w14:textId="77777777" w:rsidR="004F7738" w:rsidRDefault="00000000">
            <w:pPr>
              <w:jc w:val="center"/>
              <w:rPr>
                <w:rFonts w:ascii="宋体" w:hAnsi="宋体" w:hint="eastAsia"/>
                <w:sz w:val="30"/>
                <w:szCs w:val="30"/>
              </w:rPr>
            </w:pPr>
            <w:r>
              <w:rPr>
                <w:rFonts w:ascii="宋体" w:hAnsi="宋体" w:hint="eastAsia"/>
                <w:sz w:val="30"/>
                <w:szCs w:val="30"/>
              </w:rPr>
              <w:t>发明人</w:t>
            </w:r>
          </w:p>
          <w:p w14:paraId="1C10BF56" w14:textId="77777777" w:rsidR="004F7738" w:rsidRDefault="00000000">
            <w:pPr>
              <w:jc w:val="center"/>
              <w:rPr>
                <w:rFonts w:ascii="宋体" w:hAnsi="宋体" w:hint="eastAsia"/>
                <w:sz w:val="30"/>
                <w:szCs w:val="30"/>
              </w:rPr>
            </w:pPr>
            <w:r>
              <w:rPr>
                <w:rFonts w:ascii="宋体" w:hAnsi="宋体" w:hint="eastAsia"/>
                <w:sz w:val="30"/>
                <w:szCs w:val="30"/>
              </w:rPr>
              <w:t>基本</w:t>
            </w:r>
          </w:p>
          <w:p w14:paraId="4988FF6A" w14:textId="77777777" w:rsidR="004F7738" w:rsidRDefault="00000000">
            <w:pPr>
              <w:jc w:val="center"/>
              <w:rPr>
                <w:rFonts w:ascii="宋体" w:hAnsi="宋体" w:hint="eastAsia"/>
              </w:rPr>
            </w:pPr>
            <w:r>
              <w:rPr>
                <w:rFonts w:ascii="宋体" w:hAnsi="宋体" w:hint="eastAsia"/>
                <w:sz w:val="30"/>
                <w:szCs w:val="30"/>
              </w:rPr>
              <w:t>资料</w:t>
            </w:r>
          </w:p>
        </w:tc>
        <w:tc>
          <w:tcPr>
            <w:tcW w:w="1260" w:type="dxa"/>
            <w:vMerge w:val="restart"/>
            <w:vAlign w:val="center"/>
          </w:tcPr>
          <w:p w14:paraId="27BB4FB0" w14:textId="77777777" w:rsidR="004F7738" w:rsidRDefault="00000000">
            <w:pPr>
              <w:jc w:val="center"/>
              <w:rPr>
                <w:rFonts w:ascii="宋体" w:hAnsi="宋体" w:hint="eastAsia"/>
                <w:sz w:val="24"/>
              </w:rPr>
            </w:pPr>
            <w:r>
              <w:rPr>
                <w:rFonts w:ascii="宋体" w:hAnsi="宋体" w:hint="eastAsia"/>
                <w:sz w:val="24"/>
              </w:rPr>
              <w:t>第一</w:t>
            </w:r>
          </w:p>
          <w:p w14:paraId="57ECE608" w14:textId="77777777" w:rsidR="004F7738" w:rsidRDefault="00000000">
            <w:pPr>
              <w:jc w:val="center"/>
              <w:rPr>
                <w:rFonts w:ascii="宋体" w:hAnsi="宋体" w:hint="eastAsia"/>
                <w:sz w:val="24"/>
              </w:rPr>
            </w:pPr>
            <w:r>
              <w:rPr>
                <w:rFonts w:ascii="宋体" w:hAnsi="宋体" w:hint="eastAsia"/>
                <w:sz w:val="24"/>
              </w:rPr>
              <w:t>发明人</w:t>
            </w:r>
          </w:p>
          <w:p w14:paraId="3641AB9B" w14:textId="77777777" w:rsidR="004F7738" w:rsidRDefault="00000000">
            <w:pPr>
              <w:jc w:val="center"/>
              <w:rPr>
                <w:rFonts w:ascii="宋体" w:hAnsi="宋体" w:hint="eastAsia"/>
              </w:rPr>
            </w:pPr>
            <w:r>
              <w:rPr>
                <w:rFonts w:ascii="宋体" w:hAnsi="宋体" w:hint="eastAsia"/>
                <w:sz w:val="18"/>
                <w:szCs w:val="18"/>
              </w:rPr>
              <w:t>(对本发明做出最大贡献的人)</w:t>
            </w:r>
          </w:p>
        </w:tc>
        <w:tc>
          <w:tcPr>
            <w:tcW w:w="1800" w:type="dxa"/>
            <w:vAlign w:val="center"/>
          </w:tcPr>
          <w:p w14:paraId="106125F7" w14:textId="77777777" w:rsidR="004F7738" w:rsidRDefault="00000000">
            <w:pPr>
              <w:jc w:val="center"/>
              <w:rPr>
                <w:rFonts w:ascii="宋体" w:hAnsi="宋体" w:hint="eastAsia"/>
              </w:rPr>
            </w:pPr>
            <w:r>
              <w:rPr>
                <w:rFonts w:ascii="宋体" w:hAnsi="宋体" w:hint="eastAsia"/>
              </w:rPr>
              <w:t>姓名</w:t>
            </w:r>
          </w:p>
        </w:tc>
        <w:tc>
          <w:tcPr>
            <w:tcW w:w="4140" w:type="dxa"/>
            <w:vAlign w:val="center"/>
          </w:tcPr>
          <w:p w14:paraId="79FA213C" w14:textId="2EEDA5B5" w:rsidR="004F7738" w:rsidRDefault="005B0F63">
            <w:pPr>
              <w:jc w:val="center"/>
              <w:rPr>
                <w:rFonts w:ascii="宋体" w:hAnsi="宋体" w:hint="eastAsia"/>
              </w:rPr>
            </w:pPr>
            <w:r>
              <w:rPr>
                <w:rFonts w:ascii="宋体" w:hAnsi="宋体" w:hint="eastAsia"/>
              </w:rPr>
              <w:t>王泳澎</w:t>
            </w:r>
          </w:p>
        </w:tc>
      </w:tr>
      <w:tr w:rsidR="004F7738" w14:paraId="458C0E93" w14:textId="77777777">
        <w:trPr>
          <w:cantSplit/>
          <w:trHeight w:val="435"/>
          <w:jc w:val="center"/>
        </w:trPr>
        <w:tc>
          <w:tcPr>
            <w:tcW w:w="1080" w:type="dxa"/>
            <w:vMerge/>
            <w:vAlign w:val="center"/>
          </w:tcPr>
          <w:p w14:paraId="43E3C7BB" w14:textId="77777777" w:rsidR="004F7738" w:rsidRDefault="004F7738">
            <w:pPr>
              <w:jc w:val="center"/>
              <w:rPr>
                <w:rFonts w:ascii="宋体" w:hAnsi="宋体" w:hint="eastAsia"/>
              </w:rPr>
            </w:pPr>
          </w:p>
        </w:tc>
        <w:tc>
          <w:tcPr>
            <w:tcW w:w="1260" w:type="dxa"/>
            <w:vMerge/>
            <w:vAlign w:val="center"/>
          </w:tcPr>
          <w:p w14:paraId="147229A7" w14:textId="77777777" w:rsidR="004F7738" w:rsidRDefault="004F7738">
            <w:pPr>
              <w:jc w:val="center"/>
              <w:rPr>
                <w:rFonts w:ascii="宋体" w:hAnsi="宋体" w:hint="eastAsia"/>
              </w:rPr>
            </w:pPr>
          </w:p>
        </w:tc>
        <w:tc>
          <w:tcPr>
            <w:tcW w:w="1800" w:type="dxa"/>
            <w:vAlign w:val="center"/>
          </w:tcPr>
          <w:p w14:paraId="7AB4A18A" w14:textId="77777777" w:rsidR="004F7738" w:rsidRDefault="00000000">
            <w:pPr>
              <w:jc w:val="center"/>
              <w:rPr>
                <w:rFonts w:ascii="宋体" w:hAnsi="宋体" w:hint="eastAsia"/>
              </w:rPr>
            </w:pPr>
            <w:r>
              <w:rPr>
                <w:rFonts w:ascii="宋体" w:hAnsi="宋体" w:hint="eastAsia"/>
              </w:rPr>
              <w:t>电话</w:t>
            </w:r>
          </w:p>
        </w:tc>
        <w:tc>
          <w:tcPr>
            <w:tcW w:w="4140" w:type="dxa"/>
            <w:vAlign w:val="center"/>
          </w:tcPr>
          <w:p w14:paraId="7EA61BF9" w14:textId="5E91F25B" w:rsidR="004F7738" w:rsidRDefault="005B0F63">
            <w:pPr>
              <w:jc w:val="center"/>
              <w:rPr>
                <w:rFonts w:ascii="宋体" w:hAnsi="宋体" w:hint="eastAsia"/>
              </w:rPr>
            </w:pPr>
            <w:r>
              <w:rPr>
                <w:rFonts w:ascii="宋体" w:hAnsi="宋体" w:hint="eastAsia"/>
              </w:rPr>
              <w:t>18909960516</w:t>
            </w:r>
          </w:p>
        </w:tc>
      </w:tr>
      <w:tr w:rsidR="004F7738" w14:paraId="20C0A12A" w14:textId="77777777">
        <w:trPr>
          <w:cantSplit/>
          <w:trHeight w:val="330"/>
          <w:jc w:val="center"/>
        </w:trPr>
        <w:tc>
          <w:tcPr>
            <w:tcW w:w="1080" w:type="dxa"/>
            <w:vMerge/>
            <w:vAlign w:val="center"/>
          </w:tcPr>
          <w:p w14:paraId="291805A1" w14:textId="77777777" w:rsidR="004F7738" w:rsidRDefault="004F7738">
            <w:pPr>
              <w:jc w:val="center"/>
              <w:rPr>
                <w:rFonts w:ascii="宋体" w:hAnsi="宋体" w:hint="eastAsia"/>
              </w:rPr>
            </w:pPr>
          </w:p>
        </w:tc>
        <w:tc>
          <w:tcPr>
            <w:tcW w:w="1260" w:type="dxa"/>
            <w:vMerge/>
            <w:vAlign w:val="center"/>
          </w:tcPr>
          <w:p w14:paraId="199CBE5E" w14:textId="77777777" w:rsidR="004F7738" w:rsidRDefault="004F7738">
            <w:pPr>
              <w:jc w:val="center"/>
              <w:rPr>
                <w:rFonts w:ascii="宋体" w:hAnsi="宋体" w:hint="eastAsia"/>
              </w:rPr>
            </w:pPr>
          </w:p>
        </w:tc>
        <w:tc>
          <w:tcPr>
            <w:tcW w:w="1800" w:type="dxa"/>
            <w:vAlign w:val="center"/>
          </w:tcPr>
          <w:p w14:paraId="2D3FDD90" w14:textId="77777777" w:rsidR="004F7738" w:rsidRDefault="00000000">
            <w:pPr>
              <w:jc w:val="center"/>
              <w:rPr>
                <w:rFonts w:ascii="宋体" w:hAnsi="宋体" w:hint="eastAsia"/>
              </w:rPr>
            </w:pPr>
            <w:r>
              <w:rPr>
                <w:rFonts w:ascii="宋体" w:hAnsi="宋体" w:hint="eastAsia"/>
              </w:rPr>
              <w:t>其它联系方式</w:t>
            </w:r>
          </w:p>
        </w:tc>
        <w:tc>
          <w:tcPr>
            <w:tcW w:w="4140" w:type="dxa"/>
            <w:vAlign w:val="center"/>
          </w:tcPr>
          <w:p w14:paraId="0623A6BF" w14:textId="77777777" w:rsidR="004F7738" w:rsidRDefault="004F7738">
            <w:pPr>
              <w:jc w:val="center"/>
              <w:rPr>
                <w:rFonts w:ascii="宋体" w:hAnsi="宋体" w:hint="eastAsia"/>
              </w:rPr>
            </w:pPr>
          </w:p>
        </w:tc>
      </w:tr>
      <w:tr w:rsidR="004F7738" w14:paraId="7C7D2E50" w14:textId="77777777">
        <w:trPr>
          <w:cantSplit/>
          <w:trHeight w:val="435"/>
          <w:jc w:val="center"/>
        </w:trPr>
        <w:tc>
          <w:tcPr>
            <w:tcW w:w="1080" w:type="dxa"/>
            <w:vMerge/>
            <w:vAlign w:val="center"/>
          </w:tcPr>
          <w:p w14:paraId="18F38F71" w14:textId="77777777" w:rsidR="004F7738" w:rsidRDefault="004F7738">
            <w:pPr>
              <w:jc w:val="center"/>
              <w:rPr>
                <w:rFonts w:ascii="宋体" w:hAnsi="宋体" w:hint="eastAsia"/>
              </w:rPr>
            </w:pPr>
          </w:p>
        </w:tc>
        <w:tc>
          <w:tcPr>
            <w:tcW w:w="1260" w:type="dxa"/>
            <w:vMerge w:val="restart"/>
            <w:vAlign w:val="center"/>
          </w:tcPr>
          <w:p w14:paraId="52D2AAF5" w14:textId="77777777" w:rsidR="004F7738" w:rsidRDefault="00000000">
            <w:pPr>
              <w:jc w:val="center"/>
              <w:rPr>
                <w:rFonts w:ascii="宋体" w:hAnsi="宋体" w:hint="eastAsia"/>
                <w:sz w:val="24"/>
              </w:rPr>
            </w:pPr>
            <w:r>
              <w:rPr>
                <w:rFonts w:ascii="宋体" w:hAnsi="宋体" w:hint="eastAsia"/>
                <w:sz w:val="24"/>
              </w:rPr>
              <w:t>第二</w:t>
            </w:r>
          </w:p>
          <w:p w14:paraId="76F548B9" w14:textId="77777777" w:rsidR="004F7738" w:rsidRDefault="00000000">
            <w:pPr>
              <w:jc w:val="center"/>
              <w:rPr>
                <w:rFonts w:ascii="宋体" w:hAnsi="宋体" w:hint="eastAsia"/>
                <w:sz w:val="24"/>
              </w:rPr>
            </w:pPr>
            <w:r>
              <w:rPr>
                <w:rFonts w:ascii="宋体" w:hAnsi="宋体" w:hint="eastAsia"/>
                <w:sz w:val="24"/>
              </w:rPr>
              <w:t>发明人</w:t>
            </w:r>
            <w:r>
              <w:rPr>
                <w:rFonts w:ascii="宋体" w:hAnsi="宋体" w:hint="eastAsia"/>
                <w:sz w:val="18"/>
                <w:szCs w:val="18"/>
              </w:rPr>
              <w:t>(对本发明做出次要贡献的人)</w:t>
            </w:r>
          </w:p>
        </w:tc>
        <w:tc>
          <w:tcPr>
            <w:tcW w:w="1800" w:type="dxa"/>
            <w:vAlign w:val="center"/>
          </w:tcPr>
          <w:p w14:paraId="3AF3EB9A" w14:textId="77777777" w:rsidR="004F7738" w:rsidRDefault="00000000">
            <w:pPr>
              <w:jc w:val="center"/>
              <w:rPr>
                <w:rFonts w:ascii="宋体" w:hAnsi="宋体" w:hint="eastAsia"/>
              </w:rPr>
            </w:pPr>
            <w:r>
              <w:rPr>
                <w:rFonts w:ascii="宋体" w:hAnsi="宋体" w:hint="eastAsia"/>
              </w:rPr>
              <w:t>姓名</w:t>
            </w:r>
          </w:p>
        </w:tc>
        <w:tc>
          <w:tcPr>
            <w:tcW w:w="4140" w:type="dxa"/>
            <w:vAlign w:val="center"/>
          </w:tcPr>
          <w:p w14:paraId="3AA2394E" w14:textId="64C49FB1" w:rsidR="004F7738" w:rsidRDefault="006718A0">
            <w:pPr>
              <w:jc w:val="center"/>
              <w:rPr>
                <w:rFonts w:ascii="宋体" w:hAnsi="宋体" w:hint="eastAsia"/>
              </w:rPr>
            </w:pPr>
            <w:r>
              <w:rPr>
                <w:rFonts w:ascii="宋体" w:hAnsi="宋体" w:hint="eastAsia"/>
              </w:rPr>
              <w:t>徐诚</w:t>
            </w:r>
          </w:p>
        </w:tc>
      </w:tr>
      <w:tr w:rsidR="004F7738" w14:paraId="56B5FFEB" w14:textId="77777777">
        <w:trPr>
          <w:cantSplit/>
          <w:trHeight w:val="450"/>
          <w:jc w:val="center"/>
        </w:trPr>
        <w:tc>
          <w:tcPr>
            <w:tcW w:w="1080" w:type="dxa"/>
            <w:vMerge/>
            <w:vAlign w:val="center"/>
          </w:tcPr>
          <w:p w14:paraId="6966B01E" w14:textId="77777777" w:rsidR="004F7738" w:rsidRDefault="004F7738">
            <w:pPr>
              <w:jc w:val="center"/>
              <w:rPr>
                <w:rFonts w:ascii="宋体" w:hAnsi="宋体" w:hint="eastAsia"/>
              </w:rPr>
            </w:pPr>
          </w:p>
        </w:tc>
        <w:tc>
          <w:tcPr>
            <w:tcW w:w="1260" w:type="dxa"/>
            <w:vMerge/>
            <w:vAlign w:val="center"/>
          </w:tcPr>
          <w:p w14:paraId="237F4EE2" w14:textId="77777777" w:rsidR="004F7738" w:rsidRDefault="004F7738">
            <w:pPr>
              <w:jc w:val="center"/>
              <w:rPr>
                <w:rFonts w:ascii="宋体" w:hAnsi="宋体" w:hint="eastAsia"/>
              </w:rPr>
            </w:pPr>
          </w:p>
        </w:tc>
        <w:tc>
          <w:tcPr>
            <w:tcW w:w="1800" w:type="dxa"/>
            <w:vAlign w:val="center"/>
          </w:tcPr>
          <w:p w14:paraId="660201BA" w14:textId="77777777" w:rsidR="004F7738" w:rsidRDefault="00000000">
            <w:pPr>
              <w:jc w:val="center"/>
              <w:rPr>
                <w:rFonts w:ascii="宋体" w:hAnsi="宋体" w:hint="eastAsia"/>
              </w:rPr>
            </w:pPr>
            <w:r>
              <w:rPr>
                <w:rFonts w:ascii="宋体" w:hAnsi="宋体" w:hint="eastAsia"/>
              </w:rPr>
              <w:t>电话</w:t>
            </w:r>
          </w:p>
        </w:tc>
        <w:tc>
          <w:tcPr>
            <w:tcW w:w="4140" w:type="dxa"/>
          </w:tcPr>
          <w:p w14:paraId="76091D4D" w14:textId="298DBA30" w:rsidR="004F7738" w:rsidRDefault="006718A0">
            <w:pPr>
              <w:jc w:val="center"/>
              <w:rPr>
                <w:rFonts w:ascii="宋体" w:hAnsi="宋体" w:hint="eastAsia"/>
              </w:rPr>
            </w:pPr>
            <w:r>
              <w:rPr>
                <w:rFonts w:ascii="宋体" w:hAnsi="宋体" w:hint="eastAsia"/>
              </w:rPr>
              <w:t>15850556412</w:t>
            </w:r>
          </w:p>
        </w:tc>
      </w:tr>
      <w:tr w:rsidR="004F7738" w14:paraId="2E2F4573" w14:textId="77777777">
        <w:trPr>
          <w:cantSplit/>
          <w:trHeight w:val="330"/>
          <w:jc w:val="center"/>
        </w:trPr>
        <w:tc>
          <w:tcPr>
            <w:tcW w:w="1080" w:type="dxa"/>
            <w:vMerge/>
            <w:vAlign w:val="center"/>
          </w:tcPr>
          <w:p w14:paraId="1F27B869" w14:textId="77777777" w:rsidR="004F7738" w:rsidRDefault="004F7738">
            <w:pPr>
              <w:jc w:val="center"/>
              <w:rPr>
                <w:rFonts w:ascii="宋体" w:hAnsi="宋体" w:hint="eastAsia"/>
              </w:rPr>
            </w:pPr>
          </w:p>
        </w:tc>
        <w:tc>
          <w:tcPr>
            <w:tcW w:w="1260" w:type="dxa"/>
            <w:vMerge/>
            <w:vAlign w:val="center"/>
          </w:tcPr>
          <w:p w14:paraId="51DA460C" w14:textId="77777777" w:rsidR="004F7738" w:rsidRDefault="004F7738">
            <w:pPr>
              <w:jc w:val="center"/>
              <w:rPr>
                <w:rFonts w:ascii="宋体" w:hAnsi="宋体" w:hint="eastAsia"/>
              </w:rPr>
            </w:pPr>
          </w:p>
        </w:tc>
        <w:tc>
          <w:tcPr>
            <w:tcW w:w="1800" w:type="dxa"/>
            <w:vAlign w:val="center"/>
          </w:tcPr>
          <w:p w14:paraId="3DBE1326" w14:textId="77777777" w:rsidR="004F7738" w:rsidRDefault="00000000">
            <w:pPr>
              <w:jc w:val="center"/>
              <w:rPr>
                <w:rFonts w:ascii="宋体" w:hAnsi="宋体" w:hint="eastAsia"/>
              </w:rPr>
            </w:pPr>
            <w:r>
              <w:rPr>
                <w:rFonts w:ascii="宋体" w:hAnsi="宋体" w:hint="eastAsia"/>
              </w:rPr>
              <w:t>其它联系方式</w:t>
            </w:r>
          </w:p>
        </w:tc>
        <w:tc>
          <w:tcPr>
            <w:tcW w:w="4140" w:type="dxa"/>
            <w:vAlign w:val="center"/>
          </w:tcPr>
          <w:p w14:paraId="3FF17C03" w14:textId="77777777" w:rsidR="004F7738" w:rsidRDefault="004F7738">
            <w:pPr>
              <w:jc w:val="center"/>
              <w:rPr>
                <w:rFonts w:ascii="宋体" w:hAnsi="宋体" w:hint="eastAsia"/>
              </w:rPr>
            </w:pPr>
          </w:p>
        </w:tc>
      </w:tr>
      <w:tr w:rsidR="004F7738" w14:paraId="0146EF55" w14:textId="77777777">
        <w:trPr>
          <w:cantSplit/>
          <w:trHeight w:val="435"/>
          <w:jc w:val="center"/>
        </w:trPr>
        <w:tc>
          <w:tcPr>
            <w:tcW w:w="1080" w:type="dxa"/>
            <w:vMerge/>
            <w:vAlign w:val="center"/>
          </w:tcPr>
          <w:p w14:paraId="668815C1" w14:textId="77777777" w:rsidR="004F7738" w:rsidRDefault="004F7738">
            <w:pPr>
              <w:jc w:val="center"/>
              <w:rPr>
                <w:rFonts w:ascii="宋体" w:hAnsi="宋体" w:hint="eastAsia"/>
              </w:rPr>
            </w:pPr>
          </w:p>
        </w:tc>
        <w:tc>
          <w:tcPr>
            <w:tcW w:w="1260" w:type="dxa"/>
            <w:vMerge w:val="restart"/>
            <w:vAlign w:val="center"/>
          </w:tcPr>
          <w:p w14:paraId="0DB78A2C" w14:textId="77777777" w:rsidR="004F7738" w:rsidRDefault="00000000">
            <w:pPr>
              <w:jc w:val="center"/>
              <w:rPr>
                <w:rFonts w:ascii="宋体" w:hAnsi="宋体" w:hint="eastAsia"/>
                <w:sz w:val="24"/>
              </w:rPr>
            </w:pPr>
            <w:r>
              <w:rPr>
                <w:rFonts w:ascii="宋体" w:hAnsi="宋体" w:hint="eastAsia"/>
                <w:sz w:val="24"/>
              </w:rPr>
              <w:t>其它</w:t>
            </w:r>
          </w:p>
          <w:p w14:paraId="553C7387" w14:textId="77777777" w:rsidR="004F7738" w:rsidRDefault="00000000">
            <w:pPr>
              <w:jc w:val="center"/>
              <w:rPr>
                <w:rFonts w:ascii="宋体" w:hAnsi="宋体" w:hint="eastAsia"/>
                <w:sz w:val="24"/>
              </w:rPr>
            </w:pPr>
            <w:r>
              <w:rPr>
                <w:rFonts w:ascii="宋体" w:hAnsi="宋体" w:hint="eastAsia"/>
                <w:sz w:val="24"/>
              </w:rPr>
              <w:t>发明人</w:t>
            </w:r>
            <w:r>
              <w:rPr>
                <w:rFonts w:ascii="宋体" w:hAnsi="宋体" w:hint="eastAsia"/>
                <w:sz w:val="18"/>
                <w:szCs w:val="18"/>
              </w:rPr>
              <w:t>(对本发明做出次要贡献的人)</w:t>
            </w:r>
          </w:p>
        </w:tc>
        <w:tc>
          <w:tcPr>
            <w:tcW w:w="1800" w:type="dxa"/>
            <w:vAlign w:val="center"/>
          </w:tcPr>
          <w:p w14:paraId="0B28EF11" w14:textId="77777777" w:rsidR="004F7738" w:rsidRDefault="00000000">
            <w:pPr>
              <w:jc w:val="center"/>
              <w:rPr>
                <w:rFonts w:ascii="宋体" w:hAnsi="宋体" w:hint="eastAsia"/>
              </w:rPr>
            </w:pPr>
            <w:r>
              <w:rPr>
                <w:rFonts w:ascii="宋体" w:hAnsi="宋体" w:hint="eastAsia"/>
              </w:rPr>
              <w:t>姓名</w:t>
            </w:r>
          </w:p>
        </w:tc>
        <w:tc>
          <w:tcPr>
            <w:tcW w:w="4140" w:type="dxa"/>
            <w:vAlign w:val="center"/>
          </w:tcPr>
          <w:p w14:paraId="3C681DAB" w14:textId="77777777" w:rsidR="004F7738" w:rsidRDefault="004F7738">
            <w:pPr>
              <w:jc w:val="center"/>
              <w:rPr>
                <w:rFonts w:ascii="宋体" w:hAnsi="宋体" w:hint="eastAsia"/>
              </w:rPr>
            </w:pPr>
          </w:p>
        </w:tc>
      </w:tr>
      <w:tr w:rsidR="004F7738" w14:paraId="320BCF7D" w14:textId="77777777">
        <w:trPr>
          <w:cantSplit/>
          <w:trHeight w:val="450"/>
          <w:jc w:val="center"/>
        </w:trPr>
        <w:tc>
          <w:tcPr>
            <w:tcW w:w="1080" w:type="dxa"/>
            <w:vMerge/>
            <w:vAlign w:val="center"/>
          </w:tcPr>
          <w:p w14:paraId="19584AED" w14:textId="77777777" w:rsidR="004F7738" w:rsidRDefault="004F7738">
            <w:pPr>
              <w:jc w:val="center"/>
              <w:rPr>
                <w:rFonts w:ascii="宋体" w:hAnsi="宋体" w:hint="eastAsia"/>
              </w:rPr>
            </w:pPr>
          </w:p>
        </w:tc>
        <w:tc>
          <w:tcPr>
            <w:tcW w:w="1260" w:type="dxa"/>
            <w:vMerge/>
          </w:tcPr>
          <w:p w14:paraId="6B3F1EAB" w14:textId="77777777" w:rsidR="004F7738" w:rsidRDefault="004F7738">
            <w:pPr>
              <w:rPr>
                <w:rFonts w:ascii="宋体" w:hAnsi="宋体" w:hint="eastAsia"/>
              </w:rPr>
            </w:pPr>
          </w:p>
        </w:tc>
        <w:tc>
          <w:tcPr>
            <w:tcW w:w="1800" w:type="dxa"/>
            <w:vAlign w:val="center"/>
          </w:tcPr>
          <w:p w14:paraId="6F8870C7" w14:textId="77777777" w:rsidR="004F7738" w:rsidRDefault="00000000">
            <w:pPr>
              <w:jc w:val="center"/>
              <w:rPr>
                <w:rFonts w:ascii="宋体" w:hAnsi="宋体" w:hint="eastAsia"/>
              </w:rPr>
            </w:pPr>
            <w:r>
              <w:rPr>
                <w:rFonts w:ascii="宋体" w:hAnsi="宋体" w:hint="eastAsia"/>
              </w:rPr>
              <w:t>电话</w:t>
            </w:r>
          </w:p>
        </w:tc>
        <w:tc>
          <w:tcPr>
            <w:tcW w:w="4140" w:type="dxa"/>
          </w:tcPr>
          <w:p w14:paraId="605B850B" w14:textId="77777777" w:rsidR="004F7738" w:rsidRDefault="004F7738">
            <w:pPr>
              <w:jc w:val="center"/>
              <w:rPr>
                <w:rFonts w:ascii="宋体" w:hAnsi="宋体" w:hint="eastAsia"/>
              </w:rPr>
            </w:pPr>
          </w:p>
        </w:tc>
      </w:tr>
      <w:tr w:rsidR="004F7738" w14:paraId="0FECBEE2" w14:textId="77777777">
        <w:trPr>
          <w:cantSplit/>
          <w:trHeight w:val="315"/>
          <w:jc w:val="center"/>
        </w:trPr>
        <w:tc>
          <w:tcPr>
            <w:tcW w:w="1080" w:type="dxa"/>
            <w:vMerge/>
            <w:vAlign w:val="center"/>
          </w:tcPr>
          <w:p w14:paraId="0A23B5BF" w14:textId="77777777" w:rsidR="004F7738" w:rsidRDefault="004F7738">
            <w:pPr>
              <w:jc w:val="center"/>
              <w:rPr>
                <w:rFonts w:ascii="宋体" w:hAnsi="宋体" w:hint="eastAsia"/>
              </w:rPr>
            </w:pPr>
          </w:p>
        </w:tc>
        <w:tc>
          <w:tcPr>
            <w:tcW w:w="1260" w:type="dxa"/>
            <w:vMerge/>
          </w:tcPr>
          <w:p w14:paraId="170010DE" w14:textId="77777777" w:rsidR="004F7738" w:rsidRDefault="004F7738">
            <w:pPr>
              <w:rPr>
                <w:rFonts w:ascii="宋体" w:hAnsi="宋体" w:hint="eastAsia"/>
              </w:rPr>
            </w:pPr>
          </w:p>
        </w:tc>
        <w:tc>
          <w:tcPr>
            <w:tcW w:w="1800" w:type="dxa"/>
            <w:vAlign w:val="center"/>
          </w:tcPr>
          <w:p w14:paraId="7893DC20" w14:textId="77777777" w:rsidR="004F7738" w:rsidRDefault="00000000">
            <w:pPr>
              <w:jc w:val="center"/>
              <w:rPr>
                <w:rFonts w:ascii="宋体" w:hAnsi="宋体" w:hint="eastAsia"/>
              </w:rPr>
            </w:pPr>
            <w:r>
              <w:rPr>
                <w:rFonts w:ascii="宋体" w:hAnsi="宋体" w:hint="eastAsia"/>
              </w:rPr>
              <w:t>其它联系方式</w:t>
            </w:r>
          </w:p>
        </w:tc>
        <w:tc>
          <w:tcPr>
            <w:tcW w:w="4140" w:type="dxa"/>
          </w:tcPr>
          <w:p w14:paraId="5B70C2C4" w14:textId="77777777" w:rsidR="004F7738" w:rsidRDefault="004F7738">
            <w:pPr>
              <w:rPr>
                <w:rFonts w:ascii="宋体" w:hAnsi="宋体" w:hint="eastAsia"/>
              </w:rPr>
            </w:pPr>
          </w:p>
        </w:tc>
      </w:tr>
      <w:tr w:rsidR="004F7738" w14:paraId="56609C90" w14:textId="77777777">
        <w:trPr>
          <w:cantSplit/>
          <w:trHeight w:val="453"/>
          <w:jc w:val="center"/>
        </w:trPr>
        <w:tc>
          <w:tcPr>
            <w:tcW w:w="1080" w:type="dxa"/>
            <w:vMerge w:val="restart"/>
            <w:vAlign w:val="center"/>
          </w:tcPr>
          <w:p w14:paraId="0863AA3D" w14:textId="77777777" w:rsidR="004F7738" w:rsidRDefault="00000000">
            <w:pPr>
              <w:jc w:val="center"/>
              <w:rPr>
                <w:rFonts w:ascii="宋体" w:hAnsi="宋体" w:hint="eastAsia"/>
                <w:sz w:val="30"/>
                <w:szCs w:val="30"/>
              </w:rPr>
            </w:pPr>
            <w:r>
              <w:rPr>
                <w:rFonts w:ascii="宋体" w:hAnsi="宋体" w:hint="eastAsia"/>
                <w:sz w:val="30"/>
                <w:szCs w:val="30"/>
              </w:rPr>
              <w:t>申请人</w:t>
            </w:r>
          </w:p>
          <w:p w14:paraId="72869A3C" w14:textId="77777777" w:rsidR="004F7738" w:rsidRDefault="00000000">
            <w:pPr>
              <w:jc w:val="center"/>
              <w:rPr>
                <w:rFonts w:ascii="宋体" w:hAnsi="宋体" w:hint="eastAsia"/>
                <w:sz w:val="30"/>
                <w:szCs w:val="30"/>
              </w:rPr>
            </w:pPr>
            <w:r>
              <w:rPr>
                <w:rFonts w:ascii="宋体" w:hAnsi="宋体" w:hint="eastAsia"/>
                <w:sz w:val="30"/>
                <w:szCs w:val="30"/>
              </w:rPr>
              <w:t>基本</w:t>
            </w:r>
          </w:p>
          <w:p w14:paraId="30D7D2DA" w14:textId="77777777" w:rsidR="004F7738" w:rsidRDefault="00000000">
            <w:pPr>
              <w:jc w:val="center"/>
              <w:rPr>
                <w:rFonts w:ascii="宋体" w:hAnsi="宋体" w:hint="eastAsia"/>
              </w:rPr>
            </w:pPr>
            <w:r>
              <w:rPr>
                <w:rFonts w:ascii="宋体" w:hAnsi="宋体" w:hint="eastAsia"/>
                <w:sz w:val="30"/>
                <w:szCs w:val="30"/>
              </w:rPr>
              <w:t>资料</w:t>
            </w:r>
          </w:p>
        </w:tc>
        <w:tc>
          <w:tcPr>
            <w:tcW w:w="1260" w:type="dxa"/>
            <w:vMerge w:val="restart"/>
            <w:vAlign w:val="center"/>
          </w:tcPr>
          <w:p w14:paraId="62C0D421" w14:textId="77777777" w:rsidR="004F7738" w:rsidRDefault="00000000">
            <w:pPr>
              <w:jc w:val="center"/>
              <w:rPr>
                <w:rFonts w:ascii="宋体" w:hAnsi="宋体" w:hint="eastAsia"/>
              </w:rPr>
            </w:pPr>
            <w:r>
              <w:rPr>
                <w:rFonts w:ascii="宋体" w:hAnsi="宋体" w:hint="eastAsia"/>
              </w:rPr>
              <w:t>第一申请人</w:t>
            </w:r>
          </w:p>
        </w:tc>
        <w:tc>
          <w:tcPr>
            <w:tcW w:w="1800" w:type="dxa"/>
            <w:vAlign w:val="center"/>
          </w:tcPr>
          <w:p w14:paraId="1A96D526" w14:textId="77777777" w:rsidR="004F7738" w:rsidRDefault="00000000">
            <w:pPr>
              <w:jc w:val="center"/>
              <w:rPr>
                <w:rFonts w:ascii="宋体" w:hAnsi="宋体" w:hint="eastAsia"/>
              </w:rPr>
            </w:pPr>
            <w:r>
              <w:rPr>
                <w:rFonts w:ascii="宋体" w:hAnsi="宋体" w:hint="eastAsia"/>
              </w:rPr>
              <w:t>名称</w:t>
            </w:r>
          </w:p>
        </w:tc>
        <w:tc>
          <w:tcPr>
            <w:tcW w:w="4140" w:type="dxa"/>
            <w:vAlign w:val="center"/>
          </w:tcPr>
          <w:p w14:paraId="277BE082" w14:textId="5950A9DD" w:rsidR="004F7738" w:rsidRDefault="00C25EDE">
            <w:pPr>
              <w:jc w:val="center"/>
              <w:rPr>
                <w:rFonts w:ascii="宋体" w:hAnsi="宋体" w:hint="eastAsia"/>
              </w:rPr>
            </w:pPr>
            <w:r>
              <w:rPr>
                <w:rFonts w:ascii="宋体" w:hAnsi="宋体" w:hint="eastAsia"/>
              </w:rPr>
              <w:t>南京航空航天大学</w:t>
            </w:r>
          </w:p>
        </w:tc>
      </w:tr>
      <w:tr w:rsidR="004F7738" w14:paraId="41CA9B56" w14:textId="77777777">
        <w:trPr>
          <w:cantSplit/>
          <w:trHeight w:val="435"/>
          <w:jc w:val="center"/>
        </w:trPr>
        <w:tc>
          <w:tcPr>
            <w:tcW w:w="1080" w:type="dxa"/>
            <w:vMerge/>
            <w:vAlign w:val="center"/>
          </w:tcPr>
          <w:p w14:paraId="53632923" w14:textId="77777777" w:rsidR="004F7738" w:rsidRDefault="004F7738">
            <w:pPr>
              <w:jc w:val="center"/>
              <w:rPr>
                <w:rFonts w:ascii="宋体" w:hAnsi="宋体" w:hint="eastAsia"/>
              </w:rPr>
            </w:pPr>
          </w:p>
        </w:tc>
        <w:tc>
          <w:tcPr>
            <w:tcW w:w="1260" w:type="dxa"/>
            <w:vMerge/>
            <w:vAlign w:val="center"/>
          </w:tcPr>
          <w:p w14:paraId="1E2E01FA" w14:textId="77777777" w:rsidR="004F7738" w:rsidRDefault="004F7738">
            <w:pPr>
              <w:jc w:val="center"/>
              <w:rPr>
                <w:rFonts w:ascii="宋体" w:hAnsi="宋体" w:hint="eastAsia"/>
              </w:rPr>
            </w:pPr>
          </w:p>
        </w:tc>
        <w:tc>
          <w:tcPr>
            <w:tcW w:w="1800" w:type="dxa"/>
            <w:vAlign w:val="center"/>
          </w:tcPr>
          <w:p w14:paraId="660E9AA0" w14:textId="77777777" w:rsidR="004F7738" w:rsidRDefault="00000000">
            <w:pPr>
              <w:jc w:val="center"/>
              <w:rPr>
                <w:rFonts w:ascii="宋体" w:hAnsi="宋体" w:hint="eastAsia"/>
              </w:rPr>
            </w:pPr>
            <w:r>
              <w:rPr>
                <w:rFonts w:ascii="宋体" w:hAnsi="宋体" w:hint="eastAsia"/>
              </w:rPr>
              <w:t>地址</w:t>
            </w:r>
          </w:p>
        </w:tc>
        <w:tc>
          <w:tcPr>
            <w:tcW w:w="4140" w:type="dxa"/>
            <w:vAlign w:val="center"/>
          </w:tcPr>
          <w:p w14:paraId="594EDEEA" w14:textId="77777777" w:rsidR="004F7738" w:rsidRDefault="004F7738">
            <w:pPr>
              <w:jc w:val="center"/>
              <w:rPr>
                <w:rFonts w:ascii="宋体" w:hAnsi="宋体" w:hint="eastAsia"/>
              </w:rPr>
            </w:pPr>
          </w:p>
        </w:tc>
      </w:tr>
      <w:tr w:rsidR="004F7738" w14:paraId="2CAE00CD" w14:textId="77777777">
        <w:trPr>
          <w:cantSplit/>
          <w:trHeight w:val="330"/>
          <w:jc w:val="center"/>
        </w:trPr>
        <w:tc>
          <w:tcPr>
            <w:tcW w:w="1080" w:type="dxa"/>
            <w:vMerge/>
            <w:vAlign w:val="center"/>
          </w:tcPr>
          <w:p w14:paraId="14B61467" w14:textId="77777777" w:rsidR="004F7738" w:rsidRDefault="004F7738">
            <w:pPr>
              <w:jc w:val="center"/>
              <w:rPr>
                <w:rFonts w:ascii="宋体" w:hAnsi="宋体" w:hint="eastAsia"/>
              </w:rPr>
            </w:pPr>
          </w:p>
        </w:tc>
        <w:tc>
          <w:tcPr>
            <w:tcW w:w="1260" w:type="dxa"/>
            <w:vMerge/>
            <w:vAlign w:val="center"/>
          </w:tcPr>
          <w:p w14:paraId="283964F3" w14:textId="77777777" w:rsidR="004F7738" w:rsidRDefault="004F7738">
            <w:pPr>
              <w:jc w:val="center"/>
              <w:rPr>
                <w:rFonts w:ascii="宋体" w:hAnsi="宋体" w:hint="eastAsia"/>
              </w:rPr>
            </w:pPr>
          </w:p>
        </w:tc>
        <w:tc>
          <w:tcPr>
            <w:tcW w:w="1800" w:type="dxa"/>
            <w:vAlign w:val="center"/>
          </w:tcPr>
          <w:p w14:paraId="3CE2743A" w14:textId="77777777" w:rsidR="004F7738" w:rsidRDefault="00000000">
            <w:pPr>
              <w:jc w:val="center"/>
              <w:rPr>
                <w:rFonts w:ascii="宋体" w:hAnsi="宋体" w:hint="eastAsia"/>
              </w:rPr>
            </w:pPr>
            <w:r>
              <w:rPr>
                <w:rFonts w:ascii="宋体" w:hAnsi="宋体" w:hint="eastAsia"/>
              </w:rPr>
              <w:t>邮编</w:t>
            </w:r>
          </w:p>
        </w:tc>
        <w:tc>
          <w:tcPr>
            <w:tcW w:w="4140" w:type="dxa"/>
            <w:vAlign w:val="center"/>
          </w:tcPr>
          <w:p w14:paraId="5691A684" w14:textId="77777777" w:rsidR="004F7738" w:rsidRDefault="004F7738">
            <w:pPr>
              <w:jc w:val="center"/>
              <w:rPr>
                <w:rFonts w:ascii="宋体" w:hAnsi="宋体" w:hint="eastAsia"/>
              </w:rPr>
            </w:pPr>
          </w:p>
        </w:tc>
      </w:tr>
      <w:tr w:rsidR="004F7738" w14:paraId="30263B92" w14:textId="77777777">
        <w:trPr>
          <w:cantSplit/>
          <w:trHeight w:val="330"/>
          <w:jc w:val="center"/>
        </w:trPr>
        <w:tc>
          <w:tcPr>
            <w:tcW w:w="1080" w:type="dxa"/>
            <w:vMerge/>
            <w:vAlign w:val="center"/>
          </w:tcPr>
          <w:p w14:paraId="2A619310" w14:textId="77777777" w:rsidR="004F7738" w:rsidRDefault="004F7738">
            <w:pPr>
              <w:jc w:val="center"/>
              <w:rPr>
                <w:rFonts w:ascii="宋体" w:hAnsi="宋体" w:hint="eastAsia"/>
              </w:rPr>
            </w:pPr>
          </w:p>
        </w:tc>
        <w:tc>
          <w:tcPr>
            <w:tcW w:w="1260" w:type="dxa"/>
            <w:vMerge/>
            <w:vAlign w:val="center"/>
          </w:tcPr>
          <w:p w14:paraId="7C539770" w14:textId="77777777" w:rsidR="004F7738" w:rsidRDefault="004F7738">
            <w:pPr>
              <w:jc w:val="center"/>
              <w:rPr>
                <w:rFonts w:ascii="宋体" w:hAnsi="宋体" w:hint="eastAsia"/>
              </w:rPr>
            </w:pPr>
          </w:p>
        </w:tc>
        <w:tc>
          <w:tcPr>
            <w:tcW w:w="1800" w:type="dxa"/>
            <w:vAlign w:val="center"/>
          </w:tcPr>
          <w:p w14:paraId="2DE5A098" w14:textId="77777777" w:rsidR="004F7738" w:rsidRDefault="00000000">
            <w:pPr>
              <w:jc w:val="center"/>
              <w:rPr>
                <w:rFonts w:ascii="宋体" w:hAnsi="宋体" w:hint="eastAsia"/>
              </w:rPr>
            </w:pPr>
            <w:r>
              <w:rPr>
                <w:rFonts w:ascii="宋体" w:hAnsi="宋体" w:hint="eastAsia"/>
              </w:rPr>
              <w:t>组织机构代码</w:t>
            </w:r>
          </w:p>
        </w:tc>
        <w:tc>
          <w:tcPr>
            <w:tcW w:w="4140" w:type="dxa"/>
            <w:vAlign w:val="center"/>
          </w:tcPr>
          <w:p w14:paraId="5D4EB944" w14:textId="77777777" w:rsidR="004F7738" w:rsidRDefault="004F7738">
            <w:pPr>
              <w:rPr>
                <w:rFonts w:ascii="宋体" w:hAnsi="宋体" w:hint="eastAsia"/>
              </w:rPr>
            </w:pPr>
          </w:p>
        </w:tc>
      </w:tr>
      <w:tr w:rsidR="004F7738" w14:paraId="18F07BE3" w14:textId="77777777">
        <w:trPr>
          <w:cantSplit/>
          <w:trHeight w:val="435"/>
          <w:jc w:val="center"/>
        </w:trPr>
        <w:tc>
          <w:tcPr>
            <w:tcW w:w="1080" w:type="dxa"/>
            <w:vMerge/>
            <w:vAlign w:val="center"/>
          </w:tcPr>
          <w:p w14:paraId="45C83006" w14:textId="77777777" w:rsidR="004F7738" w:rsidRDefault="004F7738">
            <w:pPr>
              <w:jc w:val="center"/>
              <w:rPr>
                <w:rFonts w:ascii="宋体" w:hAnsi="宋体" w:hint="eastAsia"/>
              </w:rPr>
            </w:pPr>
          </w:p>
        </w:tc>
        <w:tc>
          <w:tcPr>
            <w:tcW w:w="1260" w:type="dxa"/>
            <w:vMerge w:val="restart"/>
            <w:vAlign w:val="center"/>
          </w:tcPr>
          <w:p w14:paraId="2BE723CF" w14:textId="77777777" w:rsidR="004F7738" w:rsidRDefault="00000000">
            <w:pPr>
              <w:jc w:val="center"/>
              <w:rPr>
                <w:rFonts w:ascii="宋体" w:hAnsi="宋体" w:hint="eastAsia"/>
                <w:sz w:val="24"/>
              </w:rPr>
            </w:pPr>
            <w:r>
              <w:rPr>
                <w:rFonts w:ascii="宋体" w:hAnsi="宋体" w:hint="eastAsia"/>
                <w:sz w:val="24"/>
              </w:rPr>
              <w:t>第二</w:t>
            </w:r>
          </w:p>
          <w:p w14:paraId="5D557691" w14:textId="77777777" w:rsidR="004F7738" w:rsidRDefault="00000000">
            <w:pPr>
              <w:jc w:val="center"/>
              <w:rPr>
                <w:rFonts w:ascii="宋体" w:hAnsi="宋体" w:hint="eastAsia"/>
                <w:sz w:val="24"/>
              </w:rPr>
            </w:pPr>
            <w:r>
              <w:rPr>
                <w:rFonts w:ascii="宋体" w:hAnsi="宋体" w:hint="eastAsia"/>
                <w:sz w:val="24"/>
              </w:rPr>
              <w:t>申请人</w:t>
            </w:r>
          </w:p>
          <w:p w14:paraId="32B2859F" w14:textId="77777777" w:rsidR="004F7738" w:rsidRDefault="00000000">
            <w:pPr>
              <w:jc w:val="center"/>
              <w:rPr>
                <w:rFonts w:ascii="宋体" w:hAnsi="宋体" w:hint="eastAsia"/>
                <w:sz w:val="24"/>
              </w:rPr>
            </w:pPr>
            <w:r>
              <w:rPr>
                <w:rFonts w:ascii="宋体" w:hAnsi="宋体" w:hint="eastAsia"/>
                <w:sz w:val="18"/>
                <w:szCs w:val="18"/>
              </w:rPr>
              <w:t>(如果仅有一个此项不填)</w:t>
            </w:r>
          </w:p>
        </w:tc>
        <w:tc>
          <w:tcPr>
            <w:tcW w:w="1800" w:type="dxa"/>
            <w:vAlign w:val="center"/>
          </w:tcPr>
          <w:p w14:paraId="05BD02A7" w14:textId="77777777" w:rsidR="004F7738" w:rsidRDefault="00000000">
            <w:pPr>
              <w:jc w:val="center"/>
              <w:rPr>
                <w:rFonts w:ascii="宋体" w:hAnsi="宋体" w:hint="eastAsia"/>
              </w:rPr>
            </w:pPr>
            <w:r>
              <w:rPr>
                <w:rFonts w:ascii="宋体" w:hAnsi="宋体" w:hint="eastAsia"/>
              </w:rPr>
              <w:t>名称</w:t>
            </w:r>
          </w:p>
        </w:tc>
        <w:tc>
          <w:tcPr>
            <w:tcW w:w="4140" w:type="dxa"/>
            <w:vAlign w:val="center"/>
          </w:tcPr>
          <w:p w14:paraId="3F1B64A2" w14:textId="77777777" w:rsidR="004F7738" w:rsidRDefault="004F7738">
            <w:pPr>
              <w:jc w:val="center"/>
              <w:rPr>
                <w:rFonts w:ascii="宋体" w:hAnsi="宋体" w:hint="eastAsia"/>
              </w:rPr>
            </w:pPr>
          </w:p>
        </w:tc>
      </w:tr>
      <w:tr w:rsidR="004F7738" w14:paraId="71510FE2" w14:textId="77777777">
        <w:trPr>
          <w:cantSplit/>
          <w:trHeight w:val="450"/>
          <w:jc w:val="center"/>
        </w:trPr>
        <w:tc>
          <w:tcPr>
            <w:tcW w:w="1080" w:type="dxa"/>
            <w:vMerge/>
            <w:vAlign w:val="center"/>
          </w:tcPr>
          <w:p w14:paraId="5CCD6F8E" w14:textId="77777777" w:rsidR="004F7738" w:rsidRDefault="004F7738">
            <w:pPr>
              <w:jc w:val="center"/>
              <w:rPr>
                <w:rFonts w:ascii="宋体" w:hAnsi="宋体" w:hint="eastAsia"/>
              </w:rPr>
            </w:pPr>
          </w:p>
        </w:tc>
        <w:tc>
          <w:tcPr>
            <w:tcW w:w="1260" w:type="dxa"/>
            <w:vMerge/>
            <w:vAlign w:val="center"/>
          </w:tcPr>
          <w:p w14:paraId="503D8E59" w14:textId="77777777" w:rsidR="004F7738" w:rsidRDefault="004F7738">
            <w:pPr>
              <w:jc w:val="center"/>
              <w:rPr>
                <w:rFonts w:ascii="宋体" w:hAnsi="宋体" w:hint="eastAsia"/>
              </w:rPr>
            </w:pPr>
          </w:p>
        </w:tc>
        <w:tc>
          <w:tcPr>
            <w:tcW w:w="1800" w:type="dxa"/>
            <w:vAlign w:val="center"/>
          </w:tcPr>
          <w:p w14:paraId="648ADE85" w14:textId="77777777" w:rsidR="004F7738" w:rsidRDefault="00000000">
            <w:pPr>
              <w:jc w:val="center"/>
              <w:rPr>
                <w:rFonts w:ascii="宋体" w:hAnsi="宋体" w:hint="eastAsia"/>
              </w:rPr>
            </w:pPr>
            <w:r>
              <w:rPr>
                <w:rFonts w:ascii="宋体" w:hAnsi="宋体" w:hint="eastAsia"/>
              </w:rPr>
              <w:t>地址</w:t>
            </w:r>
          </w:p>
        </w:tc>
        <w:tc>
          <w:tcPr>
            <w:tcW w:w="4140" w:type="dxa"/>
            <w:vAlign w:val="center"/>
          </w:tcPr>
          <w:p w14:paraId="3E878DA0" w14:textId="77777777" w:rsidR="004F7738" w:rsidRDefault="004F7738">
            <w:pPr>
              <w:jc w:val="center"/>
              <w:rPr>
                <w:rFonts w:ascii="宋体" w:hAnsi="宋体" w:hint="eastAsia"/>
              </w:rPr>
            </w:pPr>
          </w:p>
        </w:tc>
      </w:tr>
      <w:tr w:rsidR="004F7738" w14:paraId="5CACDB3A" w14:textId="77777777">
        <w:trPr>
          <w:cantSplit/>
          <w:trHeight w:val="450"/>
          <w:jc w:val="center"/>
        </w:trPr>
        <w:tc>
          <w:tcPr>
            <w:tcW w:w="1080" w:type="dxa"/>
            <w:vMerge/>
            <w:vAlign w:val="center"/>
          </w:tcPr>
          <w:p w14:paraId="4DDB4C5C" w14:textId="77777777" w:rsidR="004F7738" w:rsidRDefault="004F7738">
            <w:pPr>
              <w:jc w:val="center"/>
              <w:rPr>
                <w:rFonts w:ascii="宋体" w:hAnsi="宋体" w:hint="eastAsia"/>
              </w:rPr>
            </w:pPr>
          </w:p>
        </w:tc>
        <w:tc>
          <w:tcPr>
            <w:tcW w:w="1260" w:type="dxa"/>
            <w:vMerge/>
            <w:vAlign w:val="center"/>
          </w:tcPr>
          <w:p w14:paraId="710D379E" w14:textId="77777777" w:rsidR="004F7738" w:rsidRDefault="004F7738">
            <w:pPr>
              <w:jc w:val="center"/>
              <w:rPr>
                <w:rFonts w:ascii="宋体" w:hAnsi="宋体" w:hint="eastAsia"/>
              </w:rPr>
            </w:pPr>
          </w:p>
        </w:tc>
        <w:tc>
          <w:tcPr>
            <w:tcW w:w="1800" w:type="dxa"/>
            <w:vAlign w:val="center"/>
          </w:tcPr>
          <w:p w14:paraId="231B8C34" w14:textId="77777777" w:rsidR="004F7738" w:rsidRDefault="00000000">
            <w:pPr>
              <w:jc w:val="center"/>
              <w:rPr>
                <w:rFonts w:ascii="宋体" w:hAnsi="宋体" w:hint="eastAsia"/>
              </w:rPr>
            </w:pPr>
            <w:r>
              <w:rPr>
                <w:rFonts w:ascii="宋体" w:hAnsi="宋体" w:hint="eastAsia"/>
              </w:rPr>
              <w:t>邮编</w:t>
            </w:r>
          </w:p>
        </w:tc>
        <w:tc>
          <w:tcPr>
            <w:tcW w:w="4140" w:type="dxa"/>
            <w:vAlign w:val="center"/>
          </w:tcPr>
          <w:p w14:paraId="72DE7EA1" w14:textId="77777777" w:rsidR="004F7738" w:rsidRDefault="004F7738">
            <w:pPr>
              <w:jc w:val="center"/>
              <w:rPr>
                <w:rFonts w:ascii="宋体" w:hAnsi="宋体" w:hint="eastAsia"/>
              </w:rPr>
            </w:pPr>
          </w:p>
        </w:tc>
      </w:tr>
      <w:tr w:rsidR="004F7738" w14:paraId="04D8E894" w14:textId="77777777">
        <w:trPr>
          <w:cantSplit/>
          <w:trHeight w:val="330"/>
          <w:jc w:val="center"/>
        </w:trPr>
        <w:tc>
          <w:tcPr>
            <w:tcW w:w="1080" w:type="dxa"/>
            <w:vMerge/>
            <w:vAlign w:val="center"/>
          </w:tcPr>
          <w:p w14:paraId="6E6319E8" w14:textId="77777777" w:rsidR="004F7738" w:rsidRDefault="004F7738">
            <w:pPr>
              <w:jc w:val="center"/>
              <w:rPr>
                <w:rFonts w:ascii="宋体" w:hAnsi="宋体" w:hint="eastAsia"/>
              </w:rPr>
            </w:pPr>
          </w:p>
        </w:tc>
        <w:tc>
          <w:tcPr>
            <w:tcW w:w="1260" w:type="dxa"/>
            <w:vMerge/>
            <w:vAlign w:val="center"/>
          </w:tcPr>
          <w:p w14:paraId="6AE5D150" w14:textId="77777777" w:rsidR="004F7738" w:rsidRDefault="004F7738">
            <w:pPr>
              <w:jc w:val="center"/>
              <w:rPr>
                <w:rFonts w:ascii="宋体" w:hAnsi="宋体" w:hint="eastAsia"/>
              </w:rPr>
            </w:pPr>
          </w:p>
        </w:tc>
        <w:tc>
          <w:tcPr>
            <w:tcW w:w="1800" w:type="dxa"/>
            <w:vAlign w:val="center"/>
          </w:tcPr>
          <w:p w14:paraId="0D9BE9F8" w14:textId="77777777" w:rsidR="004F7738" w:rsidRDefault="00000000">
            <w:pPr>
              <w:jc w:val="center"/>
              <w:rPr>
                <w:rFonts w:ascii="宋体" w:hAnsi="宋体" w:hint="eastAsia"/>
              </w:rPr>
            </w:pPr>
            <w:r>
              <w:rPr>
                <w:rFonts w:ascii="宋体" w:hAnsi="宋体" w:hint="eastAsia"/>
              </w:rPr>
              <w:t>其它事项</w:t>
            </w:r>
          </w:p>
        </w:tc>
        <w:tc>
          <w:tcPr>
            <w:tcW w:w="4140" w:type="dxa"/>
            <w:vAlign w:val="center"/>
          </w:tcPr>
          <w:p w14:paraId="316B84F8" w14:textId="77777777" w:rsidR="004F7738" w:rsidRDefault="004F7738">
            <w:pPr>
              <w:jc w:val="center"/>
              <w:rPr>
                <w:rFonts w:ascii="宋体" w:hAnsi="宋体" w:hint="eastAsia"/>
              </w:rPr>
            </w:pPr>
          </w:p>
        </w:tc>
      </w:tr>
      <w:tr w:rsidR="004F7738" w14:paraId="22028F00" w14:textId="77777777">
        <w:trPr>
          <w:cantSplit/>
          <w:trHeight w:val="435"/>
          <w:jc w:val="center"/>
        </w:trPr>
        <w:tc>
          <w:tcPr>
            <w:tcW w:w="1080" w:type="dxa"/>
            <w:vMerge/>
            <w:vAlign w:val="center"/>
          </w:tcPr>
          <w:p w14:paraId="105F1803" w14:textId="77777777" w:rsidR="004F7738" w:rsidRDefault="004F7738">
            <w:pPr>
              <w:jc w:val="center"/>
              <w:rPr>
                <w:rFonts w:ascii="宋体" w:hAnsi="宋体" w:hint="eastAsia"/>
              </w:rPr>
            </w:pPr>
          </w:p>
        </w:tc>
        <w:tc>
          <w:tcPr>
            <w:tcW w:w="1260" w:type="dxa"/>
            <w:vMerge w:val="restart"/>
            <w:vAlign w:val="center"/>
          </w:tcPr>
          <w:p w14:paraId="2B28DEF1" w14:textId="77777777" w:rsidR="004F7738" w:rsidRDefault="00000000">
            <w:pPr>
              <w:jc w:val="center"/>
              <w:rPr>
                <w:rFonts w:ascii="宋体" w:hAnsi="宋体" w:hint="eastAsia"/>
                <w:sz w:val="24"/>
              </w:rPr>
            </w:pPr>
            <w:r>
              <w:rPr>
                <w:rFonts w:ascii="宋体" w:hAnsi="宋体" w:hint="eastAsia"/>
                <w:sz w:val="24"/>
              </w:rPr>
              <w:t>其它</w:t>
            </w:r>
          </w:p>
          <w:p w14:paraId="59FD91B3" w14:textId="77777777" w:rsidR="004F7738" w:rsidRDefault="00000000">
            <w:pPr>
              <w:jc w:val="center"/>
              <w:rPr>
                <w:rFonts w:ascii="宋体" w:hAnsi="宋体" w:hint="eastAsia"/>
                <w:sz w:val="24"/>
              </w:rPr>
            </w:pPr>
            <w:r>
              <w:rPr>
                <w:rFonts w:ascii="宋体" w:hAnsi="宋体" w:hint="eastAsia"/>
                <w:sz w:val="24"/>
              </w:rPr>
              <w:t>申请人</w:t>
            </w:r>
            <w:r>
              <w:rPr>
                <w:rFonts w:ascii="宋体" w:hAnsi="宋体" w:hint="eastAsia"/>
                <w:sz w:val="18"/>
                <w:szCs w:val="18"/>
              </w:rPr>
              <w:t>(如果仅有二个此项不填)</w:t>
            </w:r>
          </w:p>
        </w:tc>
        <w:tc>
          <w:tcPr>
            <w:tcW w:w="1800" w:type="dxa"/>
            <w:vAlign w:val="center"/>
          </w:tcPr>
          <w:p w14:paraId="6FCB6B2C" w14:textId="77777777" w:rsidR="004F7738" w:rsidRDefault="00000000">
            <w:pPr>
              <w:jc w:val="center"/>
              <w:rPr>
                <w:rFonts w:ascii="宋体" w:hAnsi="宋体" w:hint="eastAsia"/>
              </w:rPr>
            </w:pPr>
            <w:r>
              <w:rPr>
                <w:rFonts w:ascii="宋体" w:hAnsi="宋体" w:hint="eastAsia"/>
              </w:rPr>
              <w:t>名称</w:t>
            </w:r>
          </w:p>
        </w:tc>
        <w:tc>
          <w:tcPr>
            <w:tcW w:w="4140" w:type="dxa"/>
            <w:vAlign w:val="center"/>
          </w:tcPr>
          <w:p w14:paraId="69DB6D72" w14:textId="77777777" w:rsidR="004F7738" w:rsidRDefault="004F7738">
            <w:pPr>
              <w:jc w:val="center"/>
              <w:rPr>
                <w:rFonts w:ascii="宋体" w:hAnsi="宋体" w:hint="eastAsia"/>
              </w:rPr>
            </w:pPr>
          </w:p>
        </w:tc>
      </w:tr>
      <w:tr w:rsidR="004F7738" w14:paraId="46E55AD6" w14:textId="77777777">
        <w:trPr>
          <w:cantSplit/>
          <w:trHeight w:val="450"/>
          <w:jc w:val="center"/>
        </w:trPr>
        <w:tc>
          <w:tcPr>
            <w:tcW w:w="1080" w:type="dxa"/>
            <w:vMerge/>
            <w:vAlign w:val="center"/>
          </w:tcPr>
          <w:p w14:paraId="5734ABA5" w14:textId="77777777" w:rsidR="004F7738" w:rsidRDefault="004F7738">
            <w:pPr>
              <w:jc w:val="center"/>
              <w:rPr>
                <w:rFonts w:ascii="宋体" w:hAnsi="宋体" w:hint="eastAsia"/>
              </w:rPr>
            </w:pPr>
          </w:p>
        </w:tc>
        <w:tc>
          <w:tcPr>
            <w:tcW w:w="1260" w:type="dxa"/>
            <w:vMerge/>
          </w:tcPr>
          <w:p w14:paraId="1AA9BF12" w14:textId="77777777" w:rsidR="004F7738" w:rsidRDefault="004F7738">
            <w:pPr>
              <w:rPr>
                <w:rFonts w:ascii="宋体" w:hAnsi="宋体" w:hint="eastAsia"/>
              </w:rPr>
            </w:pPr>
          </w:p>
        </w:tc>
        <w:tc>
          <w:tcPr>
            <w:tcW w:w="1800" w:type="dxa"/>
            <w:vAlign w:val="center"/>
          </w:tcPr>
          <w:p w14:paraId="7D13DF1E" w14:textId="77777777" w:rsidR="004F7738" w:rsidRDefault="00000000">
            <w:pPr>
              <w:jc w:val="center"/>
              <w:rPr>
                <w:rFonts w:ascii="宋体" w:hAnsi="宋体" w:hint="eastAsia"/>
              </w:rPr>
            </w:pPr>
            <w:r>
              <w:rPr>
                <w:rFonts w:ascii="宋体" w:hAnsi="宋体" w:hint="eastAsia"/>
              </w:rPr>
              <w:t>地址</w:t>
            </w:r>
          </w:p>
        </w:tc>
        <w:tc>
          <w:tcPr>
            <w:tcW w:w="4140" w:type="dxa"/>
          </w:tcPr>
          <w:p w14:paraId="7E6369F8" w14:textId="77777777" w:rsidR="004F7738" w:rsidRDefault="004F7738">
            <w:pPr>
              <w:jc w:val="center"/>
              <w:rPr>
                <w:rFonts w:ascii="宋体" w:hAnsi="宋体" w:hint="eastAsia"/>
              </w:rPr>
            </w:pPr>
          </w:p>
        </w:tc>
      </w:tr>
      <w:tr w:rsidR="004F7738" w14:paraId="2BAF4554" w14:textId="77777777">
        <w:trPr>
          <w:cantSplit/>
          <w:trHeight w:val="450"/>
          <w:jc w:val="center"/>
        </w:trPr>
        <w:tc>
          <w:tcPr>
            <w:tcW w:w="1080" w:type="dxa"/>
            <w:vMerge/>
            <w:vAlign w:val="center"/>
          </w:tcPr>
          <w:p w14:paraId="67DA9470" w14:textId="77777777" w:rsidR="004F7738" w:rsidRDefault="004F7738">
            <w:pPr>
              <w:jc w:val="center"/>
              <w:rPr>
                <w:rFonts w:ascii="宋体" w:hAnsi="宋体" w:hint="eastAsia"/>
              </w:rPr>
            </w:pPr>
          </w:p>
        </w:tc>
        <w:tc>
          <w:tcPr>
            <w:tcW w:w="1260" w:type="dxa"/>
            <w:vMerge/>
          </w:tcPr>
          <w:p w14:paraId="477D7E94" w14:textId="77777777" w:rsidR="004F7738" w:rsidRDefault="004F7738">
            <w:pPr>
              <w:rPr>
                <w:rFonts w:ascii="宋体" w:hAnsi="宋体" w:hint="eastAsia"/>
              </w:rPr>
            </w:pPr>
          </w:p>
        </w:tc>
        <w:tc>
          <w:tcPr>
            <w:tcW w:w="1800" w:type="dxa"/>
            <w:vAlign w:val="center"/>
          </w:tcPr>
          <w:p w14:paraId="346DD134" w14:textId="77777777" w:rsidR="004F7738" w:rsidRDefault="00000000">
            <w:pPr>
              <w:jc w:val="center"/>
              <w:rPr>
                <w:rFonts w:ascii="宋体" w:hAnsi="宋体" w:hint="eastAsia"/>
              </w:rPr>
            </w:pPr>
            <w:r>
              <w:rPr>
                <w:rFonts w:ascii="宋体" w:hAnsi="宋体" w:hint="eastAsia"/>
              </w:rPr>
              <w:t>邮编</w:t>
            </w:r>
          </w:p>
        </w:tc>
        <w:tc>
          <w:tcPr>
            <w:tcW w:w="4140" w:type="dxa"/>
          </w:tcPr>
          <w:p w14:paraId="73FF7EC5" w14:textId="77777777" w:rsidR="004F7738" w:rsidRDefault="004F7738">
            <w:pPr>
              <w:jc w:val="center"/>
              <w:rPr>
                <w:rFonts w:ascii="宋体" w:hAnsi="宋体" w:hint="eastAsia"/>
              </w:rPr>
            </w:pPr>
          </w:p>
        </w:tc>
      </w:tr>
      <w:tr w:rsidR="004F7738" w14:paraId="437623CC" w14:textId="77777777">
        <w:trPr>
          <w:cantSplit/>
          <w:trHeight w:val="315"/>
          <w:jc w:val="center"/>
        </w:trPr>
        <w:tc>
          <w:tcPr>
            <w:tcW w:w="1080" w:type="dxa"/>
            <w:vMerge/>
            <w:vAlign w:val="center"/>
          </w:tcPr>
          <w:p w14:paraId="7E03616F" w14:textId="77777777" w:rsidR="004F7738" w:rsidRDefault="004F7738">
            <w:pPr>
              <w:jc w:val="center"/>
              <w:rPr>
                <w:rFonts w:ascii="宋体" w:hAnsi="宋体" w:hint="eastAsia"/>
              </w:rPr>
            </w:pPr>
          </w:p>
        </w:tc>
        <w:tc>
          <w:tcPr>
            <w:tcW w:w="1260" w:type="dxa"/>
            <w:vMerge/>
          </w:tcPr>
          <w:p w14:paraId="62BDC8D2" w14:textId="77777777" w:rsidR="004F7738" w:rsidRDefault="004F7738">
            <w:pPr>
              <w:rPr>
                <w:rFonts w:ascii="宋体" w:hAnsi="宋体" w:hint="eastAsia"/>
              </w:rPr>
            </w:pPr>
          </w:p>
        </w:tc>
        <w:tc>
          <w:tcPr>
            <w:tcW w:w="1800" w:type="dxa"/>
            <w:vAlign w:val="center"/>
          </w:tcPr>
          <w:p w14:paraId="25CE16E7" w14:textId="77777777" w:rsidR="004F7738" w:rsidRDefault="00000000">
            <w:pPr>
              <w:jc w:val="center"/>
              <w:rPr>
                <w:rFonts w:ascii="宋体" w:hAnsi="宋体" w:hint="eastAsia"/>
              </w:rPr>
            </w:pPr>
            <w:r>
              <w:rPr>
                <w:rFonts w:ascii="宋体" w:hAnsi="宋体" w:hint="eastAsia"/>
              </w:rPr>
              <w:t>其它事项</w:t>
            </w:r>
          </w:p>
        </w:tc>
        <w:tc>
          <w:tcPr>
            <w:tcW w:w="4140" w:type="dxa"/>
          </w:tcPr>
          <w:p w14:paraId="6E5163FF" w14:textId="77777777" w:rsidR="004F7738" w:rsidRDefault="004F7738">
            <w:pPr>
              <w:rPr>
                <w:rFonts w:ascii="宋体" w:hAnsi="宋体" w:hint="eastAsia"/>
              </w:rPr>
            </w:pPr>
          </w:p>
        </w:tc>
      </w:tr>
      <w:tr w:rsidR="004F7738" w14:paraId="0BD58786" w14:textId="77777777">
        <w:trPr>
          <w:trHeight w:val="718"/>
          <w:jc w:val="center"/>
        </w:trPr>
        <w:tc>
          <w:tcPr>
            <w:tcW w:w="4140" w:type="dxa"/>
            <w:gridSpan w:val="3"/>
            <w:vAlign w:val="center"/>
          </w:tcPr>
          <w:p w14:paraId="2648342F" w14:textId="77777777" w:rsidR="004F7738" w:rsidRDefault="00000000">
            <w:pPr>
              <w:rPr>
                <w:rFonts w:ascii="宋体" w:hAnsi="宋体" w:hint="eastAsia"/>
              </w:rPr>
            </w:pPr>
            <w:r>
              <w:rPr>
                <w:rFonts w:ascii="宋体" w:hAnsi="宋体" w:hint="eastAsia"/>
              </w:rPr>
              <w:t>贵方案号：</w:t>
            </w:r>
          </w:p>
        </w:tc>
        <w:tc>
          <w:tcPr>
            <w:tcW w:w="4140" w:type="dxa"/>
            <w:vAlign w:val="center"/>
          </w:tcPr>
          <w:p w14:paraId="3B06B834" w14:textId="77777777" w:rsidR="004F7738" w:rsidRDefault="00000000">
            <w:pPr>
              <w:rPr>
                <w:rFonts w:ascii="宋体" w:hAnsi="宋体" w:hint="eastAsia"/>
              </w:rPr>
            </w:pPr>
            <w:r>
              <w:rPr>
                <w:rFonts w:ascii="宋体" w:hAnsi="宋体" w:hint="eastAsia"/>
              </w:rPr>
              <w:t>我方案号：</w:t>
            </w:r>
          </w:p>
        </w:tc>
      </w:tr>
      <w:tr w:rsidR="004F7738" w14:paraId="7BAA1AF3" w14:textId="77777777">
        <w:trPr>
          <w:trHeight w:val="510"/>
          <w:jc w:val="center"/>
        </w:trPr>
        <w:tc>
          <w:tcPr>
            <w:tcW w:w="8280" w:type="dxa"/>
            <w:gridSpan w:val="4"/>
            <w:vAlign w:val="center"/>
          </w:tcPr>
          <w:p w14:paraId="19BCD0FC" w14:textId="77777777" w:rsidR="004F7738" w:rsidRDefault="00000000">
            <w:pPr>
              <w:jc w:val="center"/>
              <w:rPr>
                <w:rFonts w:ascii="宋体" w:hAnsi="宋体" w:hint="eastAsia"/>
              </w:rPr>
            </w:pPr>
            <w:r>
              <w:rPr>
                <w:rFonts w:ascii="宋体" w:hAnsi="宋体" w:hint="eastAsia"/>
              </w:rPr>
              <w:t>以上资料在申请专利时具有重要意义，请详细填写。</w:t>
            </w:r>
          </w:p>
        </w:tc>
      </w:tr>
    </w:tbl>
    <w:p w14:paraId="47D8E073" w14:textId="77777777" w:rsidR="004F7738" w:rsidRDefault="004F7738">
      <w:pPr>
        <w:sectPr w:rsidR="004F7738">
          <w:headerReference w:type="default" r:id="rId8"/>
          <w:footerReference w:type="even" r:id="rId9"/>
          <w:footerReference w:type="default" r:id="rId10"/>
          <w:pgSz w:w="11906" w:h="16838"/>
          <w:pgMar w:top="1134" w:right="1134" w:bottom="1134" w:left="1134" w:header="851" w:footer="992" w:gutter="0"/>
          <w:cols w:space="720"/>
          <w:docGrid w:type="lines" w:linePitch="312"/>
        </w:sectPr>
      </w:pPr>
    </w:p>
    <w:p w14:paraId="66278580" w14:textId="77777777" w:rsidR="004F7738" w:rsidRDefault="004F7738">
      <w:pPr>
        <w:rPr>
          <w:b/>
          <w:sz w:val="28"/>
          <w:szCs w:val="28"/>
        </w:rPr>
      </w:pPr>
    </w:p>
    <w:p w14:paraId="153964A8" w14:textId="77777777" w:rsidR="004F7738" w:rsidRDefault="00000000">
      <w:pPr>
        <w:jc w:val="center"/>
        <w:outlineLvl w:val="0"/>
        <w:rPr>
          <w:rFonts w:ascii="宋体" w:hAnsi="宋体" w:hint="eastAsia"/>
          <w:i/>
          <w:sz w:val="28"/>
          <w:szCs w:val="28"/>
        </w:rPr>
      </w:pPr>
      <w:r>
        <w:rPr>
          <w:rFonts w:ascii="宋体" w:hAnsi="宋体" w:hint="eastAsia"/>
          <w:b/>
          <w:sz w:val="28"/>
          <w:szCs w:val="28"/>
        </w:rPr>
        <w:t>一、发明/实用新型名称</w:t>
      </w:r>
    </w:p>
    <w:p w14:paraId="55D73CC0" w14:textId="77777777" w:rsidR="004F7738" w:rsidRDefault="00000000">
      <w:pPr>
        <w:rPr>
          <w:rFonts w:ascii="宋体" w:hAnsi="宋体" w:hint="eastAsia"/>
          <w:sz w:val="28"/>
          <w:szCs w:val="28"/>
        </w:rPr>
      </w:pPr>
      <w:r>
        <w:rPr>
          <w:rFonts w:ascii="宋体" w:hAnsi="宋体" w:hint="eastAsia"/>
          <w:sz w:val="28"/>
          <w:szCs w:val="28"/>
        </w:rPr>
        <w:t>【简单而明了地反映该发明的技术内容是装置或方法（一般限定在25个字以内）】</w:t>
      </w:r>
    </w:p>
    <w:p w14:paraId="3D4262AC" w14:textId="77777777" w:rsidR="004F7738" w:rsidRDefault="00000000">
      <w:pPr>
        <w:ind w:firstLineChars="200" w:firstLine="560"/>
        <w:rPr>
          <w:rFonts w:ascii="宋体" w:hAnsi="宋体" w:hint="eastAsia"/>
          <w:sz w:val="28"/>
          <w:szCs w:val="28"/>
        </w:rPr>
      </w:pPr>
      <w:r>
        <w:rPr>
          <w:rFonts w:ascii="宋体" w:hAnsi="宋体" w:hint="eastAsia"/>
          <w:sz w:val="28"/>
          <w:szCs w:val="28"/>
        </w:rPr>
        <w:t>一种面向区域覆盖侦察的无人机集群任务规划技术</w:t>
      </w:r>
    </w:p>
    <w:p w14:paraId="36D040EB" w14:textId="77777777" w:rsidR="004F7738" w:rsidRDefault="004F7738">
      <w:pPr>
        <w:rPr>
          <w:rFonts w:ascii="宋体" w:hAnsi="宋体" w:hint="eastAsia"/>
          <w:sz w:val="28"/>
          <w:szCs w:val="28"/>
        </w:rPr>
      </w:pPr>
    </w:p>
    <w:p w14:paraId="6E574871" w14:textId="77777777" w:rsidR="004F7738" w:rsidRDefault="00000000">
      <w:pPr>
        <w:jc w:val="center"/>
        <w:outlineLvl w:val="0"/>
        <w:rPr>
          <w:rFonts w:ascii="宋体" w:hAnsi="宋体" w:hint="eastAsia"/>
          <w:sz w:val="28"/>
          <w:szCs w:val="28"/>
        </w:rPr>
      </w:pPr>
      <w:r>
        <w:rPr>
          <w:rFonts w:ascii="宋体" w:hAnsi="宋体" w:hint="eastAsia"/>
          <w:b/>
          <w:sz w:val="28"/>
          <w:szCs w:val="28"/>
        </w:rPr>
        <w:t>二、所属技术领域</w:t>
      </w:r>
    </w:p>
    <w:p w14:paraId="2583056C" w14:textId="77777777" w:rsidR="004F7738" w:rsidRDefault="00000000">
      <w:pPr>
        <w:rPr>
          <w:rFonts w:ascii="宋体" w:hAnsi="宋体" w:hint="eastAsia"/>
          <w:sz w:val="28"/>
          <w:szCs w:val="28"/>
        </w:rPr>
      </w:pPr>
      <w:r>
        <w:rPr>
          <w:rFonts w:ascii="宋体" w:hAnsi="宋体" w:hint="eastAsia"/>
          <w:sz w:val="28"/>
          <w:szCs w:val="28"/>
        </w:rPr>
        <w:t>【简要说明发明所属技术领域】</w:t>
      </w:r>
    </w:p>
    <w:p w14:paraId="2E73C924" w14:textId="77777777" w:rsidR="004F7738" w:rsidRDefault="00000000">
      <w:pPr>
        <w:ind w:firstLineChars="200" w:firstLine="560"/>
        <w:rPr>
          <w:rFonts w:ascii="宋体" w:hAnsi="宋体" w:hint="eastAsia"/>
          <w:sz w:val="28"/>
          <w:szCs w:val="28"/>
        </w:rPr>
      </w:pPr>
      <w:r>
        <w:rPr>
          <w:rFonts w:ascii="宋体" w:hAnsi="宋体"/>
          <w:sz w:val="28"/>
          <w:szCs w:val="28"/>
        </w:rPr>
        <w:t>本发明</w:t>
      </w:r>
      <w:r>
        <w:rPr>
          <w:rFonts w:ascii="宋体" w:hAnsi="宋体" w:hint="eastAsia"/>
          <w:sz w:val="28"/>
          <w:szCs w:val="28"/>
        </w:rPr>
        <w:t>旨在提供一种面向区域覆盖侦察的无人机集群任务规划方法，适用于无人机集群协同侦察领域。</w:t>
      </w:r>
    </w:p>
    <w:p w14:paraId="2AF839CE" w14:textId="77777777" w:rsidR="004F7738" w:rsidRDefault="004F7738">
      <w:pPr>
        <w:rPr>
          <w:rFonts w:ascii="宋体" w:hAnsi="宋体" w:hint="eastAsia"/>
          <w:sz w:val="28"/>
          <w:szCs w:val="28"/>
        </w:rPr>
      </w:pPr>
    </w:p>
    <w:p w14:paraId="0FCE5181" w14:textId="77777777" w:rsidR="004F7738" w:rsidRDefault="00000000">
      <w:pPr>
        <w:jc w:val="center"/>
        <w:outlineLvl w:val="0"/>
        <w:rPr>
          <w:rFonts w:ascii="宋体" w:hAnsi="宋体" w:hint="eastAsia"/>
          <w:b/>
          <w:sz w:val="28"/>
          <w:szCs w:val="28"/>
        </w:rPr>
      </w:pPr>
      <w:r>
        <w:rPr>
          <w:rFonts w:ascii="宋体" w:hAnsi="宋体" w:hint="eastAsia"/>
          <w:b/>
          <w:sz w:val="28"/>
          <w:szCs w:val="28"/>
        </w:rPr>
        <w:t>三、现有技术（背景技术）</w:t>
      </w:r>
    </w:p>
    <w:p w14:paraId="22F9B716" w14:textId="77777777" w:rsidR="0049244E" w:rsidRPr="0049244E" w:rsidRDefault="0049244E" w:rsidP="0049244E">
      <w:pPr>
        <w:ind w:firstLineChars="200" w:firstLine="560"/>
        <w:rPr>
          <w:rFonts w:ascii="宋体" w:hAnsi="宋体" w:hint="eastAsia"/>
          <w:sz w:val="28"/>
          <w:szCs w:val="28"/>
        </w:rPr>
      </w:pPr>
      <w:r w:rsidRPr="0049244E">
        <w:rPr>
          <w:rFonts w:ascii="宋体" w:hAnsi="宋体" w:hint="eastAsia"/>
          <w:sz w:val="28"/>
          <w:szCs w:val="28"/>
        </w:rPr>
        <w:t>无人机集群协同作战是指通过多架无人机的协同配合，实现对敌重要目标的侦察、监控、跟踪和火力打击，具有重要的军事应用价值。无人机集群在战争前期可对作战区域进行侦察搜索，获取待攻击敌方目标的详细点位、防御构成、战力规模等重要的情报信息；在战争末期则可以用于清查战场，排除隐患。</w:t>
      </w:r>
    </w:p>
    <w:p w14:paraId="5A243032" w14:textId="583B8BB5" w:rsidR="0049244E" w:rsidRDefault="0049244E" w:rsidP="0049244E">
      <w:pPr>
        <w:ind w:firstLineChars="200" w:firstLine="560"/>
        <w:rPr>
          <w:rFonts w:ascii="宋体" w:hAnsi="宋体" w:hint="eastAsia"/>
          <w:sz w:val="28"/>
          <w:szCs w:val="28"/>
        </w:rPr>
      </w:pPr>
      <w:r w:rsidRPr="0049244E">
        <w:rPr>
          <w:rFonts w:ascii="宋体" w:hAnsi="宋体" w:hint="eastAsia"/>
          <w:sz w:val="28"/>
          <w:szCs w:val="28"/>
        </w:rPr>
        <w:t>如何高效快速地对目标区域进行覆盖侦察是其作战应用的关键问题之一。随着无人机技术的发展，无人机集群协同侦察应具备自主性较高的决策评估、任务分工、航迹规划、运动控制等智能化特征。目前研究大多将无人机集群和待侦察区域之间的映射关系建模为任务分配模型，通过构建约束条件和需要优化的指标函数，设计集中式或分布式的分配算法，使得整体侦察效能在指标函数和时空条件约束下尽可能达到最优化水平。无人机集群区域覆盖侦察任务规划问题面临的挑战之一在于其计算复杂性。将无人机集群协同侦察任务规划问题建模为一个多目标组合优化问题。问题的计算复杂性主要来自问题规模，包括侦察目</w:t>
      </w:r>
      <w:r w:rsidRPr="0049244E">
        <w:rPr>
          <w:rFonts w:ascii="宋体" w:hAnsi="宋体" w:hint="eastAsia"/>
          <w:sz w:val="28"/>
          <w:szCs w:val="28"/>
        </w:rPr>
        <w:lastRenderedPageBreak/>
        <w:t>标的数量、无人机的数目以及待侦察区域范围等等。随着问题规模的扩大，其搜索空间急剧增大，很难甚至不可能找到问题的精确最优解。因此，求解该类问题时，应该关注寻找近似最优解或者满意解上，而启发性算法是寻求这种满意解的最佳工具之一。此外，启发性算法基于种群计算的特性使其成为解决多目标优化问题的一个强有力的工具，启发性多目标优化已经成为近年来多目标优化研究的一个热门问题。灰狼优化算法(Grey Wolf Optimizer ,GWO)是一种基于灰狼社会等级和捕猎行为的启发式算法，用于解决优化问题。算法通过模拟灰狼群的等级制度和狩猎策略，寻找全局最优解。在每次迭代中，α、β和δ狼引导种群更新，避免局部最优。尽管存在种群多样性和后期收敛速度慢的问题，但GWO因其简单性和鲁棒性在多个领域得到应用，并有学者提出改进策略以增强其性能。</w:t>
      </w:r>
    </w:p>
    <w:p w14:paraId="6388DBD1" w14:textId="51C94896" w:rsidR="004F7738" w:rsidRDefault="0049244E" w:rsidP="00A961D8">
      <w:pPr>
        <w:ind w:firstLineChars="200" w:firstLine="560"/>
        <w:rPr>
          <w:rFonts w:ascii="宋体" w:hAnsi="宋体" w:hint="eastAsia"/>
          <w:sz w:val="28"/>
          <w:szCs w:val="28"/>
        </w:rPr>
      </w:pPr>
      <w:r w:rsidRPr="0049244E">
        <w:rPr>
          <w:rFonts w:ascii="宋体" w:hAnsi="宋体" w:hint="eastAsia"/>
          <w:sz w:val="28"/>
          <w:szCs w:val="28"/>
        </w:rPr>
        <w:t>本发明考虑的任务场景为：由多个携带光电载荷的旋翼无人机组成的侦察群进入待目标区域，仅知道目标区域的地理位置信息和边界信息、以及区域内若干关键目标的位置。 任务使命为在至少有一架无人机对关键目标持续侦察的前提下，尽可能多的覆盖全部区域。</w:t>
      </w:r>
      <w:r w:rsidR="000F1B09">
        <w:rPr>
          <w:rFonts w:ascii="宋体" w:hAnsi="宋体" w:hint="eastAsia"/>
          <w:sz w:val="28"/>
          <w:szCs w:val="28"/>
        </w:rPr>
        <w:t>目前，</w:t>
      </w:r>
      <w:r w:rsidR="00A961D8">
        <w:rPr>
          <w:rFonts w:ascii="宋体" w:hAnsi="宋体" w:hint="eastAsia"/>
          <w:sz w:val="28"/>
          <w:szCs w:val="28"/>
        </w:rPr>
        <w:t>使用</w:t>
      </w:r>
      <w:r w:rsidR="00A961D8" w:rsidRPr="0049244E">
        <w:rPr>
          <w:rFonts w:ascii="宋体" w:hAnsi="宋体" w:hint="eastAsia"/>
          <w:sz w:val="28"/>
          <w:szCs w:val="28"/>
        </w:rPr>
        <w:t>灰狼优化算法</w:t>
      </w:r>
      <w:r w:rsidR="00A961D8">
        <w:rPr>
          <w:rFonts w:ascii="宋体" w:hAnsi="宋体" w:hint="eastAsia"/>
          <w:sz w:val="28"/>
          <w:szCs w:val="28"/>
        </w:rPr>
        <w:t>解决</w:t>
      </w:r>
      <w:r w:rsidR="00A961D8">
        <w:rPr>
          <w:rFonts w:ascii="宋体" w:hAnsi="宋体" w:hint="eastAsia"/>
          <w:sz w:val="28"/>
          <w:szCs w:val="28"/>
        </w:rPr>
        <w:t>无人机</w:t>
      </w:r>
      <w:r w:rsidR="00A961D8">
        <w:rPr>
          <w:rFonts w:ascii="宋体" w:hAnsi="宋体" w:hint="eastAsia"/>
          <w:sz w:val="28"/>
          <w:szCs w:val="28"/>
        </w:rPr>
        <w:t>集群</w:t>
      </w:r>
      <w:r w:rsidR="00A961D8">
        <w:rPr>
          <w:rFonts w:ascii="宋体" w:hAnsi="宋体" w:hint="eastAsia"/>
          <w:sz w:val="28"/>
          <w:szCs w:val="28"/>
        </w:rPr>
        <w:t>区域覆盖侦察任务</w:t>
      </w:r>
      <w:r w:rsidR="00A961D8">
        <w:rPr>
          <w:rFonts w:ascii="宋体" w:hAnsi="宋体" w:hint="eastAsia"/>
          <w:sz w:val="28"/>
          <w:szCs w:val="28"/>
        </w:rPr>
        <w:t>规划</w:t>
      </w:r>
      <w:r w:rsidRPr="0049244E">
        <w:rPr>
          <w:rFonts w:ascii="宋体" w:hAnsi="宋体" w:hint="eastAsia"/>
          <w:sz w:val="28"/>
          <w:szCs w:val="28"/>
        </w:rPr>
        <w:t>仍然存在一些</w:t>
      </w:r>
      <w:r>
        <w:rPr>
          <w:rFonts w:ascii="宋体" w:hAnsi="宋体" w:hint="eastAsia"/>
          <w:sz w:val="28"/>
          <w:szCs w:val="28"/>
        </w:rPr>
        <w:t>局限性</w:t>
      </w:r>
      <w:r w:rsidR="00A961D8">
        <w:rPr>
          <w:rFonts w:ascii="宋体" w:hAnsi="宋体" w:hint="eastAsia"/>
          <w:sz w:val="28"/>
          <w:szCs w:val="28"/>
        </w:rPr>
        <w:t>，主要体现在</w:t>
      </w:r>
      <w:r>
        <w:rPr>
          <w:rFonts w:ascii="宋体" w:hAnsi="宋体" w:hint="eastAsia"/>
          <w:sz w:val="28"/>
          <w:szCs w:val="28"/>
        </w:rPr>
        <w:t>：</w:t>
      </w:r>
    </w:p>
    <w:p w14:paraId="1465BBD1" w14:textId="0BAE4BE4" w:rsidR="004F7738" w:rsidRDefault="00000000">
      <w:pPr>
        <w:ind w:firstLineChars="200" w:firstLine="560"/>
        <w:rPr>
          <w:rFonts w:ascii="宋体" w:hAnsi="宋体" w:hint="eastAsia"/>
          <w:sz w:val="28"/>
          <w:szCs w:val="28"/>
        </w:rPr>
      </w:pPr>
      <w:r>
        <w:rPr>
          <w:rFonts w:ascii="宋体" w:hAnsi="宋体" w:hint="eastAsia"/>
          <w:sz w:val="28"/>
          <w:szCs w:val="28"/>
        </w:rPr>
        <w:t>（1）容易陷入局部最优解：灰狼优化算法由于算法的局限性，导致存在固定的社会等级从而限制了狼群搜索过程中的多样性和适应性。一旦α、β、δ狼的位置更新不足以引导群体向全局最优解发展，整个狼群可能会被引导至局部最优解，从而导致覆盖率降低。</w:t>
      </w:r>
    </w:p>
    <w:p w14:paraId="1DE30111" w14:textId="4660636F" w:rsidR="004F7738" w:rsidRDefault="00000000">
      <w:pPr>
        <w:ind w:firstLineChars="200" w:firstLine="560"/>
        <w:rPr>
          <w:rFonts w:ascii="宋体" w:hAnsi="宋体" w:hint="eastAsia"/>
          <w:sz w:val="28"/>
          <w:szCs w:val="28"/>
        </w:rPr>
      </w:pPr>
      <w:r>
        <w:rPr>
          <w:rFonts w:ascii="宋体" w:hAnsi="宋体" w:hint="eastAsia"/>
          <w:sz w:val="28"/>
          <w:szCs w:val="28"/>
        </w:rPr>
        <w:t>（2）收敛速度慢：</w:t>
      </w:r>
      <w:r w:rsidR="00A961D8">
        <w:rPr>
          <w:rFonts w:ascii="宋体" w:hAnsi="宋体" w:hint="eastAsia"/>
          <w:sz w:val="28"/>
          <w:szCs w:val="28"/>
        </w:rPr>
        <w:t>灰狼优化</w:t>
      </w:r>
      <w:r>
        <w:rPr>
          <w:rFonts w:ascii="宋体" w:hAnsi="宋体" w:hint="eastAsia"/>
          <w:sz w:val="28"/>
          <w:szCs w:val="28"/>
        </w:rPr>
        <w:t>算法的线性递减的收敛因子不适用于所有问题的优化过程，可能导致算法早期就集中在局部区域，从而影响整体的收敛速度。</w:t>
      </w:r>
    </w:p>
    <w:p w14:paraId="28ACAF3C" w14:textId="77777777" w:rsidR="004F7738" w:rsidRDefault="00000000">
      <w:pPr>
        <w:ind w:firstLineChars="200" w:firstLine="560"/>
        <w:rPr>
          <w:rFonts w:ascii="宋体" w:hAnsi="宋体" w:hint="eastAsia"/>
          <w:sz w:val="28"/>
          <w:szCs w:val="28"/>
        </w:rPr>
      </w:pPr>
      <w:r>
        <w:rPr>
          <w:rFonts w:ascii="宋体" w:hAnsi="宋体" w:hint="eastAsia"/>
          <w:sz w:val="28"/>
          <w:szCs w:val="28"/>
        </w:rPr>
        <w:t>（3）种群初始化不均匀：种群初始化的质量和均匀性对算法的全局搜索能力有重要影响。如果初始化的种群分布不均匀，可能导致算法早期就集中在局部</w:t>
      </w:r>
      <w:r>
        <w:rPr>
          <w:rFonts w:ascii="宋体" w:hAnsi="宋体" w:hint="eastAsia"/>
          <w:sz w:val="28"/>
          <w:szCs w:val="28"/>
        </w:rPr>
        <w:lastRenderedPageBreak/>
        <w:t>区域，从而影响整体的收敛精度。</w:t>
      </w:r>
    </w:p>
    <w:p w14:paraId="03CB6445" w14:textId="671CD52A" w:rsidR="004F7738" w:rsidRDefault="00000000">
      <w:pPr>
        <w:ind w:firstLineChars="200" w:firstLine="560"/>
        <w:rPr>
          <w:rFonts w:ascii="宋体" w:hAnsi="宋体" w:hint="eastAsia"/>
          <w:sz w:val="28"/>
          <w:szCs w:val="28"/>
        </w:rPr>
      </w:pPr>
      <w:r>
        <w:rPr>
          <w:rFonts w:ascii="宋体" w:hAnsi="宋体" w:hint="eastAsia"/>
          <w:sz w:val="28"/>
          <w:szCs w:val="28"/>
        </w:rPr>
        <w:t>（4）搜索能力有待提升：</w:t>
      </w:r>
      <w:r w:rsidR="00A961D8">
        <w:rPr>
          <w:rFonts w:ascii="宋体" w:hAnsi="宋体" w:hint="eastAsia"/>
          <w:sz w:val="28"/>
          <w:szCs w:val="28"/>
        </w:rPr>
        <w:t>灰狼优化</w:t>
      </w:r>
      <w:r>
        <w:rPr>
          <w:rFonts w:ascii="宋体" w:hAnsi="宋体" w:hint="eastAsia"/>
          <w:sz w:val="28"/>
          <w:szCs w:val="28"/>
        </w:rPr>
        <w:t>算法在全局搜索和局部搜索之间的平衡处理不够，导致在初期的全局探索能力不足，难以有效覆盖整个搜索空间；而在后期的局部搜索中，又缺乏有效的搜索策略，容易陷入局部最优。</w:t>
      </w:r>
    </w:p>
    <w:p w14:paraId="2CD26BE2" w14:textId="56077398" w:rsidR="004F7738" w:rsidRDefault="000F6A10">
      <w:pPr>
        <w:ind w:firstLineChars="200" w:firstLine="560"/>
        <w:rPr>
          <w:rFonts w:ascii="宋体" w:hAnsi="宋体" w:hint="eastAsia"/>
          <w:sz w:val="28"/>
          <w:szCs w:val="28"/>
        </w:rPr>
      </w:pPr>
      <w:r>
        <w:rPr>
          <w:rFonts w:ascii="宋体" w:hAnsi="宋体" w:hint="eastAsia"/>
          <w:sz w:val="28"/>
          <w:szCs w:val="28"/>
        </w:rPr>
        <w:t>本发明提出一种基于改进灰狼优化算法的</w:t>
      </w:r>
      <w:r>
        <w:rPr>
          <w:rFonts w:ascii="宋体" w:hAnsi="宋体" w:hint="eastAsia"/>
          <w:sz w:val="28"/>
          <w:szCs w:val="28"/>
        </w:rPr>
        <w:t>无人机集群区域覆盖侦察任务规划</w:t>
      </w:r>
      <w:r w:rsidR="002B362D">
        <w:rPr>
          <w:rFonts w:ascii="宋体" w:hAnsi="宋体" w:hint="eastAsia"/>
          <w:sz w:val="28"/>
          <w:szCs w:val="28"/>
        </w:rPr>
        <w:t>方法</w:t>
      </w:r>
      <w:r w:rsidR="00000000">
        <w:rPr>
          <w:rFonts w:ascii="宋体" w:hAnsi="宋体" w:hint="eastAsia"/>
          <w:sz w:val="28"/>
          <w:szCs w:val="28"/>
        </w:rPr>
        <w:t>，旨在</w:t>
      </w:r>
      <w:r w:rsidR="002B362D">
        <w:rPr>
          <w:rFonts w:ascii="宋体" w:hAnsi="宋体" w:hint="eastAsia"/>
          <w:sz w:val="28"/>
          <w:szCs w:val="28"/>
        </w:rPr>
        <w:t>改善上述不足</w:t>
      </w:r>
      <w:r w:rsidR="00000000">
        <w:rPr>
          <w:rFonts w:ascii="宋体" w:hAnsi="宋体" w:hint="eastAsia"/>
          <w:sz w:val="28"/>
          <w:szCs w:val="28"/>
        </w:rPr>
        <w:t>，实现更高效</w:t>
      </w:r>
      <w:r w:rsidR="000F1B09">
        <w:rPr>
          <w:rFonts w:ascii="宋体" w:hAnsi="宋体" w:hint="eastAsia"/>
          <w:sz w:val="28"/>
          <w:szCs w:val="28"/>
        </w:rPr>
        <w:t>、全面的</w:t>
      </w:r>
      <w:r w:rsidR="00000000">
        <w:rPr>
          <w:rFonts w:ascii="宋体" w:hAnsi="宋体" w:hint="eastAsia"/>
          <w:sz w:val="28"/>
          <w:szCs w:val="28"/>
        </w:rPr>
        <w:t>的</w:t>
      </w:r>
      <w:r w:rsidR="000F1B09">
        <w:rPr>
          <w:rFonts w:ascii="宋体" w:hAnsi="宋体" w:hint="eastAsia"/>
          <w:sz w:val="28"/>
          <w:szCs w:val="28"/>
        </w:rPr>
        <w:t>区域覆盖</w:t>
      </w:r>
      <w:r w:rsidR="00000000">
        <w:rPr>
          <w:rFonts w:ascii="宋体" w:hAnsi="宋体" w:hint="eastAsia"/>
          <w:sz w:val="28"/>
          <w:szCs w:val="28"/>
        </w:rPr>
        <w:t>侦察效果。</w:t>
      </w:r>
    </w:p>
    <w:p w14:paraId="1F817526" w14:textId="77777777" w:rsidR="004F7738" w:rsidRDefault="00000000">
      <w:pPr>
        <w:jc w:val="center"/>
        <w:outlineLvl w:val="0"/>
        <w:rPr>
          <w:rFonts w:ascii="宋体" w:hAnsi="宋体" w:hint="eastAsia"/>
          <w:b/>
          <w:sz w:val="28"/>
          <w:szCs w:val="28"/>
        </w:rPr>
      </w:pPr>
      <w:r>
        <w:rPr>
          <w:rFonts w:ascii="宋体" w:hAnsi="宋体" w:hint="eastAsia"/>
          <w:b/>
          <w:sz w:val="28"/>
          <w:szCs w:val="28"/>
        </w:rPr>
        <w:t>四、发明内容：</w:t>
      </w:r>
    </w:p>
    <w:p w14:paraId="4478078C" w14:textId="77777777" w:rsidR="004F7738" w:rsidRDefault="00000000">
      <w:pPr>
        <w:numPr>
          <w:ilvl w:val="0"/>
          <w:numId w:val="1"/>
        </w:numPr>
        <w:rPr>
          <w:rFonts w:ascii="宋体" w:hAnsi="宋体" w:hint="eastAsia"/>
          <w:b/>
          <w:sz w:val="28"/>
          <w:szCs w:val="28"/>
        </w:rPr>
      </w:pPr>
      <w:r>
        <w:rPr>
          <w:rFonts w:ascii="宋体" w:hAnsi="宋体" w:hint="eastAsia"/>
          <w:b/>
          <w:sz w:val="28"/>
          <w:szCs w:val="28"/>
        </w:rPr>
        <w:t>发明目的</w:t>
      </w:r>
    </w:p>
    <w:p w14:paraId="3E201509" w14:textId="219F75E7" w:rsidR="004F7738" w:rsidRDefault="007A227A">
      <w:pPr>
        <w:ind w:firstLine="560"/>
        <w:rPr>
          <w:rFonts w:ascii="宋体" w:hAnsi="宋体" w:hint="eastAsia"/>
          <w:sz w:val="28"/>
          <w:szCs w:val="28"/>
        </w:rPr>
      </w:pPr>
      <w:r>
        <w:rPr>
          <w:rFonts w:ascii="宋体" w:hAnsi="宋体" w:hint="eastAsia"/>
          <w:sz w:val="28"/>
          <w:szCs w:val="28"/>
        </w:rPr>
        <w:t>本</w:t>
      </w:r>
      <w:r w:rsidR="00000000">
        <w:rPr>
          <w:rFonts w:ascii="宋体" w:hAnsi="宋体" w:hint="eastAsia"/>
          <w:sz w:val="28"/>
          <w:szCs w:val="28"/>
        </w:rPr>
        <w:t>发明旨在</w:t>
      </w:r>
      <w:r>
        <w:rPr>
          <w:rFonts w:ascii="宋体" w:hAnsi="宋体" w:hint="eastAsia"/>
          <w:sz w:val="28"/>
          <w:szCs w:val="28"/>
        </w:rPr>
        <w:t>改善灰狼</w:t>
      </w:r>
      <w:r>
        <w:rPr>
          <w:rFonts w:ascii="宋体" w:hAnsi="宋体" w:hint="eastAsia"/>
          <w:sz w:val="28"/>
          <w:szCs w:val="28"/>
        </w:rPr>
        <w:t>优化算法</w:t>
      </w:r>
      <w:r>
        <w:rPr>
          <w:rFonts w:ascii="宋体" w:hAnsi="宋体" w:hint="eastAsia"/>
          <w:sz w:val="28"/>
          <w:szCs w:val="28"/>
        </w:rPr>
        <w:t>应用</w:t>
      </w:r>
      <w:r w:rsidR="00000000">
        <w:rPr>
          <w:rFonts w:ascii="宋体" w:hAnsi="宋体" w:hint="eastAsia"/>
          <w:sz w:val="28"/>
          <w:szCs w:val="28"/>
        </w:rPr>
        <w:t>在无人机集群区域覆盖侦察领域的不足。通过对灰狼优化算法加以改进，提供一种目标点覆盖率高、算法可靠</w:t>
      </w:r>
      <w:r w:rsidR="00207E9F">
        <w:rPr>
          <w:rFonts w:ascii="宋体" w:hAnsi="宋体" w:hint="eastAsia"/>
          <w:sz w:val="28"/>
          <w:szCs w:val="28"/>
        </w:rPr>
        <w:t>性好</w:t>
      </w:r>
      <w:r w:rsidR="00000000">
        <w:rPr>
          <w:rFonts w:ascii="宋体" w:hAnsi="宋体" w:hint="eastAsia"/>
          <w:sz w:val="28"/>
          <w:szCs w:val="28"/>
        </w:rPr>
        <w:t>的区域覆盖方法</w:t>
      </w:r>
      <w:r w:rsidR="00207E9F">
        <w:rPr>
          <w:rFonts w:ascii="宋体" w:hAnsi="宋体" w:hint="eastAsia"/>
          <w:sz w:val="28"/>
          <w:szCs w:val="28"/>
        </w:rPr>
        <w:t>。本发明的优势体现在</w:t>
      </w:r>
      <w:r w:rsidR="00000000">
        <w:rPr>
          <w:rFonts w:ascii="宋体" w:hAnsi="宋体" w:hint="eastAsia"/>
          <w:sz w:val="28"/>
          <w:szCs w:val="28"/>
        </w:rPr>
        <w:t>：</w:t>
      </w:r>
    </w:p>
    <w:p w14:paraId="6FD3CF50" w14:textId="77777777" w:rsidR="004F7738" w:rsidRDefault="00000000">
      <w:pPr>
        <w:ind w:firstLine="560"/>
        <w:rPr>
          <w:rFonts w:ascii="宋体" w:hAnsi="宋体" w:hint="eastAsia"/>
          <w:sz w:val="28"/>
          <w:szCs w:val="28"/>
        </w:rPr>
      </w:pPr>
      <w:r>
        <w:rPr>
          <w:rFonts w:ascii="宋体" w:hAnsi="宋体" w:hint="eastAsia"/>
          <w:sz w:val="28"/>
          <w:szCs w:val="28"/>
        </w:rPr>
        <w:t>（1）提高目标覆盖率：本发明通过使用改进型灰狼优化算法对无人机集群进行优化部署，大幅提高了对指定区域内目标点的覆盖率。通过使用非线性的收敛因子，增加了算法前期进行全局搜索的范围同时增加了算法后期进行局部收敛的速度，使得算法更快的靠近最优解，提高对目标覆盖。</w:t>
      </w:r>
    </w:p>
    <w:p w14:paraId="2BC5101F" w14:textId="77777777" w:rsidR="004F7738" w:rsidRDefault="00000000">
      <w:pPr>
        <w:ind w:firstLine="560"/>
        <w:rPr>
          <w:rFonts w:ascii="宋体" w:hAnsi="宋体" w:hint="eastAsia"/>
          <w:sz w:val="28"/>
          <w:szCs w:val="28"/>
        </w:rPr>
      </w:pPr>
      <w:r>
        <w:rPr>
          <w:rFonts w:ascii="宋体" w:hAnsi="宋体" w:hint="eastAsia"/>
          <w:sz w:val="28"/>
          <w:szCs w:val="28"/>
        </w:rPr>
        <w:t>（2）增加算法的可靠性：为了克服灰狼优化算法容易陷入局部最优解的难题，本发明创新性的使用了动态的头狼选择策略，该策略旨在确保在每次迭代中头狼的选择尽可能多样化，增强了种群的适应性和探索能力，从而减少算法陷入局部最优解的概率，提高对目标侦察的可靠性。</w:t>
      </w:r>
    </w:p>
    <w:p w14:paraId="42084A01" w14:textId="77777777" w:rsidR="004F7738" w:rsidRDefault="00000000">
      <w:pPr>
        <w:ind w:firstLine="560"/>
        <w:rPr>
          <w:rFonts w:ascii="宋体" w:hAnsi="宋体" w:hint="eastAsia"/>
          <w:sz w:val="28"/>
          <w:szCs w:val="28"/>
        </w:rPr>
      </w:pPr>
      <w:r>
        <w:rPr>
          <w:rFonts w:ascii="宋体" w:hAnsi="宋体" w:hint="eastAsia"/>
          <w:sz w:val="28"/>
          <w:szCs w:val="28"/>
        </w:rPr>
        <w:t>（3）提升算法的可扩展性：本发明中的全局函数适应度值可以适应多种不同的侦察需求。无论是对目标区域的覆盖、对目标关键点的监控，通过改变不同的适应度值计算模式，可以实现不同的侦察需求，根据环境变化和战场需求实时调整侦察模式。</w:t>
      </w:r>
    </w:p>
    <w:p w14:paraId="530BF2E9" w14:textId="77777777" w:rsidR="004F7738" w:rsidRDefault="00000000">
      <w:pPr>
        <w:ind w:firstLine="560"/>
        <w:rPr>
          <w:rFonts w:ascii="宋体" w:hAnsi="宋体" w:hint="eastAsia"/>
          <w:sz w:val="28"/>
          <w:szCs w:val="28"/>
        </w:rPr>
      </w:pPr>
      <w:r>
        <w:rPr>
          <w:rFonts w:ascii="宋体" w:hAnsi="宋体" w:hint="eastAsia"/>
          <w:sz w:val="28"/>
          <w:szCs w:val="28"/>
        </w:rPr>
        <w:lastRenderedPageBreak/>
        <w:t>（4）增强狼群的协同搜索能力：通过优化狼群的位置更新策略，本发明强化了狼群内部的信息共享和协同作用。特别是通过给予α狼更大的影响力，以及为α狼引入独立探索策略，算法能够更有效地整合群体智慧，提高了搜索的协同性和整体性能。</w:t>
      </w:r>
    </w:p>
    <w:p w14:paraId="0C72B9BA" w14:textId="11823640" w:rsidR="004F7738" w:rsidRDefault="00000000">
      <w:pPr>
        <w:ind w:firstLine="560"/>
        <w:rPr>
          <w:rFonts w:ascii="宋体" w:hAnsi="宋体" w:hint="eastAsia"/>
          <w:sz w:val="28"/>
          <w:szCs w:val="28"/>
        </w:rPr>
      </w:pPr>
      <w:r>
        <w:rPr>
          <w:rFonts w:ascii="宋体" w:hAnsi="宋体" w:hint="eastAsia"/>
          <w:sz w:val="28"/>
          <w:szCs w:val="28"/>
        </w:rPr>
        <w:t>综上所述，本发明提供</w:t>
      </w:r>
      <w:r w:rsidR="00207E9F">
        <w:rPr>
          <w:rFonts w:ascii="宋体" w:hAnsi="宋体" w:hint="eastAsia"/>
          <w:sz w:val="28"/>
          <w:szCs w:val="28"/>
        </w:rPr>
        <w:t>了一种改进的灰狼优化算法</w:t>
      </w:r>
      <w:r w:rsidR="0024256C">
        <w:rPr>
          <w:rFonts w:ascii="宋体" w:hAnsi="宋体" w:hint="eastAsia"/>
          <w:sz w:val="28"/>
          <w:szCs w:val="28"/>
        </w:rPr>
        <w:t>，用于</w:t>
      </w:r>
      <w:r w:rsidR="0024256C">
        <w:rPr>
          <w:rFonts w:ascii="宋体" w:hAnsi="宋体" w:hint="eastAsia"/>
          <w:sz w:val="28"/>
          <w:szCs w:val="28"/>
        </w:rPr>
        <w:t>提高</w:t>
      </w:r>
      <w:r w:rsidR="00207E9F">
        <w:rPr>
          <w:rFonts w:ascii="宋体" w:hAnsi="宋体" w:hint="eastAsia"/>
          <w:sz w:val="28"/>
          <w:szCs w:val="28"/>
        </w:rPr>
        <w:t>无人机集群区域覆盖侦察任务的</w:t>
      </w:r>
      <w:r w:rsidR="0024256C">
        <w:rPr>
          <w:rFonts w:ascii="宋体" w:hAnsi="宋体" w:hint="eastAsia"/>
          <w:sz w:val="28"/>
          <w:szCs w:val="28"/>
        </w:rPr>
        <w:t>区域</w:t>
      </w:r>
      <w:r>
        <w:rPr>
          <w:rFonts w:ascii="宋体" w:hAnsi="宋体" w:hint="eastAsia"/>
          <w:sz w:val="28"/>
          <w:szCs w:val="28"/>
        </w:rPr>
        <w:t>覆盖率、</w:t>
      </w:r>
      <w:r w:rsidR="0024256C">
        <w:rPr>
          <w:rFonts w:ascii="宋体" w:hAnsi="宋体" w:hint="eastAsia"/>
          <w:sz w:val="28"/>
          <w:szCs w:val="28"/>
        </w:rPr>
        <w:t>以及算法的</w:t>
      </w:r>
      <w:r>
        <w:rPr>
          <w:rFonts w:ascii="宋体" w:hAnsi="宋体" w:hint="eastAsia"/>
          <w:sz w:val="28"/>
          <w:szCs w:val="28"/>
        </w:rPr>
        <w:t>可靠性和可扩展性。通过克服现有技术的局限性，该发明有望推动无人机集群区域侦察覆盖技术的进一步发展和应用。</w:t>
      </w:r>
    </w:p>
    <w:p w14:paraId="284BC952" w14:textId="77777777" w:rsidR="004F7738" w:rsidRDefault="00000000">
      <w:pPr>
        <w:numPr>
          <w:ilvl w:val="0"/>
          <w:numId w:val="1"/>
        </w:numPr>
        <w:rPr>
          <w:rFonts w:ascii="宋体" w:hAnsi="宋体" w:hint="eastAsia"/>
          <w:b/>
          <w:sz w:val="28"/>
          <w:szCs w:val="28"/>
        </w:rPr>
      </w:pPr>
      <w:r>
        <w:rPr>
          <w:rFonts w:ascii="宋体" w:hAnsi="宋体" w:hint="eastAsia"/>
          <w:b/>
          <w:sz w:val="28"/>
          <w:szCs w:val="28"/>
        </w:rPr>
        <w:t>技术解决方案</w:t>
      </w:r>
    </w:p>
    <w:p w14:paraId="7E7723D4" w14:textId="23248768" w:rsidR="004F7738" w:rsidRDefault="0024256C">
      <w:pPr>
        <w:ind w:firstLineChars="200" w:firstLine="560"/>
        <w:rPr>
          <w:rFonts w:ascii="宋体" w:hAnsi="宋体" w:hint="eastAsia"/>
          <w:sz w:val="28"/>
          <w:szCs w:val="28"/>
        </w:rPr>
      </w:pPr>
      <w:r>
        <w:rPr>
          <w:rFonts w:ascii="宋体" w:hAnsi="宋体" w:hint="eastAsia"/>
          <w:sz w:val="28"/>
          <w:szCs w:val="28"/>
        </w:rPr>
        <w:t>本发明</w:t>
      </w:r>
      <w:r w:rsidR="00000000">
        <w:rPr>
          <w:rFonts w:ascii="宋体" w:hAnsi="宋体" w:hint="eastAsia"/>
          <w:sz w:val="28"/>
          <w:szCs w:val="28"/>
        </w:rPr>
        <w:t>提供了一种技术解决方案，能够有效实现无人机集群区域覆盖侦察，图1为本发明示意图。本发明的技术解决方案流程如图2所示，以下是该发明的大致流程：</w:t>
      </w:r>
    </w:p>
    <w:p w14:paraId="3BA68270" w14:textId="77777777" w:rsidR="004F7738" w:rsidRDefault="00000000">
      <w:pPr>
        <w:ind w:firstLineChars="200" w:firstLine="560"/>
        <w:rPr>
          <w:rFonts w:ascii="宋体" w:hAnsi="宋体" w:hint="eastAsia"/>
          <w:sz w:val="28"/>
          <w:szCs w:val="28"/>
        </w:rPr>
      </w:pPr>
      <w:r>
        <w:rPr>
          <w:rFonts w:ascii="宋体" w:hAnsi="宋体" w:hint="eastAsia"/>
          <w:sz w:val="28"/>
          <w:szCs w:val="28"/>
        </w:rPr>
        <w:t>（1）构建无人机集群的任务分配模型，考虑地理信息、无人机传感器、目标点位置等要素进行系统性建模。</w:t>
      </w:r>
    </w:p>
    <w:p w14:paraId="7DE6D76E" w14:textId="77777777" w:rsidR="004F7738" w:rsidRDefault="00000000">
      <w:pPr>
        <w:ind w:firstLineChars="200" w:firstLine="560"/>
        <w:rPr>
          <w:rFonts w:ascii="宋体" w:hAnsi="宋体" w:hint="eastAsia"/>
          <w:sz w:val="28"/>
          <w:szCs w:val="28"/>
        </w:rPr>
      </w:pPr>
      <w:r>
        <w:rPr>
          <w:rFonts w:ascii="宋体" w:hAnsi="宋体" w:hint="eastAsia"/>
          <w:sz w:val="28"/>
          <w:szCs w:val="28"/>
        </w:rPr>
        <w:t>（2）将目标区域进行栅格化处理，将复杂环境简化为可管理的单元，实现有效的区域覆盖与关键目标监视。为后续任务分配提供明确的空间划分，优化资源配置。</w:t>
      </w:r>
    </w:p>
    <w:p w14:paraId="1BE38183" w14:textId="77777777" w:rsidR="004F7738" w:rsidRDefault="00000000">
      <w:pPr>
        <w:ind w:firstLineChars="200" w:firstLine="560"/>
        <w:rPr>
          <w:rFonts w:ascii="宋体" w:hAnsi="宋体" w:hint="eastAsia"/>
          <w:sz w:val="28"/>
          <w:szCs w:val="28"/>
        </w:rPr>
      </w:pPr>
      <w:r>
        <w:rPr>
          <w:rFonts w:ascii="宋体" w:hAnsi="宋体" w:hint="eastAsia"/>
          <w:sz w:val="28"/>
          <w:szCs w:val="28"/>
        </w:rPr>
        <w:t>（3）构建全局适应度函数，采用改进型灰狼优化算法，模拟狼群的捕猎策列，并通过适应度函数评估每只灰狼的优劣。全局适应度函数综合了区域覆盖率和目标点覆盖率，并通过可调节的权重来实现不同的需求</w:t>
      </w:r>
      <w:r>
        <w:rPr>
          <w:rFonts w:hint="eastAsia"/>
          <w:snapToGrid w:val="0"/>
          <w:sz w:val="28"/>
          <w:szCs w:val="28"/>
        </w:rPr>
        <w:t>，区域覆盖率通过将区域划分成小网格并计算传感器覆盖的网格数来确定，而目标点覆盖率则通过统计每个目标点被传感器覆盖的次数并归一化来计算。最终，这两个覆盖率的加权和构成了全局适应度函数，用于指导无人机群的任务规划，确保关键目标持续被</w:t>
      </w:r>
      <w:r>
        <w:rPr>
          <w:rFonts w:hint="eastAsia"/>
          <w:snapToGrid w:val="0"/>
          <w:sz w:val="28"/>
          <w:szCs w:val="28"/>
        </w:rPr>
        <w:lastRenderedPageBreak/>
        <w:t>监视，同时最大化区域覆盖，提高任务执行的效率。</w:t>
      </w:r>
      <w:r>
        <w:rPr>
          <w:rFonts w:ascii="宋体" w:hAnsi="宋体"/>
          <w:sz w:val="28"/>
          <w:szCs w:val="28"/>
        </w:rPr>
        <w:t xml:space="preserve"> </w:t>
      </w:r>
    </w:p>
    <w:p w14:paraId="01EC3D75" w14:textId="77777777" w:rsidR="004F7738" w:rsidRDefault="00000000">
      <w:pPr>
        <w:ind w:firstLineChars="200" w:firstLine="560"/>
        <w:rPr>
          <w:rFonts w:ascii="宋体" w:hAnsi="宋体" w:hint="eastAsia"/>
          <w:sz w:val="28"/>
          <w:szCs w:val="28"/>
        </w:rPr>
      </w:pPr>
      <w:r>
        <w:rPr>
          <w:rFonts w:ascii="宋体" w:hAnsi="宋体" w:hint="eastAsia"/>
          <w:sz w:val="28"/>
          <w:szCs w:val="28"/>
        </w:rPr>
        <w:t>（4）优化狼群初始位置，通过采用拉丁超立方抽样（LHS）对灰狼位置进行初始化，并且可以按比例对随机抽样数据进行放大，可以得到适应具体搜索空间的样本位置，提高算法的全局搜索能力。</w:t>
      </w:r>
    </w:p>
    <w:p w14:paraId="5EFE7430" w14:textId="742104E1" w:rsidR="004F7738" w:rsidRDefault="00000000">
      <w:pPr>
        <w:ind w:firstLineChars="200" w:firstLine="560"/>
        <w:rPr>
          <w:rFonts w:ascii="宋体" w:hAnsi="宋体" w:hint="eastAsia"/>
          <w:sz w:val="28"/>
          <w:szCs w:val="28"/>
        </w:rPr>
      </w:pPr>
      <w:r>
        <w:rPr>
          <w:rFonts w:ascii="宋体" w:hAnsi="宋体" w:hint="eastAsia"/>
          <w:sz w:val="28"/>
          <w:szCs w:val="28"/>
        </w:rPr>
        <w:t>（5）引入非线性收敛因子，通过采用sigmod函数的非线性收敛因子，该因子根据迭代次数调整范围：当收敛因子的绝对值大于1时，狼群会扩大搜索范围进行全局搜索；随着迭代的进行，当收敛因子的绝对值小于1时，狼群会缩小搜索范围，专注于局部搜索。并且相较于传统的线性收敛因子，该因子可以增加狼群在前期的全局搜索能力和后期的局部收敛速度。</w:t>
      </w:r>
    </w:p>
    <w:p w14:paraId="62BC489A" w14:textId="31C53216" w:rsidR="004F7738" w:rsidRDefault="00000000">
      <w:pPr>
        <w:ind w:firstLineChars="200" w:firstLine="560"/>
        <w:rPr>
          <w:rFonts w:ascii="宋体" w:hAnsi="宋体" w:hint="eastAsia"/>
          <w:sz w:val="28"/>
          <w:szCs w:val="28"/>
        </w:rPr>
      </w:pPr>
      <w:r>
        <w:rPr>
          <w:rFonts w:ascii="宋体" w:hAnsi="宋体" w:hint="eastAsia"/>
          <w:sz w:val="28"/>
          <w:szCs w:val="28"/>
        </w:rPr>
        <w:t>（6）为解决固定狼群等级从而导致算法陷入局部最优解，设计了一种动态狼群选择策略，不同于以往的头狼选择按照固定的选择适应度值最高的三只狼，此处α狼选择适应度值最高的，β狼从适应度值前10%的狼中随机选择一只，δ狼从前10%~20%的狼中随机选取一只。该种方法增加了种群的适应性和探索能力，提高了算法在复杂优化问题中的表现</w:t>
      </w:r>
      <w:r w:rsidR="0024256C">
        <w:rPr>
          <w:rFonts w:ascii="宋体" w:hAnsi="宋体" w:hint="eastAsia"/>
          <w:sz w:val="28"/>
          <w:szCs w:val="28"/>
        </w:rPr>
        <w:t>。</w:t>
      </w:r>
    </w:p>
    <w:p w14:paraId="6C3A33C1" w14:textId="77777777" w:rsidR="004F7738" w:rsidRDefault="00000000" w:rsidP="0024256C">
      <w:pPr>
        <w:ind w:firstLineChars="200" w:firstLine="560"/>
        <w:rPr>
          <w:snapToGrid w:val="0"/>
          <w:sz w:val="28"/>
          <w:szCs w:val="28"/>
        </w:rPr>
      </w:pPr>
      <w:r>
        <w:rPr>
          <w:rFonts w:ascii="宋体" w:hAnsi="宋体" w:hint="eastAsia"/>
          <w:sz w:val="28"/>
          <w:szCs w:val="28"/>
        </w:rPr>
        <w:t>（7）优化狼群的位置更新策略，除了头狼以外的狼群位置更新采用动态的权重策略，</w:t>
      </w:r>
      <w:r w:rsidRPr="004D200E">
        <w:rPr>
          <w:rFonts w:ascii="宋体" w:hAnsi="宋体" w:hint="eastAsia"/>
          <w:sz w:val="28"/>
          <w:szCs w:val="28"/>
          <w:highlight w:val="yellow"/>
        </w:rPr>
        <w:t>他们的位置更新只受来自α、β、δ狼的影响，并且通过加入了动态权重，使得适应度值更大的α狼在狼群更新的过程中有更大的话语权；</w:t>
      </w:r>
      <w:r>
        <w:rPr>
          <w:rFonts w:ascii="宋体" w:hAnsi="宋体" w:hint="eastAsia"/>
          <w:sz w:val="28"/>
          <w:szCs w:val="28"/>
        </w:rPr>
        <w:t>δ狼的更新只受来自β狼和α狼的影响：β狼的更新只受来自α狼的影响</w:t>
      </w:r>
      <w:r>
        <w:rPr>
          <w:rFonts w:hint="eastAsia"/>
          <w:snapToGrid w:val="0"/>
          <w:sz w:val="28"/>
          <w:szCs w:val="28"/>
        </w:rPr>
        <w:t>；</w:t>
      </w:r>
      <w:r>
        <w:rPr>
          <w:rFonts w:ascii="宋体" w:hAnsi="宋体" w:hint="eastAsia"/>
          <w:sz w:val="28"/>
          <w:szCs w:val="28"/>
        </w:rPr>
        <w:t>α狼由于其等级和地位最高，理应不受任何狼群的影响，所以考虑给α狼加入基于莱维飞行（Levy）的独自探索策略</w:t>
      </w:r>
      <w:r>
        <w:rPr>
          <w:rFonts w:hint="eastAsia"/>
          <w:snapToGrid w:val="0"/>
          <w:sz w:val="28"/>
          <w:szCs w:val="28"/>
        </w:rPr>
        <w:t>。通过加入该方法，可以使得</w:t>
      </w:r>
      <w:r>
        <w:rPr>
          <w:rFonts w:ascii="宋体" w:hAnsi="宋体" w:hint="eastAsia"/>
          <w:sz w:val="28"/>
          <w:szCs w:val="28"/>
        </w:rPr>
        <w:t>α狼在搜索空间中进行更为灵活的探索，提高算法在复杂优化问题中的性能。</w:t>
      </w:r>
    </w:p>
    <w:p w14:paraId="0FE05DF7" w14:textId="77777777" w:rsidR="004F7738" w:rsidRDefault="00000000">
      <w:pPr>
        <w:jc w:val="left"/>
        <w:rPr>
          <w:rFonts w:ascii="宋体" w:hAnsi="宋体" w:hint="eastAsia"/>
          <w:b/>
          <w:sz w:val="28"/>
          <w:szCs w:val="28"/>
        </w:rPr>
      </w:pPr>
      <w:r>
        <w:rPr>
          <w:rFonts w:ascii="宋体" w:hAnsi="宋体" w:hint="eastAsia"/>
          <w:b/>
          <w:sz w:val="28"/>
          <w:szCs w:val="28"/>
        </w:rPr>
        <w:t>3、技术效果</w:t>
      </w:r>
    </w:p>
    <w:p w14:paraId="5C42C15F" w14:textId="24C9252A" w:rsidR="004F7738" w:rsidRDefault="004D200E">
      <w:pPr>
        <w:ind w:firstLine="560"/>
        <w:rPr>
          <w:rFonts w:ascii="宋体" w:hAnsi="宋体" w:hint="eastAsia"/>
          <w:sz w:val="28"/>
          <w:szCs w:val="28"/>
        </w:rPr>
      </w:pPr>
      <w:r>
        <w:rPr>
          <w:rFonts w:ascii="宋体" w:hAnsi="宋体" w:hint="eastAsia"/>
          <w:sz w:val="28"/>
          <w:szCs w:val="28"/>
        </w:rPr>
        <w:t>本发明</w:t>
      </w:r>
      <w:r w:rsidR="00000000">
        <w:rPr>
          <w:rFonts w:ascii="宋体" w:hAnsi="宋体" w:hint="eastAsia"/>
          <w:sz w:val="28"/>
          <w:szCs w:val="28"/>
        </w:rPr>
        <w:t>提供了一种创新的技术解决方案，旨在解决现有技术在无人机集群</w:t>
      </w:r>
      <w:r w:rsidR="00000000">
        <w:rPr>
          <w:rFonts w:ascii="宋体" w:hAnsi="宋体" w:hint="eastAsia"/>
          <w:sz w:val="28"/>
          <w:szCs w:val="28"/>
        </w:rPr>
        <w:lastRenderedPageBreak/>
        <w:t>区域覆盖侦察领域存在的不足之处。并取得了以下技术成果：</w:t>
      </w:r>
    </w:p>
    <w:p w14:paraId="08014E2E" w14:textId="77777777" w:rsidR="004F7738" w:rsidRDefault="00000000">
      <w:pPr>
        <w:ind w:firstLine="560"/>
        <w:rPr>
          <w:rFonts w:ascii="宋体" w:hAnsi="宋体" w:hint="eastAsia"/>
          <w:sz w:val="28"/>
          <w:szCs w:val="28"/>
        </w:rPr>
      </w:pPr>
      <w:r>
        <w:rPr>
          <w:rFonts w:ascii="宋体" w:hAnsi="宋体" w:hint="eastAsia"/>
          <w:sz w:val="28"/>
          <w:szCs w:val="28"/>
        </w:rPr>
        <w:t>（1）提高目标覆盖率：本发明采用的改进型灰狼优化算法对无人机群进行精细的任务分配，显著提升了对特定区域内关键目标的侦测覆盖率。算法中引入的非线性收敛因子，优化了初期的全局搜索和后期的局部细化搜索，加速了向最优解的收敛过程，从而有效增强了目标侦测的效率，从而提高对目标覆盖率。</w:t>
      </w:r>
    </w:p>
    <w:p w14:paraId="3520E712" w14:textId="77777777" w:rsidR="004F7738" w:rsidRDefault="00000000">
      <w:pPr>
        <w:ind w:firstLine="560"/>
        <w:rPr>
          <w:rFonts w:ascii="宋体" w:hAnsi="宋体" w:hint="eastAsia"/>
          <w:sz w:val="28"/>
          <w:szCs w:val="28"/>
        </w:rPr>
      </w:pPr>
      <w:r>
        <w:rPr>
          <w:rFonts w:ascii="宋体" w:hAnsi="宋体" w:hint="eastAsia"/>
          <w:sz w:val="28"/>
          <w:szCs w:val="28"/>
        </w:rPr>
        <w:t>（2）增加算法的可靠性：针对灰狼优化算法易陷入局部最优的缺陷，本发明提出了一种创新的动态头狼选择机制。该机制确保每次迭代过程中头狼的选择具有高度多样性，从而增强了群体的适应性和探索性，降低了算法陷入局部最优的风险，提高对目标侦察的可靠性。</w:t>
      </w:r>
    </w:p>
    <w:p w14:paraId="4A4D6565" w14:textId="77777777" w:rsidR="004F7738" w:rsidRDefault="00000000">
      <w:pPr>
        <w:ind w:firstLine="560"/>
        <w:rPr>
          <w:rFonts w:ascii="宋体" w:hAnsi="宋体" w:hint="eastAsia"/>
          <w:sz w:val="28"/>
          <w:szCs w:val="28"/>
        </w:rPr>
      </w:pPr>
      <w:r>
        <w:rPr>
          <w:rFonts w:ascii="宋体" w:hAnsi="宋体" w:hint="eastAsia"/>
          <w:sz w:val="28"/>
          <w:szCs w:val="28"/>
        </w:rPr>
        <w:t>（3）提升算法的可扩展性：本发明设计的全局适应度函数具备高度的灵活性，能够适应多样化的侦察任务需求。无论是全面覆盖侦察还是关键目标的定点监控，通过调整适应度函数的计算方式，可以灵活应对不同的侦察场景。这种设计允许算法根据环境变化和实际作战需求，动态调整侦察策略，增强了算法的适应性</w:t>
      </w:r>
    </w:p>
    <w:p w14:paraId="1637B4F4" w14:textId="77777777" w:rsidR="004F7738" w:rsidRDefault="00000000">
      <w:pPr>
        <w:ind w:firstLine="560"/>
        <w:rPr>
          <w:rFonts w:ascii="宋体" w:hAnsi="宋体" w:hint="eastAsia"/>
          <w:sz w:val="28"/>
          <w:szCs w:val="28"/>
        </w:rPr>
      </w:pPr>
      <w:r>
        <w:rPr>
          <w:rFonts w:ascii="宋体" w:hAnsi="宋体" w:hint="eastAsia"/>
          <w:sz w:val="28"/>
          <w:szCs w:val="28"/>
        </w:rPr>
        <w:t>（4）提升群体协作效率：本发明通过精细化调整狼群的位置更新机制，显著增强了狼群成员间的信息交流与协作搜索。特别地，通过赋予α狼更高的决策权重，并为其设计了独立的探索路径，算法得以更充分地利用群体智能，从而提升了整体的搜索协同性和性能表现。这种策略使得狼群能够更加高效地集结智慧，快速逼近最优解，增强了算法在复杂搜索空间中的适应性和探索能力。</w:t>
      </w:r>
    </w:p>
    <w:p w14:paraId="72259F46" w14:textId="61FBFD39" w:rsidR="004F7738" w:rsidRDefault="00000000" w:rsidP="004D200E">
      <w:pPr>
        <w:ind w:firstLineChars="200" w:firstLine="560"/>
        <w:textAlignment w:val="center"/>
        <w:rPr>
          <w:snapToGrid w:val="0"/>
          <w:sz w:val="28"/>
          <w:szCs w:val="28"/>
        </w:rPr>
      </w:pPr>
      <w:r>
        <w:rPr>
          <w:rFonts w:ascii="宋体" w:hAnsi="宋体" w:hint="eastAsia"/>
          <w:sz w:val="28"/>
          <w:szCs w:val="28"/>
        </w:rPr>
        <w:t>综上所述，本</w:t>
      </w:r>
      <w:r w:rsidR="004D200E">
        <w:rPr>
          <w:rFonts w:ascii="宋体" w:hAnsi="宋体" w:hint="eastAsia"/>
          <w:sz w:val="28"/>
          <w:szCs w:val="28"/>
        </w:rPr>
        <w:t>发明</w:t>
      </w:r>
      <w:r>
        <w:rPr>
          <w:rFonts w:ascii="宋体" w:hAnsi="宋体" w:hint="eastAsia"/>
          <w:sz w:val="28"/>
          <w:szCs w:val="28"/>
        </w:rPr>
        <w:t>的技术解决方案对灰狼优化算法进行了显著改进，提高了无人机群任务规划的效率和可靠性。引入非线性收敛因子，优化了搜索过程，增强了目标侦测覆盖率。动态头狼选择机制提升了种群适应性和探索能力，减少了局部最优的风险。全局适应度函数的灵活性允许算法根据侦察需求实时调整策</w:t>
      </w:r>
      <w:r>
        <w:rPr>
          <w:rFonts w:ascii="宋体" w:hAnsi="宋体" w:hint="eastAsia"/>
          <w:sz w:val="28"/>
          <w:szCs w:val="28"/>
        </w:rPr>
        <w:lastRenderedPageBreak/>
        <w:t>略。此外，通过优化狼群位置更新策略，增强了群体智能的利用，提升了搜索协同性和整体性能。这些改进使算法在复杂环境中表现出更强的适应性和鲁棒性。</w:t>
      </w:r>
      <w:r>
        <w:rPr>
          <w:rFonts w:hint="eastAsia"/>
          <w:snapToGrid w:val="0"/>
          <w:sz w:val="28"/>
          <w:szCs w:val="28"/>
        </w:rPr>
        <w:t>表</w:t>
      </w:r>
      <w:r>
        <w:rPr>
          <w:rFonts w:hint="eastAsia"/>
          <w:snapToGrid w:val="0"/>
          <w:sz w:val="28"/>
          <w:szCs w:val="28"/>
        </w:rPr>
        <w:t>1</w:t>
      </w:r>
      <w:r>
        <w:rPr>
          <w:rFonts w:hint="eastAsia"/>
          <w:snapToGrid w:val="0"/>
          <w:sz w:val="28"/>
          <w:szCs w:val="28"/>
        </w:rPr>
        <w:t>为原始灰狼算法同改进型灰狼优化算法的比较，图</w:t>
      </w:r>
      <w:r>
        <w:rPr>
          <w:rFonts w:hint="eastAsia"/>
          <w:snapToGrid w:val="0"/>
          <w:sz w:val="28"/>
          <w:szCs w:val="28"/>
        </w:rPr>
        <w:t>4</w:t>
      </w:r>
      <w:r>
        <w:rPr>
          <w:rFonts w:hint="eastAsia"/>
          <w:snapToGrid w:val="0"/>
          <w:sz w:val="28"/>
          <w:szCs w:val="28"/>
        </w:rPr>
        <w:t>（</w:t>
      </w:r>
      <w:r>
        <w:rPr>
          <w:rFonts w:hint="eastAsia"/>
          <w:snapToGrid w:val="0"/>
          <w:sz w:val="28"/>
          <w:szCs w:val="28"/>
        </w:rPr>
        <w:t>a</w:t>
      </w:r>
      <w:r>
        <w:rPr>
          <w:rFonts w:hint="eastAsia"/>
          <w:snapToGrid w:val="0"/>
          <w:sz w:val="28"/>
          <w:szCs w:val="28"/>
        </w:rPr>
        <w:t>）</w:t>
      </w:r>
      <w:r>
        <w:rPr>
          <w:rFonts w:hint="eastAsia"/>
          <w:snapToGrid w:val="0"/>
          <w:sz w:val="28"/>
          <w:szCs w:val="28"/>
        </w:rPr>
        <w:t>~</w:t>
      </w:r>
      <w:r>
        <w:rPr>
          <w:rFonts w:hint="eastAsia"/>
          <w:snapToGrid w:val="0"/>
          <w:sz w:val="28"/>
          <w:szCs w:val="28"/>
        </w:rPr>
        <w:t>（</w:t>
      </w:r>
      <w:r>
        <w:rPr>
          <w:rFonts w:hint="eastAsia"/>
          <w:snapToGrid w:val="0"/>
          <w:sz w:val="28"/>
          <w:szCs w:val="28"/>
        </w:rPr>
        <w:t>b</w:t>
      </w:r>
      <w:r>
        <w:rPr>
          <w:rFonts w:hint="eastAsia"/>
          <w:snapToGrid w:val="0"/>
          <w:sz w:val="28"/>
          <w:szCs w:val="28"/>
        </w:rPr>
        <w:t>）为经过两种算法的无人机布局示意图。</w:t>
      </w:r>
    </w:p>
    <w:p w14:paraId="285C27D5" w14:textId="77777777" w:rsidR="004F7738" w:rsidRDefault="004F7738">
      <w:pPr>
        <w:rPr>
          <w:rFonts w:ascii="宋体" w:hAnsi="宋体" w:hint="eastAsia"/>
          <w:b/>
          <w:sz w:val="28"/>
          <w:szCs w:val="28"/>
        </w:rPr>
      </w:pPr>
    </w:p>
    <w:p w14:paraId="7270E354" w14:textId="77777777" w:rsidR="004F7738" w:rsidRDefault="00000000">
      <w:pPr>
        <w:jc w:val="center"/>
        <w:outlineLvl w:val="0"/>
        <w:rPr>
          <w:rFonts w:ascii="宋体" w:hAnsi="宋体" w:hint="eastAsia"/>
          <w:b/>
          <w:sz w:val="28"/>
          <w:szCs w:val="28"/>
        </w:rPr>
      </w:pPr>
      <w:r>
        <w:rPr>
          <w:rFonts w:ascii="宋体" w:hAnsi="宋体" w:hint="eastAsia"/>
          <w:b/>
          <w:sz w:val="28"/>
          <w:szCs w:val="28"/>
        </w:rPr>
        <w:t>五、附图及附图的简单说明</w:t>
      </w:r>
    </w:p>
    <w:p w14:paraId="6FCDFC42" w14:textId="77777777" w:rsidR="004F7738" w:rsidRDefault="00000000">
      <w:pPr>
        <w:jc w:val="left"/>
        <w:rPr>
          <w:rFonts w:ascii="宋体" w:hAnsi="宋体" w:hint="eastAsia"/>
          <w:sz w:val="28"/>
          <w:szCs w:val="28"/>
        </w:rPr>
      </w:pPr>
      <w:r>
        <w:rPr>
          <w:rFonts w:ascii="宋体" w:hAnsi="宋体" w:hint="eastAsia"/>
          <w:sz w:val="28"/>
          <w:szCs w:val="28"/>
        </w:rPr>
        <w:t>【要提供描述本发明的必要的附图（即结构示意图，而不是工程图），该附图能清楚地体现发明点之所在，为此可采用多种绘图方式。对元部件或结构统一编号并命名，必要时也要提供有关现有技术附图。】</w:t>
      </w:r>
    </w:p>
    <w:p w14:paraId="4C535BCC" w14:textId="77777777" w:rsidR="004F7738" w:rsidRDefault="00000000">
      <w:pPr>
        <w:keepNext/>
        <w:jc w:val="center"/>
      </w:pPr>
      <w:r>
        <w:rPr>
          <w:rFonts w:hint="eastAsia"/>
        </w:rPr>
        <w:object w:dxaOrig="5968" w:dyaOrig="4633" w14:anchorId="0DB99B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4pt;height:231.4pt" o:ole="">
            <v:imagedata r:id="rId11" o:title=""/>
          </v:shape>
          <o:OLEObject Type="Embed" ProgID="Visio.Drawing.15" ShapeID="_x0000_i1025" DrawAspect="Content" ObjectID="_1791263915" r:id="rId12"/>
        </w:object>
      </w:r>
    </w:p>
    <w:p w14:paraId="34F589A3" w14:textId="77777777" w:rsidR="004F7738" w:rsidRDefault="00000000">
      <w:pPr>
        <w:pStyle w:val="a5"/>
        <w:jc w:val="center"/>
        <w:rPr>
          <w:rFonts w:ascii="宋体" w:hAnsi="宋体" w:hint="eastAsia"/>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r>
        <w:rPr>
          <w:rFonts w:hint="eastAsia"/>
        </w:rPr>
        <w:t xml:space="preserve"> </w:t>
      </w:r>
      <w:r>
        <w:rPr>
          <w:rFonts w:hint="eastAsia"/>
        </w:rPr>
        <w:t>面向区域侦察覆盖的无人机集群任务规划示意图</w:t>
      </w:r>
    </w:p>
    <w:p w14:paraId="4AADF49A" w14:textId="77777777" w:rsidR="004F7738" w:rsidRDefault="00000000">
      <w:pPr>
        <w:keepNext/>
        <w:jc w:val="center"/>
      </w:pPr>
      <w:r>
        <w:rPr>
          <w:rFonts w:hint="eastAsia"/>
        </w:rPr>
        <w:object w:dxaOrig="6281" w:dyaOrig="6793" w14:anchorId="2483540F">
          <v:shape id="_x0000_i1026" type="#_x0000_t75" style="width:314.2pt;height:339.6pt" o:ole="">
            <v:imagedata r:id="rId13" o:title=""/>
          </v:shape>
          <o:OLEObject Type="Embed" ProgID="Visio.Drawing.15" ShapeID="_x0000_i1026" DrawAspect="Content" ObjectID="_1791263916" r:id="rId14"/>
        </w:object>
      </w:r>
    </w:p>
    <w:p w14:paraId="0E8D8F3D" w14:textId="77777777" w:rsidR="004F7738" w:rsidRDefault="00000000">
      <w:pPr>
        <w:pStyle w:val="a5"/>
        <w:jc w:val="center"/>
        <w:rPr>
          <w:rFonts w:ascii="宋体" w:hAnsi="宋体" w:hint="eastAsia"/>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 xml:space="preserve"> </w:t>
      </w:r>
      <w:r>
        <w:rPr>
          <w:rFonts w:hint="eastAsia"/>
        </w:rPr>
        <w:t>面向区域覆盖侦察的无人机集群任务规划总体流程图</w:t>
      </w:r>
    </w:p>
    <w:p w14:paraId="67BCE216" w14:textId="77777777" w:rsidR="004F7738" w:rsidRDefault="00000000">
      <w:pPr>
        <w:keepNext/>
        <w:jc w:val="center"/>
      </w:pPr>
      <w:r>
        <w:object w:dxaOrig="5248" w:dyaOrig="4832" w14:anchorId="5D3C9233">
          <v:shape id="_x0000_i1027" type="#_x0000_t75" style="width:262.6pt;height:241.4pt" o:ole="">
            <v:imagedata r:id="rId15" o:title=""/>
          </v:shape>
          <o:OLEObject Type="Embed" ProgID="Visio.Drawing.15" ShapeID="_x0000_i1027" DrawAspect="Content" ObjectID="_1791263917" r:id="rId16"/>
        </w:object>
      </w:r>
    </w:p>
    <w:p w14:paraId="543A5868" w14:textId="77777777" w:rsidR="004F7738" w:rsidRDefault="00000000">
      <w:pPr>
        <w:pStyle w:val="a5"/>
        <w:jc w:val="center"/>
        <w:rPr>
          <w:rFonts w:ascii="宋体" w:hAnsi="宋体" w:hint="eastAsia"/>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w:t>
      </w:r>
      <w:r>
        <w:fldChar w:fldCharType="end"/>
      </w:r>
      <w:r>
        <w:rPr>
          <w:rFonts w:hint="eastAsia"/>
        </w:rPr>
        <w:t xml:space="preserve"> </w:t>
      </w:r>
      <w:r>
        <w:rPr>
          <w:rFonts w:hint="eastAsia"/>
        </w:rPr>
        <w:t>动态头狼选择策略流程图</w:t>
      </w:r>
    </w:p>
    <w:p w14:paraId="5D5E75A1" w14:textId="77777777" w:rsidR="004F7738" w:rsidRDefault="00000000">
      <w:pPr>
        <w:pStyle w:val="a5"/>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r>
        <w:rPr>
          <w:rFonts w:hint="eastAsia"/>
        </w:rPr>
        <w:t xml:space="preserve"> </w:t>
      </w:r>
      <w:r>
        <w:rPr>
          <w:rFonts w:hint="eastAsia"/>
        </w:rPr>
        <w:t>灰狼优化算法同改进型优化灰狼算法性能比较</w:t>
      </w:r>
    </w:p>
    <w:tbl>
      <w:tblPr>
        <w:tblStyle w:val="11"/>
        <w:tblW w:w="6091" w:type="dxa"/>
        <w:jc w:val="center"/>
        <w:tblLook w:val="04A0" w:firstRow="1" w:lastRow="0" w:firstColumn="1" w:lastColumn="0" w:noHBand="0" w:noVBand="1"/>
      </w:tblPr>
      <w:tblGrid>
        <w:gridCol w:w="2506"/>
        <w:gridCol w:w="1458"/>
        <w:gridCol w:w="2127"/>
      </w:tblGrid>
      <w:tr w:rsidR="004F7738" w14:paraId="519F86B5" w14:textId="77777777">
        <w:trPr>
          <w:trHeight w:val="428"/>
          <w:jc w:val="center"/>
        </w:trPr>
        <w:tc>
          <w:tcPr>
            <w:tcW w:w="2506" w:type="dxa"/>
            <w:tcBorders>
              <w:tl2br w:val="single" w:sz="4" w:space="0" w:color="auto"/>
            </w:tcBorders>
          </w:tcPr>
          <w:p w14:paraId="0BD39841" w14:textId="77777777" w:rsidR="004F7738" w:rsidRDefault="00000000">
            <w:pPr>
              <w:rPr>
                <w:kern w:val="0"/>
                <w:szCs w:val="21"/>
              </w:rPr>
            </w:pPr>
            <w:r>
              <w:rPr>
                <w:kern w:val="0"/>
                <w:sz w:val="20"/>
                <w:szCs w:val="21"/>
              </w:rPr>
              <w:t xml:space="preserve">       </w:t>
            </w:r>
            <w:r>
              <w:rPr>
                <w:kern w:val="0"/>
                <w:sz w:val="20"/>
                <w:szCs w:val="21"/>
              </w:rPr>
              <w:t>方法</w:t>
            </w:r>
          </w:p>
          <w:p w14:paraId="4F84A544" w14:textId="77777777" w:rsidR="004F7738" w:rsidRDefault="00000000">
            <w:pPr>
              <w:rPr>
                <w:kern w:val="0"/>
                <w:szCs w:val="21"/>
              </w:rPr>
            </w:pPr>
            <w:r>
              <w:rPr>
                <w:kern w:val="0"/>
                <w:sz w:val="20"/>
                <w:szCs w:val="21"/>
              </w:rPr>
              <w:t>数据</w:t>
            </w:r>
            <w:r>
              <w:rPr>
                <w:kern w:val="0"/>
                <w:sz w:val="20"/>
                <w:szCs w:val="21"/>
              </w:rPr>
              <w:t xml:space="preserve">    </w:t>
            </w:r>
          </w:p>
        </w:tc>
        <w:tc>
          <w:tcPr>
            <w:tcW w:w="1458" w:type="dxa"/>
          </w:tcPr>
          <w:p w14:paraId="2EC50FA0" w14:textId="77777777" w:rsidR="004F7738" w:rsidRDefault="00000000">
            <w:pPr>
              <w:rPr>
                <w:kern w:val="0"/>
                <w:szCs w:val="21"/>
              </w:rPr>
            </w:pPr>
            <w:r>
              <w:rPr>
                <w:kern w:val="0"/>
                <w:sz w:val="20"/>
                <w:szCs w:val="21"/>
              </w:rPr>
              <w:t>灰狼优化算法</w:t>
            </w:r>
          </w:p>
        </w:tc>
        <w:tc>
          <w:tcPr>
            <w:tcW w:w="2127" w:type="dxa"/>
          </w:tcPr>
          <w:p w14:paraId="58F53282" w14:textId="77777777" w:rsidR="004F7738" w:rsidRDefault="00000000">
            <w:pPr>
              <w:rPr>
                <w:kern w:val="0"/>
                <w:szCs w:val="21"/>
              </w:rPr>
            </w:pPr>
            <w:r>
              <w:rPr>
                <w:kern w:val="0"/>
                <w:sz w:val="20"/>
                <w:szCs w:val="21"/>
              </w:rPr>
              <w:t>改进型灰狼优化算法</w:t>
            </w:r>
          </w:p>
        </w:tc>
      </w:tr>
      <w:tr w:rsidR="004F7738" w14:paraId="16639216" w14:textId="77777777">
        <w:trPr>
          <w:trHeight w:val="428"/>
          <w:jc w:val="center"/>
        </w:trPr>
        <w:tc>
          <w:tcPr>
            <w:tcW w:w="2506" w:type="dxa"/>
          </w:tcPr>
          <w:p w14:paraId="6FFFB3A7" w14:textId="77777777" w:rsidR="004F7738" w:rsidRDefault="00000000">
            <w:pPr>
              <w:rPr>
                <w:kern w:val="0"/>
                <w:szCs w:val="21"/>
              </w:rPr>
            </w:pPr>
            <w:r>
              <w:rPr>
                <w:kern w:val="0"/>
                <w:sz w:val="20"/>
                <w:szCs w:val="21"/>
              </w:rPr>
              <w:t>目标点覆盖率（</w:t>
            </w:r>
            <w:r>
              <w:rPr>
                <w:kern w:val="0"/>
                <w:sz w:val="20"/>
                <w:szCs w:val="21"/>
              </w:rPr>
              <w:t>%</w:t>
            </w:r>
            <w:r>
              <w:rPr>
                <w:kern w:val="0"/>
                <w:sz w:val="20"/>
                <w:szCs w:val="21"/>
              </w:rPr>
              <w:t>）</w:t>
            </w:r>
          </w:p>
        </w:tc>
        <w:tc>
          <w:tcPr>
            <w:tcW w:w="1458" w:type="dxa"/>
          </w:tcPr>
          <w:p w14:paraId="3F9C0F12" w14:textId="77777777" w:rsidR="004F7738" w:rsidRDefault="00000000">
            <w:pPr>
              <w:rPr>
                <w:kern w:val="0"/>
                <w:szCs w:val="21"/>
              </w:rPr>
            </w:pPr>
            <w:r>
              <w:rPr>
                <w:kern w:val="0"/>
                <w:sz w:val="20"/>
                <w:szCs w:val="21"/>
              </w:rPr>
              <w:t>90.47</w:t>
            </w:r>
          </w:p>
        </w:tc>
        <w:tc>
          <w:tcPr>
            <w:tcW w:w="2127" w:type="dxa"/>
          </w:tcPr>
          <w:p w14:paraId="60FAF3B0" w14:textId="77777777" w:rsidR="004F7738" w:rsidRDefault="00000000">
            <w:pPr>
              <w:rPr>
                <w:kern w:val="0"/>
                <w:szCs w:val="21"/>
              </w:rPr>
            </w:pPr>
            <w:r>
              <w:rPr>
                <w:kern w:val="0"/>
                <w:sz w:val="20"/>
                <w:szCs w:val="21"/>
              </w:rPr>
              <w:t>94.8</w:t>
            </w:r>
          </w:p>
        </w:tc>
      </w:tr>
      <w:tr w:rsidR="004F7738" w14:paraId="0FE2D867" w14:textId="77777777">
        <w:trPr>
          <w:trHeight w:val="428"/>
          <w:jc w:val="center"/>
        </w:trPr>
        <w:tc>
          <w:tcPr>
            <w:tcW w:w="2506" w:type="dxa"/>
          </w:tcPr>
          <w:p w14:paraId="04E82618" w14:textId="77777777" w:rsidR="004F7738" w:rsidRDefault="00000000">
            <w:pPr>
              <w:rPr>
                <w:kern w:val="0"/>
                <w:szCs w:val="21"/>
              </w:rPr>
            </w:pPr>
            <w:r>
              <w:rPr>
                <w:kern w:val="0"/>
                <w:sz w:val="20"/>
                <w:szCs w:val="21"/>
              </w:rPr>
              <w:t>目标点覆盖标准差（</w:t>
            </w:r>
            <w:r>
              <w:rPr>
                <w:kern w:val="0"/>
                <w:sz w:val="20"/>
                <w:szCs w:val="21"/>
              </w:rPr>
              <w:t>10</w:t>
            </w:r>
            <w:r>
              <w:rPr>
                <w:kern w:val="0"/>
                <w:sz w:val="20"/>
                <w:szCs w:val="21"/>
                <w:vertAlign w:val="superscript"/>
              </w:rPr>
              <w:t>-2</w:t>
            </w:r>
            <w:r>
              <w:rPr>
                <w:kern w:val="0"/>
                <w:sz w:val="20"/>
                <w:szCs w:val="21"/>
              </w:rPr>
              <w:t>）</w:t>
            </w:r>
          </w:p>
        </w:tc>
        <w:tc>
          <w:tcPr>
            <w:tcW w:w="1458" w:type="dxa"/>
          </w:tcPr>
          <w:p w14:paraId="590A20DD" w14:textId="77777777" w:rsidR="004F7738" w:rsidRDefault="00000000">
            <w:pPr>
              <w:rPr>
                <w:kern w:val="0"/>
                <w:szCs w:val="21"/>
                <w:vertAlign w:val="superscript"/>
              </w:rPr>
            </w:pPr>
            <w:r>
              <w:rPr>
                <w:kern w:val="0"/>
                <w:sz w:val="20"/>
                <w:szCs w:val="21"/>
              </w:rPr>
              <w:t>8.22</w:t>
            </w:r>
          </w:p>
        </w:tc>
        <w:tc>
          <w:tcPr>
            <w:tcW w:w="2127" w:type="dxa"/>
          </w:tcPr>
          <w:p w14:paraId="749B9653" w14:textId="77777777" w:rsidR="004F7738" w:rsidRDefault="00000000">
            <w:pPr>
              <w:rPr>
                <w:kern w:val="0"/>
                <w:szCs w:val="21"/>
              </w:rPr>
            </w:pPr>
            <w:r>
              <w:rPr>
                <w:kern w:val="0"/>
                <w:sz w:val="20"/>
                <w:szCs w:val="21"/>
              </w:rPr>
              <w:t>3.74</w:t>
            </w:r>
          </w:p>
        </w:tc>
      </w:tr>
      <w:tr w:rsidR="004F7738" w14:paraId="57E1A548" w14:textId="77777777">
        <w:trPr>
          <w:trHeight w:val="428"/>
          <w:jc w:val="center"/>
        </w:trPr>
        <w:tc>
          <w:tcPr>
            <w:tcW w:w="2506" w:type="dxa"/>
          </w:tcPr>
          <w:p w14:paraId="0C94B0C7" w14:textId="77777777" w:rsidR="004F7738" w:rsidRDefault="00000000">
            <w:pPr>
              <w:rPr>
                <w:kern w:val="0"/>
                <w:szCs w:val="21"/>
              </w:rPr>
            </w:pPr>
            <w:r>
              <w:rPr>
                <w:kern w:val="0"/>
                <w:sz w:val="20"/>
                <w:szCs w:val="21"/>
              </w:rPr>
              <w:lastRenderedPageBreak/>
              <w:t>区域覆盖率（</w:t>
            </w:r>
            <w:r>
              <w:rPr>
                <w:kern w:val="0"/>
                <w:sz w:val="20"/>
                <w:szCs w:val="21"/>
              </w:rPr>
              <w:t>%</w:t>
            </w:r>
            <w:r>
              <w:rPr>
                <w:kern w:val="0"/>
                <w:sz w:val="20"/>
                <w:szCs w:val="21"/>
              </w:rPr>
              <w:t>）</w:t>
            </w:r>
          </w:p>
        </w:tc>
        <w:tc>
          <w:tcPr>
            <w:tcW w:w="1458" w:type="dxa"/>
          </w:tcPr>
          <w:p w14:paraId="3F4E6F1A" w14:textId="77777777" w:rsidR="004F7738" w:rsidRDefault="00000000">
            <w:pPr>
              <w:rPr>
                <w:kern w:val="0"/>
                <w:szCs w:val="21"/>
              </w:rPr>
            </w:pPr>
            <w:r>
              <w:rPr>
                <w:kern w:val="0"/>
                <w:sz w:val="20"/>
                <w:szCs w:val="21"/>
              </w:rPr>
              <w:t>53.34</w:t>
            </w:r>
          </w:p>
        </w:tc>
        <w:tc>
          <w:tcPr>
            <w:tcW w:w="2127" w:type="dxa"/>
          </w:tcPr>
          <w:p w14:paraId="3F0903C0" w14:textId="77777777" w:rsidR="004F7738" w:rsidRDefault="00000000">
            <w:pPr>
              <w:rPr>
                <w:kern w:val="0"/>
                <w:szCs w:val="21"/>
              </w:rPr>
            </w:pPr>
            <w:r>
              <w:rPr>
                <w:kern w:val="0"/>
                <w:sz w:val="20"/>
                <w:szCs w:val="21"/>
              </w:rPr>
              <w:t>50.83</w:t>
            </w:r>
          </w:p>
        </w:tc>
      </w:tr>
      <w:tr w:rsidR="004F7738" w14:paraId="7B4ECABC" w14:textId="77777777">
        <w:trPr>
          <w:trHeight w:val="428"/>
          <w:jc w:val="center"/>
        </w:trPr>
        <w:tc>
          <w:tcPr>
            <w:tcW w:w="2506" w:type="dxa"/>
          </w:tcPr>
          <w:p w14:paraId="068E8E68" w14:textId="77777777" w:rsidR="004F7738" w:rsidRDefault="00000000">
            <w:pPr>
              <w:rPr>
                <w:kern w:val="0"/>
                <w:szCs w:val="21"/>
              </w:rPr>
            </w:pPr>
            <w:r>
              <w:rPr>
                <w:kern w:val="0"/>
                <w:sz w:val="20"/>
                <w:szCs w:val="21"/>
              </w:rPr>
              <w:t>区域覆盖标准差（</w:t>
            </w:r>
            <w:r>
              <w:rPr>
                <w:kern w:val="0"/>
                <w:sz w:val="20"/>
                <w:szCs w:val="21"/>
              </w:rPr>
              <w:t>10</w:t>
            </w:r>
            <w:r>
              <w:rPr>
                <w:kern w:val="0"/>
                <w:sz w:val="20"/>
                <w:szCs w:val="21"/>
                <w:vertAlign w:val="superscript"/>
              </w:rPr>
              <w:t>-2</w:t>
            </w:r>
            <w:r>
              <w:rPr>
                <w:kern w:val="0"/>
                <w:sz w:val="20"/>
                <w:szCs w:val="21"/>
              </w:rPr>
              <w:t>）</w:t>
            </w:r>
          </w:p>
        </w:tc>
        <w:tc>
          <w:tcPr>
            <w:tcW w:w="1458" w:type="dxa"/>
          </w:tcPr>
          <w:p w14:paraId="25F9D7B1" w14:textId="77777777" w:rsidR="004F7738" w:rsidRDefault="00000000">
            <w:pPr>
              <w:rPr>
                <w:kern w:val="0"/>
                <w:szCs w:val="21"/>
              </w:rPr>
            </w:pPr>
            <w:r>
              <w:rPr>
                <w:kern w:val="0"/>
                <w:sz w:val="20"/>
                <w:szCs w:val="21"/>
              </w:rPr>
              <w:t>2.22</w:t>
            </w:r>
          </w:p>
        </w:tc>
        <w:tc>
          <w:tcPr>
            <w:tcW w:w="2127" w:type="dxa"/>
            <w:tcBorders>
              <w:bottom w:val="single" w:sz="4" w:space="0" w:color="auto"/>
            </w:tcBorders>
          </w:tcPr>
          <w:p w14:paraId="7CD465B5" w14:textId="77777777" w:rsidR="004F7738" w:rsidRDefault="00000000">
            <w:pPr>
              <w:rPr>
                <w:kern w:val="0"/>
                <w:szCs w:val="21"/>
              </w:rPr>
            </w:pPr>
            <w:r>
              <w:rPr>
                <w:kern w:val="0"/>
                <w:sz w:val="20"/>
                <w:szCs w:val="21"/>
              </w:rPr>
              <w:t>3.35</w:t>
            </w:r>
          </w:p>
        </w:tc>
      </w:tr>
      <w:tr w:rsidR="004F7738" w14:paraId="5B000FFB" w14:textId="77777777">
        <w:trPr>
          <w:trHeight w:val="428"/>
          <w:jc w:val="center"/>
        </w:trPr>
        <w:tc>
          <w:tcPr>
            <w:tcW w:w="2506" w:type="dxa"/>
          </w:tcPr>
          <w:p w14:paraId="18C4836A" w14:textId="77777777" w:rsidR="004F7738" w:rsidRDefault="00000000">
            <w:pPr>
              <w:rPr>
                <w:kern w:val="0"/>
                <w:szCs w:val="21"/>
              </w:rPr>
            </w:pPr>
            <w:r>
              <w:rPr>
                <w:kern w:val="0"/>
                <w:sz w:val="20"/>
                <w:szCs w:val="21"/>
              </w:rPr>
              <w:t>算法陷入局部最优解几率（</w:t>
            </w:r>
            <w:r>
              <w:rPr>
                <w:kern w:val="0"/>
                <w:sz w:val="20"/>
                <w:szCs w:val="21"/>
              </w:rPr>
              <w:t>%</w:t>
            </w:r>
            <w:r>
              <w:rPr>
                <w:kern w:val="0"/>
                <w:sz w:val="20"/>
                <w:szCs w:val="21"/>
              </w:rPr>
              <w:t>）</w:t>
            </w:r>
          </w:p>
        </w:tc>
        <w:tc>
          <w:tcPr>
            <w:tcW w:w="1458" w:type="dxa"/>
          </w:tcPr>
          <w:p w14:paraId="45F22963" w14:textId="77777777" w:rsidR="004F7738" w:rsidRDefault="00000000">
            <w:pPr>
              <w:rPr>
                <w:kern w:val="0"/>
                <w:szCs w:val="21"/>
              </w:rPr>
            </w:pPr>
            <w:r>
              <w:rPr>
                <w:kern w:val="0"/>
                <w:sz w:val="20"/>
                <w:szCs w:val="21"/>
              </w:rPr>
              <w:t>23.34</w:t>
            </w:r>
          </w:p>
        </w:tc>
        <w:tc>
          <w:tcPr>
            <w:tcW w:w="2127" w:type="dxa"/>
            <w:tcBorders>
              <w:tr2bl w:val="nil"/>
            </w:tcBorders>
          </w:tcPr>
          <w:p w14:paraId="762A976C" w14:textId="77777777" w:rsidR="004F7738" w:rsidRDefault="00000000">
            <w:pPr>
              <w:rPr>
                <w:kern w:val="0"/>
                <w:szCs w:val="21"/>
              </w:rPr>
            </w:pPr>
            <w:r>
              <w:rPr>
                <w:kern w:val="0"/>
                <w:szCs w:val="21"/>
              </w:rPr>
              <w:t>3.34</w:t>
            </w:r>
          </w:p>
        </w:tc>
      </w:tr>
    </w:tbl>
    <w:p w14:paraId="2C71F2DE" w14:textId="77777777" w:rsidR="004F7738" w:rsidRDefault="00000000">
      <w:pPr>
        <w:jc w:val="center"/>
        <w:rPr>
          <w:rFonts w:ascii="宋体" w:hAnsi="宋体" w:hint="eastAsia"/>
          <w:sz w:val="28"/>
          <w:szCs w:val="28"/>
        </w:rPr>
      </w:pPr>
      <w:r>
        <w:rPr>
          <w:noProof/>
        </w:rPr>
        <w:drawing>
          <wp:inline distT="0" distB="0" distL="0" distR="0" wp14:anchorId="77C184B1" wp14:editId="560C7628">
            <wp:extent cx="3620135" cy="35998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620759" cy="3600000"/>
                    </a:xfrm>
                    <a:prstGeom prst="rect">
                      <a:avLst/>
                    </a:prstGeom>
                    <a:noFill/>
                    <a:ln>
                      <a:noFill/>
                    </a:ln>
                  </pic:spPr>
                </pic:pic>
              </a:graphicData>
            </a:graphic>
          </wp:inline>
        </w:drawing>
      </w:r>
    </w:p>
    <w:p w14:paraId="2A7EEA98" w14:textId="77777777" w:rsidR="004F7738" w:rsidRDefault="00000000">
      <w:pPr>
        <w:jc w:val="center"/>
        <w:rPr>
          <w:rFonts w:ascii="宋体" w:hAnsi="宋体" w:hint="eastAsia"/>
          <w:sz w:val="28"/>
          <w:szCs w:val="28"/>
        </w:rPr>
      </w:pPr>
      <w:r>
        <w:rPr>
          <w:rFonts w:ascii="宋体" w:hAnsi="宋体" w:hint="eastAsia"/>
          <w:sz w:val="28"/>
          <w:szCs w:val="28"/>
        </w:rPr>
        <w:t>(a)</w:t>
      </w:r>
    </w:p>
    <w:p w14:paraId="61FA88AE" w14:textId="77777777" w:rsidR="004F7738" w:rsidRDefault="00000000">
      <w:pPr>
        <w:jc w:val="center"/>
        <w:rPr>
          <w:rFonts w:ascii="宋体" w:hAnsi="宋体" w:hint="eastAsia"/>
          <w:sz w:val="28"/>
          <w:szCs w:val="28"/>
        </w:rPr>
      </w:pPr>
      <w:r>
        <w:rPr>
          <w:noProof/>
        </w:rPr>
        <w:drawing>
          <wp:inline distT="0" distB="0" distL="0" distR="0" wp14:anchorId="371DC01D" wp14:editId="0B5FDB60">
            <wp:extent cx="3620135" cy="35998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620759" cy="3600000"/>
                    </a:xfrm>
                    <a:prstGeom prst="rect">
                      <a:avLst/>
                    </a:prstGeom>
                    <a:noFill/>
                    <a:ln>
                      <a:noFill/>
                    </a:ln>
                  </pic:spPr>
                </pic:pic>
              </a:graphicData>
            </a:graphic>
          </wp:inline>
        </w:drawing>
      </w:r>
    </w:p>
    <w:p w14:paraId="635A75A4" w14:textId="77777777" w:rsidR="004F7738" w:rsidRDefault="00000000">
      <w:pPr>
        <w:jc w:val="center"/>
        <w:rPr>
          <w:rFonts w:ascii="宋体" w:hAnsi="宋体" w:hint="eastAsia"/>
          <w:sz w:val="28"/>
          <w:szCs w:val="28"/>
        </w:rPr>
      </w:pPr>
      <w:r>
        <w:rPr>
          <w:rFonts w:ascii="宋体" w:hAnsi="宋体" w:hint="eastAsia"/>
          <w:sz w:val="28"/>
          <w:szCs w:val="28"/>
        </w:rPr>
        <w:t>(b)</w:t>
      </w:r>
    </w:p>
    <w:p w14:paraId="20600D24" w14:textId="77777777" w:rsidR="004F7738" w:rsidRDefault="00000000">
      <w:pPr>
        <w:pStyle w:val="a5"/>
        <w:jc w:val="center"/>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rPr>
        <w:t xml:space="preserve"> </w:t>
      </w:r>
      <w:r>
        <w:rPr>
          <w:rFonts w:hint="eastAsia"/>
        </w:rPr>
        <w:t>经过原始算法和改进型算法的无人机布局图</w:t>
      </w:r>
    </w:p>
    <w:p w14:paraId="1FE4DB86" w14:textId="77777777" w:rsidR="004F7738" w:rsidRDefault="00000000">
      <w:pPr>
        <w:pStyle w:val="a5"/>
        <w:jc w:val="center"/>
      </w:pPr>
      <w:r>
        <w:rPr>
          <w:noProof/>
        </w:rPr>
        <w:drawing>
          <wp:inline distT="0" distB="0" distL="114300" distR="114300" wp14:anchorId="776FA63F" wp14:editId="1149BDD2">
            <wp:extent cx="3385820" cy="3187700"/>
            <wp:effectExtent l="0" t="0" r="0" b="0"/>
            <wp:docPr id="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pic:cNvPicPr>
                      <a:picLocks noChangeAspect="1"/>
                    </pic:cNvPicPr>
                  </pic:nvPicPr>
                  <pic:blipFill>
                    <a:blip r:embed="rId19"/>
                    <a:stretch>
                      <a:fillRect/>
                    </a:stretch>
                  </pic:blipFill>
                  <pic:spPr>
                    <a:xfrm>
                      <a:off x="0" y="0"/>
                      <a:ext cx="3385820" cy="3187700"/>
                    </a:xfrm>
                    <a:prstGeom prst="rect">
                      <a:avLst/>
                    </a:prstGeom>
                  </pic:spPr>
                </pic:pic>
              </a:graphicData>
            </a:graphic>
          </wp:inline>
        </w:drawing>
      </w:r>
    </w:p>
    <w:p w14:paraId="29C6550F" w14:textId="77777777" w:rsidR="004F7738" w:rsidRDefault="00000000">
      <w:pPr>
        <w:jc w:val="center"/>
      </w:pPr>
      <w:r>
        <w:rPr>
          <w:rStyle w:val="a6"/>
        </w:rPr>
        <w:t>图</w:t>
      </w:r>
      <w:r>
        <w:rPr>
          <w:rStyle w:val="a6"/>
        </w:rPr>
        <w:t xml:space="preserve"> </w:t>
      </w:r>
      <w:r>
        <w:rPr>
          <w:rStyle w:val="a6"/>
        </w:rPr>
        <w:fldChar w:fldCharType="begin"/>
      </w:r>
      <w:r>
        <w:rPr>
          <w:rStyle w:val="a6"/>
        </w:rPr>
        <w:instrText xml:space="preserve"> SEQ </w:instrText>
      </w:r>
      <w:r>
        <w:rPr>
          <w:rStyle w:val="a6"/>
        </w:rPr>
        <w:instrText>图</w:instrText>
      </w:r>
      <w:r>
        <w:rPr>
          <w:rStyle w:val="a6"/>
        </w:rPr>
        <w:instrText xml:space="preserve"> \* ARABIC </w:instrText>
      </w:r>
      <w:r>
        <w:rPr>
          <w:rStyle w:val="a6"/>
        </w:rPr>
        <w:fldChar w:fldCharType="separate"/>
      </w:r>
      <w:r>
        <w:rPr>
          <w:rStyle w:val="a6"/>
        </w:rPr>
        <w:t>5</w:t>
      </w:r>
      <w:r>
        <w:rPr>
          <w:rStyle w:val="a6"/>
        </w:rPr>
        <w:fldChar w:fldCharType="end"/>
      </w:r>
      <w:r>
        <w:rPr>
          <w:rStyle w:val="a6"/>
          <w:rFonts w:hint="eastAsia"/>
        </w:rPr>
        <w:t xml:space="preserve"> </w:t>
      </w:r>
      <w:r>
        <w:rPr>
          <w:rStyle w:val="a6"/>
          <w:rFonts w:hint="eastAsia"/>
        </w:rPr>
        <w:t>两种收敛因子的收敛速度比较</w:t>
      </w:r>
      <w:r>
        <w:rPr>
          <w:rFonts w:hint="eastAsia"/>
        </w:rPr>
        <w:t xml:space="preserve"> </w:t>
      </w:r>
    </w:p>
    <w:p w14:paraId="38B9EED3" w14:textId="77777777" w:rsidR="004F7738" w:rsidRDefault="004F7738"/>
    <w:p w14:paraId="500BEE57" w14:textId="77777777" w:rsidR="004F7738" w:rsidRDefault="004F7738">
      <w:pPr>
        <w:rPr>
          <w:rFonts w:ascii="宋体" w:hAnsi="宋体" w:hint="eastAsia"/>
          <w:sz w:val="28"/>
          <w:szCs w:val="28"/>
        </w:rPr>
      </w:pPr>
    </w:p>
    <w:p w14:paraId="74C369B3" w14:textId="77777777" w:rsidR="004F7738" w:rsidRDefault="00000000">
      <w:pPr>
        <w:jc w:val="center"/>
        <w:outlineLvl w:val="0"/>
        <w:rPr>
          <w:rFonts w:ascii="宋体" w:hAnsi="宋体" w:hint="eastAsia"/>
          <w:b/>
          <w:sz w:val="28"/>
          <w:szCs w:val="28"/>
        </w:rPr>
      </w:pPr>
      <w:r>
        <w:rPr>
          <w:rFonts w:ascii="宋体" w:hAnsi="宋体" w:hint="eastAsia"/>
          <w:b/>
          <w:sz w:val="28"/>
          <w:szCs w:val="28"/>
        </w:rPr>
        <w:t>六、具体实施方式</w:t>
      </w:r>
    </w:p>
    <w:p w14:paraId="07BB0007" w14:textId="77777777" w:rsidR="004F7738" w:rsidRDefault="00000000">
      <w:pPr>
        <w:rPr>
          <w:rFonts w:ascii="宋体" w:hAnsi="宋体" w:hint="eastAsia"/>
          <w:sz w:val="28"/>
          <w:szCs w:val="28"/>
        </w:rPr>
      </w:pPr>
      <w:r>
        <w:rPr>
          <w:rFonts w:ascii="宋体" w:hAnsi="宋体" w:hint="eastAsia"/>
          <w:sz w:val="28"/>
          <w:szCs w:val="28"/>
        </w:rPr>
        <w:t>【列举实现发明的实施例（发明构思的具体体现），举一具体的本发明的实现例子从而将本发明的发明内容部分体现出来，包括各电气元件及其之间的电性连接关系，如果是方法请具体说明每一部分的具体方法，包括静态关系、动态关系及作用效果】</w:t>
      </w:r>
    </w:p>
    <w:p w14:paraId="2BFCB3BB" w14:textId="77777777" w:rsidR="004F7738" w:rsidRDefault="00000000">
      <w:pPr>
        <w:ind w:firstLine="560"/>
        <w:rPr>
          <w:rFonts w:ascii="宋体" w:hAnsi="宋体" w:hint="eastAsia"/>
          <w:sz w:val="28"/>
          <w:szCs w:val="28"/>
        </w:rPr>
      </w:pPr>
      <w:r>
        <w:rPr>
          <w:rFonts w:ascii="宋体" w:hAnsi="宋体" w:hint="eastAsia"/>
          <w:sz w:val="28"/>
          <w:szCs w:val="28"/>
        </w:rPr>
        <w:t>如图3所示，动态头狼的选择策略以及狼群更新策略步骤如下：</w:t>
      </w:r>
    </w:p>
    <w:p w14:paraId="1887E6B3" w14:textId="77777777" w:rsidR="004F7738" w:rsidRDefault="00000000">
      <w:pPr>
        <w:ind w:firstLine="560"/>
        <w:rPr>
          <w:rFonts w:ascii="宋体" w:hAnsi="宋体" w:hint="eastAsia"/>
          <w:sz w:val="28"/>
          <w:szCs w:val="28"/>
        </w:rPr>
      </w:pPr>
      <w:r>
        <w:rPr>
          <w:rFonts w:ascii="宋体" w:hAnsi="宋体" w:hint="eastAsia"/>
          <w:sz w:val="28"/>
          <w:szCs w:val="28"/>
        </w:rPr>
        <w:t>（1）首先进行初始化，随机生成一群灰狼，每个灰狼代表一个潜在解x，随后计算其适应度值。</w:t>
      </w:r>
    </w:p>
    <w:p w14:paraId="30AA2BBB" w14:textId="77777777" w:rsidR="004F7738" w:rsidRDefault="00000000">
      <w:pPr>
        <w:ind w:firstLine="560"/>
        <w:rPr>
          <w:rFonts w:ascii="宋体" w:hAnsi="宋体" w:hint="eastAsia"/>
          <w:sz w:val="28"/>
          <w:szCs w:val="28"/>
        </w:rPr>
      </w:pPr>
      <w:r>
        <w:rPr>
          <w:rFonts w:ascii="宋体" w:hAnsi="宋体" w:hint="eastAsia"/>
          <w:sz w:val="28"/>
          <w:szCs w:val="28"/>
        </w:rPr>
        <w:t>（2）α狼的选择，其中α狼被定义为适应度最高的个体。</w:t>
      </w:r>
    </w:p>
    <w:p w14:paraId="0B5C8273" w14:textId="77777777" w:rsidR="004F7738" w:rsidRDefault="00000000">
      <w:pPr>
        <w:pStyle w:val="MTDisplayEquation"/>
        <w:rPr>
          <w:rFonts w:hint="eastAsia"/>
        </w:rPr>
      </w:pPr>
      <w:r>
        <w:rPr>
          <w:rFonts w:hint="eastAsia"/>
        </w:rPr>
        <w:tab/>
      </w:r>
      <w:r>
        <w:rPr>
          <w:rFonts w:hint="eastAsia"/>
          <w:position w:val="-12"/>
        </w:rPr>
        <w:object w:dxaOrig="1753" w:dyaOrig="407" w14:anchorId="5503C960">
          <v:shape id="_x0000_i1028" type="#_x0000_t75" style="width:87.4pt;height:20.4pt" o:ole="">
            <v:imagedata r:id="rId20" o:title=""/>
          </v:shape>
          <o:OLEObject Type="Embed" ProgID="Equation.DSMT4" ShapeID="_x0000_i1028" DrawAspect="Content" ObjectID="_1791263918" r:id="rId21"/>
        </w:object>
      </w:r>
      <w:r>
        <w:rPr>
          <w:rFonts w:hint="eastAsia"/>
        </w:rPr>
        <w:tab/>
      </w:r>
      <w:r>
        <w:rPr>
          <w:rFonts w:hint="eastAsia"/>
        </w:rPr>
        <w:fldChar w:fldCharType="begin"/>
      </w:r>
      <w:r>
        <w:rPr>
          <w:rFonts w:hint="eastAsia"/>
        </w:rPr>
        <w:instrText xml:space="preserve"> MACROBUTTON MTPlaceRef \* MERGEFORMAT </w:instrText>
      </w:r>
      <w:fldSimple w:instr=" SEQ MTEqn \h \* MERGEFORMAT "/>
      <w:r>
        <w:rPr>
          <w:rFonts w:hint="eastAsia"/>
        </w:rPr>
        <w:instrText>(</w:instrText>
      </w:r>
      <w:fldSimple w:instr=" SEQ MTEqn \c \* Arabic \* MERGEFORMAT ">
        <w:r w:rsidR="004F7738">
          <w:rPr>
            <w:rFonts w:hint="eastAsia"/>
          </w:rPr>
          <w:instrText>1</w:instrText>
        </w:r>
      </w:fldSimple>
      <w:r>
        <w:rPr>
          <w:rFonts w:hint="eastAsia"/>
        </w:rPr>
        <w:instrText>)</w:instrText>
      </w:r>
      <w:r>
        <w:rPr>
          <w:rFonts w:hint="eastAsia"/>
        </w:rPr>
        <w:fldChar w:fldCharType="end"/>
      </w:r>
    </w:p>
    <w:p w14:paraId="77051D43" w14:textId="77777777" w:rsidR="004F7738" w:rsidRDefault="00000000">
      <w:pPr>
        <w:rPr>
          <w:rFonts w:ascii="宋体" w:hAnsi="宋体" w:hint="eastAsia"/>
          <w:sz w:val="28"/>
          <w:szCs w:val="28"/>
        </w:rPr>
      </w:pPr>
      <w:r>
        <w:rPr>
          <w:rFonts w:ascii="宋体" w:hAnsi="宋体" w:hint="eastAsia"/>
          <w:sz w:val="28"/>
          <w:szCs w:val="28"/>
        </w:rPr>
        <w:t>其中</w:t>
      </w:r>
      <w:r>
        <w:rPr>
          <w:rFonts w:ascii="宋体" w:hAnsi="宋体" w:hint="eastAsia"/>
          <w:position w:val="-10"/>
          <w:sz w:val="28"/>
          <w:szCs w:val="28"/>
        </w:rPr>
        <w:object w:dxaOrig="512" w:dyaOrig="313" w14:anchorId="0D514889">
          <v:shape id="_x0000_i1029" type="#_x0000_t75" style="width:25.4pt;height:15.4pt" o:ole="">
            <v:imagedata r:id="rId22" o:title=""/>
          </v:shape>
          <o:OLEObject Type="Embed" ProgID="Equation.DSMT4" ShapeID="_x0000_i1029" DrawAspect="Content" ObjectID="_1791263919" r:id="rId23"/>
        </w:object>
      </w:r>
      <w:r>
        <w:rPr>
          <w:rFonts w:ascii="宋体" w:hAnsi="宋体" w:hint="eastAsia"/>
          <w:sz w:val="28"/>
          <w:szCs w:val="28"/>
        </w:rPr>
        <w:t>为当前灰狼的适应度值函数。</w:t>
      </w:r>
    </w:p>
    <w:p w14:paraId="1A4088FB" w14:textId="77777777" w:rsidR="004F7738" w:rsidRDefault="00000000">
      <w:pPr>
        <w:rPr>
          <w:rFonts w:ascii="宋体" w:hAnsi="宋体" w:hint="eastAsia"/>
          <w:sz w:val="28"/>
          <w:szCs w:val="28"/>
        </w:rPr>
      </w:pPr>
      <w:r>
        <w:rPr>
          <w:rFonts w:ascii="宋体" w:hAnsi="宋体" w:hint="eastAsia"/>
          <w:sz w:val="28"/>
          <w:szCs w:val="28"/>
        </w:rPr>
        <w:t xml:space="preserve">    （3）而β狼则在适应度排名前10%中随机选取（排除第一名）</w:t>
      </w:r>
    </w:p>
    <w:p w14:paraId="38D3BF8E" w14:textId="77777777" w:rsidR="004F7738" w:rsidRDefault="00000000">
      <w:pPr>
        <w:pStyle w:val="MTDisplayEquation"/>
        <w:rPr>
          <w:rFonts w:hint="eastAsia"/>
        </w:rPr>
      </w:pPr>
      <w:r>
        <w:rPr>
          <w:rFonts w:hint="eastAsia"/>
        </w:rPr>
        <w:lastRenderedPageBreak/>
        <w:tab/>
      </w:r>
      <w:r>
        <w:rPr>
          <w:rFonts w:hint="eastAsia"/>
          <w:position w:val="-14"/>
        </w:rPr>
        <w:object w:dxaOrig="4424" w:dyaOrig="407" w14:anchorId="02586F63">
          <v:shape id="_x0000_i1030" type="#_x0000_t75" style="width:221pt;height:20.4pt" o:ole="">
            <v:imagedata r:id="rId24" o:title=""/>
          </v:shape>
          <o:OLEObject Type="Embed" ProgID="Equation.DSMT4" ShapeID="_x0000_i1030" DrawAspect="Content" ObjectID="_1791263920" r:id="rId25"/>
        </w:object>
      </w:r>
      <w:r>
        <w:rPr>
          <w:rFonts w:hint="eastAsia"/>
        </w:rPr>
        <w:tab/>
      </w:r>
      <w:r>
        <w:rPr>
          <w:rFonts w:hint="eastAsia"/>
        </w:rPr>
        <w:fldChar w:fldCharType="begin"/>
      </w:r>
      <w:r>
        <w:rPr>
          <w:rFonts w:hint="eastAsia"/>
        </w:rPr>
        <w:instrText xml:space="preserve"> MACROBUTTON MTPlaceRef \* MERGEFORMAT </w:instrText>
      </w:r>
      <w:fldSimple w:instr=" SEQ MTEqn \h \* MERGEFORMAT "/>
      <w:r>
        <w:rPr>
          <w:rFonts w:hint="eastAsia"/>
        </w:rPr>
        <w:instrText>(</w:instrText>
      </w:r>
      <w:fldSimple w:instr=" SEQ MTEqn \c \* Arabic \* MERGEFORMAT ">
        <w:r w:rsidR="004F7738">
          <w:rPr>
            <w:rFonts w:hint="eastAsia"/>
          </w:rPr>
          <w:instrText>2</w:instrText>
        </w:r>
      </w:fldSimple>
      <w:r>
        <w:rPr>
          <w:rFonts w:hint="eastAsia"/>
        </w:rPr>
        <w:instrText>)</w:instrText>
      </w:r>
      <w:r>
        <w:rPr>
          <w:rFonts w:hint="eastAsia"/>
        </w:rPr>
        <w:fldChar w:fldCharType="end"/>
      </w:r>
    </w:p>
    <w:p w14:paraId="2E68712B" w14:textId="77777777" w:rsidR="004F7738" w:rsidRDefault="00000000">
      <w:pPr>
        <w:rPr>
          <w:rFonts w:ascii="宋体" w:hAnsi="宋体" w:hint="eastAsia"/>
          <w:sz w:val="28"/>
          <w:szCs w:val="28"/>
        </w:rPr>
      </w:pPr>
      <w:r>
        <w:rPr>
          <w:rFonts w:ascii="宋体" w:hAnsi="宋体" w:hint="eastAsia"/>
          <w:sz w:val="28"/>
          <w:szCs w:val="28"/>
        </w:rPr>
        <w:t xml:space="preserve">    （4）δ狼则从适应度排名前10%至20%中随机选取。</w:t>
      </w:r>
    </w:p>
    <w:p w14:paraId="77CA5C81" w14:textId="77777777" w:rsidR="004F7738" w:rsidRDefault="00000000">
      <w:pPr>
        <w:pStyle w:val="MTDisplayEquation"/>
        <w:rPr>
          <w:rFonts w:hint="eastAsia"/>
        </w:rPr>
      </w:pPr>
      <w:r>
        <w:rPr>
          <w:rFonts w:hint="eastAsia"/>
        </w:rPr>
        <w:tab/>
      </w:r>
      <w:r>
        <w:rPr>
          <w:rFonts w:hint="eastAsia"/>
          <w:position w:val="-14"/>
        </w:rPr>
        <w:object w:dxaOrig="4727" w:dyaOrig="407" w14:anchorId="15B5E49C">
          <v:shape id="_x0000_i1031" type="#_x0000_t75" style="width:236.4pt;height:20.4pt" o:ole="">
            <v:imagedata r:id="rId26" o:title=""/>
          </v:shape>
          <o:OLEObject Type="Embed" ProgID="Equation.DSMT4" ShapeID="_x0000_i1031" DrawAspect="Content" ObjectID="_1791263921" r:id="rId27"/>
        </w:object>
      </w:r>
      <w:r>
        <w:rPr>
          <w:rFonts w:hint="eastAsia"/>
        </w:rPr>
        <w:tab/>
      </w:r>
      <w:r>
        <w:rPr>
          <w:rFonts w:hint="eastAsia"/>
        </w:rPr>
        <w:fldChar w:fldCharType="begin"/>
      </w:r>
      <w:r>
        <w:rPr>
          <w:rFonts w:hint="eastAsia"/>
        </w:rPr>
        <w:instrText xml:space="preserve"> MACROBUTTON MTPlaceRef \* MERGEFORMAT </w:instrText>
      </w:r>
      <w:fldSimple w:instr=" SEQ MTEqn \h \* MERGEFORMAT "/>
      <w:r>
        <w:rPr>
          <w:rFonts w:hint="eastAsia"/>
        </w:rPr>
        <w:instrText>(</w:instrText>
      </w:r>
      <w:fldSimple w:instr=" SEQ MTEqn \c \* Arabic \* MERGEFORMAT ">
        <w:r w:rsidR="004F7738">
          <w:rPr>
            <w:rFonts w:hint="eastAsia"/>
          </w:rPr>
          <w:instrText>3</w:instrText>
        </w:r>
      </w:fldSimple>
      <w:r>
        <w:rPr>
          <w:rFonts w:hint="eastAsia"/>
        </w:rPr>
        <w:instrText>)</w:instrText>
      </w:r>
      <w:r>
        <w:rPr>
          <w:rFonts w:hint="eastAsia"/>
        </w:rPr>
        <w:fldChar w:fldCharType="end"/>
      </w:r>
    </w:p>
    <w:p w14:paraId="294BB18F" w14:textId="77777777" w:rsidR="004F7738" w:rsidRDefault="00000000">
      <w:pPr>
        <w:ind w:firstLineChars="200" w:firstLine="560"/>
        <w:rPr>
          <w:rFonts w:ascii="宋体" w:hAnsi="宋体" w:hint="eastAsia"/>
          <w:sz w:val="28"/>
          <w:szCs w:val="28"/>
        </w:rPr>
      </w:pPr>
      <w:r>
        <w:rPr>
          <w:rFonts w:ascii="宋体" w:hAnsi="宋体" w:hint="eastAsia"/>
          <w:sz w:val="28"/>
          <w:szCs w:val="28"/>
        </w:rPr>
        <w:t>这种策略通过动态调整头狼的选择，确保在每次迭代中β和δ狼的选取都有所不同，尽可能地实现多样化。这种动态选择机制增强了种群的适应性和探索能力，使得每次迭代都能从不同的角度和范围探索解空间，从而显著提高算法在复杂优化问题中的表现和搜索效率。通过不断更新头狼序列，算法能够持续地引入新的搜索方向和信息，避免了固定搜索模式所带来的局限性，提高了找到全局最优解的概率。</w:t>
      </w:r>
    </w:p>
    <w:p w14:paraId="57E7759E" w14:textId="77777777" w:rsidR="004F7738" w:rsidRDefault="004F7738">
      <w:pPr>
        <w:rPr>
          <w:rFonts w:ascii="宋体" w:hAnsi="宋体" w:hint="eastAsia"/>
          <w:sz w:val="28"/>
          <w:szCs w:val="28"/>
        </w:rPr>
      </w:pPr>
    </w:p>
    <w:p w14:paraId="659810DA" w14:textId="77777777" w:rsidR="004F7738" w:rsidRDefault="004F7738">
      <w:pPr>
        <w:rPr>
          <w:rFonts w:ascii="宋体" w:hAnsi="宋体" w:hint="eastAsia"/>
          <w:sz w:val="28"/>
          <w:szCs w:val="28"/>
        </w:rPr>
      </w:pPr>
    </w:p>
    <w:p w14:paraId="15CB6EF6" w14:textId="77777777" w:rsidR="004F7738" w:rsidRDefault="004F7738">
      <w:pPr>
        <w:rPr>
          <w:rFonts w:ascii="宋体" w:hAnsi="宋体" w:hint="eastAsia"/>
          <w:sz w:val="28"/>
          <w:szCs w:val="28"/>
        </w:rPr>
      </w:pPr>
    </w:p>
    <w:p w14:paraId="386C9F32" w14:textId="77777777" w:rsidR="004F7738" w:rsidRDefault="00000000">
      <w:pPr>
        <w:rPr>
          <w:rFonts w:ascii="宋体" w:hAnsi="宋体" w:hint="eastAsia"/>
          <w:sz w:val="28"/>
          <w:szCs w:val="28"/>
        </w:rPr>
      </w:pPr>
      <w:r>
        <w:rPr>
          <w:rFonts w:ascii="宋体" w:hAnsi="宋体" w:hint="eastAsia"/>
          <w:sz w:val="28"/>
          <w:szCs w:val="28"/>
        </w:rPr>
        <w:t>全体狼群更新策略如下所示：</w:t>
      </w:r>
    </w:p>
    <w:p w14:paraId="3A24141C" w14:textId="77777777" w:rsidR="004F7738" w:rsidRDefault="00000000">
      <w:pPr>
        <w:ind w:firstLineChars="200" w:firstLine="560"/>
        <w:rPr>
          <w:sz w:val="28"/>
          <w:szCs w:val="28"/>
        </w:rPr>
      </w:pPr>
      <w:r>
        <w:rPr>
          <w:rFonts w:hint="eastAsia"/>
          <w:sz w:val="28"/>
          <w:szCs w:val="28"/>
        </w:rPr>
        <w:t>普通狼群更新策略：在灰狼优化算法中，普通狼群的更新策略依赖于α、β、δ三头狼的位置。狼群分散搜索，然后集中攻击猎物。为了增强探索能力，算法引入了随机值，促使狼群偏离当前猎物位置，以寻找更优解。这种发散模型通过随机值实现，当随机值大于</w:t>
      </w:r>
      <w:r>
        <w:rPr>
          <w:rFonts w:hint="eastAsia"/>
          <w:sz w:val="28"/>
          <w:szCs w:val="28"/>
        </w:rPr>
        <w:t>1</w:t>
      </w:r>
      <w:r>
        <w:rPr>
          <w:rFonts w:hint="eastAsia"/>
          <w:sz w:val="28"/>
          <w:szCs w:val="28"/>
        </w:rPr>
        <w:t>时，狼群会远离猎物进行全局搜索。该过程建模公式如下：</w:t>
      </w:r>
    </w:p>
    <w:p w14:paraId="152452F0" w14:textId="77777777" w:rsidR="004F7738" w:rsidRDefault="00000000">
      <w:pPr>
        <w:pStyle w:val="MTDisplayEquation"/>
        <w:rPr>
          <w:rFonts w:hint="eastAsia"/>
          <w:snapToGrid w:val="0"/>
        </w:rPr>
      </w:pPr>
      <w:r>
        <w:rPr>
          <w:rFonts w:hint="eastAsia"/>
          <w:snapToGrid w:val="0"/>
        </w:rPr>
        <w:tab/>
      </w:r>
      <w:r>
        <w:rPr>
          <w:rFonts w:hint="eastAsia"/>
          <w:snapToGrid w:val="0"/>
          <w:position w:val="-14"/>
        </w:rPr>
        <w:object w:dxaOrig="2056" w:dyaOrig="407" w14:anchorId="7E0FFEA0">
          <v:shape id="_x0000_i1032" type="#_x0000_t75" style="width:103.2pt;height:20.4pt" o:ole="">
            <v:imagedata r:id="rId28" o:title=""/>
          </v:shape>
          <o:OLEObject Type="Embed" ProgID="Equation.DSMT4" ShapeID="_x0000_i1032" DrawAspect="Content" ObjectID="_1791263922" r:id="rId29"/>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4</w:instrText>
      </w:r>
      <w:r>
        <w:rPr>
          <w:rFonts w:hint="eastAsia"/>
          <w:snapToGrid w:val="0"/>
        </w:rPr>
        <w:fldChar w:fldCharType="end"/>
      </w:r>
      <w:r>
        <w:rPr>
          <w:rFonts w:hint="eastAsia"/>
          <w:snapToGrid w:val="0"/>
        </w:rPr>
        <w:instrText>)</w:instrText>
      </w:r>
      <w:r>
        <w:rPr>
          <w:rFonts w:hint="eastAsia"/>
          <w:snapToGrid w:val="0"/>
        </w:rPr>
        <w:fldChar w:fldCharType="end"/>
      </w:r>
    </w:p>
    <w:p w14:paraId="2D8E6FB8" w14:textId="77777777" w:rsidR="004F7738" w:rsidRDefault="00000000">
      <w:pPr>
        <w:pStyle w:val="MTDisplayEquation"/>
        <w:rPr>
          <w:rFonts w:hint="eastAsia"/>
          <w:snapToGrid w:val="0"/>
        </w:rPr>
      </w:pPr>
      <w:r>
        <w:rPr>
          <w:rFonts w:hint="eastAsia"/>
          <w:snapToGrid w:val="0"/>
        </w:rPr>
        <w:tab/>
      </w:r>
      <w:r>
        <w:rPr>
          <w:rFonts w:hint="eastAsia"/>
          <w:snapToGrid w:val="0"/>
          <w:position w:val="-12"/>
        </w:rPr>
        <w:object w:dxaOrig="2264" w:dyaOrig="407" w14:anchorId="46A83BAF">
          <v:shape id="_x0000_i1033" type="#_x0000_t75" style="width:112.8pt;height:20.4pt" o:ole="">
            <v:imagedata r:id="rId30" o:title=""/>
          </v:shape>
          <o:OLEObject Type="Embed" ProgID="Equation.DSMT4" ShapeID="_x0000_i1033" DrawAspect="Content" ObjectID="_1791263923" r:id="rId31"/>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5</w:instrText>
      </w:r>
      <w:r>
        <w:rPr>
          <w:rFonts w:hint="eastAsia"/>
          <w:snapToGrid w:val="0"/>
        </w:rPr>
        <w:fldChar w:fldCharType="end"/>
      </w:r>
      <w:r>
        <w:rPr>
          <w:rFonts w:hint="eastAsia"/>
          <w:snapToGrid w:val="0"/>
        </w:rPr>
        <w:instrText>)</w:instrText>
      </w:r>
      <w:r>
        <w:rPr>
          <w:rFonts w:hint="eastAsia"/>
          <w:snapToGrid w:val="0"/>
        </w:rPr>
        <w:fldChar w:fldCharType="end"/>
      </w:r>
    </w:p>
    <w:p w14:paraId="4C60B7F7" w14:textId="77777777" w:rsidR="004F7738" w:rsidRDefault="00000000">
      <w:pPr>
        <w:rPr>
          <w:snapToGrid w:val="0"/>
          <w:sz w:val="28"/>
          <w:szCs w:val="28"/>
        </w:rPr>
      </w:pPr>
      <w:r>
        <w:rPr>
          <w:snapToGrid w:val="0"/>
          <w:sz w:val="28"/>
          <w:szCs w:val="28"/>
        </w:rPr>
        <w:t>其中，</w:t>
      </w:r>
      <w:r>
        <w:rPr>
          <w:i/>
          <w:iCs/>
          <w:snapToGrid w:val="0"/>
          <w:sz w:val="28"/>
          <w:szCs w:val="28"/>
        </w:rPr>
        <w:t>t</w:t>
      </w:r>
      <w:r>
        <w:rPr>
          <w:snapToGrid w:val="0"/>
          <w:sz w:val="28"/>
          <w:szCs w:val="28"/>
        </w:rPr>
        <w:t>表示当前迭代次数，</w:t>
      </w:r>
      <w:r>
        <w:rPr>
          <w:snapToGrid w:val="0"/>
          <w:sz w:val="28"/>
          <w:szCs w:val="28"/>
        </w:rPr>
        <w:t>A</w:t>
      </w:r>
      <w:r>
        <w:rPr>
          <w:snapToGrid w:val="0"/>
          <w:sz w:val="28"/>
          <w:szCs w:val="28"/>
        </w:rPr>
        <w:t>和</w:t>
      </w:r>
      <w:r>
        <w:rPr>
          <w:snapToGrid w:val="0"/>
          <w:sz w:val="28"/>
          <w:szCs w:val="28"/>
        </w:rPr>
        <w:t>C</w:t>
      </w:r>
      <w:r>
        <w:rPr>
          <w:snapToGrid w:val="0"/>
          <w:sz w:val="28"/>
          <w:szCs w:val="28"/>
        </w:rPr>
        <w:t>为系数，</w:t>
      </w:r>
      <w:r>
        <w:rPr>
          <w:i/>
          <w:iCs/>
          <w:snapToGrid w:val="0"/>
          <w:sz w:val="28"/>
          <w:szCs w:val="28"/>
        </w:rPr>
        <w:t>X</w:t>
      </w:r>
      <w:r>
        <w:rPr>
          <w:i/>
          <w:iCs/>
          <w:snapToGrid w:val="0"/>
          <w:sz w:val="28"/>
          <w:szCs w:val="28"/>
          <w:vertAlign w:val="subscript"/>
        </w:rPr>
        <w:t>P</w:t>
      </w:r>
      <w:r>
        <w:rPr>
          <w:snapToGrid w:val="0"/>
          <w:sz w:val="28"/>
          <w:szCs w:val="28"/>
        </w:rPr>
        <w:t>为猎物的位置，</w:t>
      </w:r>
      <w:r>
        <w:rPr>
          <w:snapToGrid w:val="0"/>
          <w:sz w:val="28"/>
          <w:szCs w:val="28"/>
        </w:rPr>
        <w:t>X(t)</w:t>
      </w:r>
      <w:r>
        <w:rPr>
          <w:snapToGrid w:val="0"/>
          <w:sz w:val="28"/>
          <w:szCs w:val="28"/>
        </w:rPr>
        <w:t>为灰狼个体第</w:t>
      </w:r>
      <w:r>
        <w:rPr>
          <w:snapToGrid w:val="0"/>
          <w:sz w:val="28"/>
          <w:szCs w:val="28"/>
        </w:rPr>
        <w:t>t</w:t>
      </w:r>
      <w:r>
        <w:rPr>
          <w:snapToGrid w:val="0"/>
          <w:sz w:val="28"/>
          <w:szCs w:val="28"/>
        </w:rPr>
        <w:t>代的位置。</w:t>
      </w:r>
      <w:r>
        <w:rPr>
          <w:snapToGrid w:val="0"/>
          <w:sz w:val="28"/>
          <w:szCs w:val="28"/>
        </w:rPr>
        <w:t>A</w:t>
      </w:r>
      <w:r>
        <w:rPr>
          <w:snapToGrid w:val="0"/>
          <w:sz w:val="28"/>
          <w:szCs w:val="28"/>
        </w:rPr>
        <w:t>和</w:t>
      </w:r>
      <w:r>
        <w:rPr>
          <w:snapToGrid w:val="0"/>
          <w:sz w:val="28"/>
          <w:szCs w:val="28"/>
        </w:rPr>
        <w:t>C</w:t>
      </w:r>
      <w:r>
        <w:rPr>
          <w:snapToGrid w:val="0"/>
          <w:sz w:val="28"/>
          <w:szCs w:val="28"/>
        </w:rPr>
        <w:t>的计算方法如下：</w:t>
      </w:r>
    </w:p>
    <w:p w14:paraId="357E5B91" w14:textId="77777777" w:rsidR="004F7738" w:rsidRDefault="00000000">
      <w:pPr>
        <w:pStyle w:val="MTDisplayEquation"/>
        <w:rPr>
          <w:rFonts w:hint="eastAsia"/>
          <w:snapToGrid w:val="0"/>
        </w:rPr>
      </w:pPr>
      <w:r>
        <w:rPr>
          <w:rFonts w:hint="eastAsia"/>
          <w:snapToGrid w:val="0"/>
        </w:rPr>
        <w:tab/>
      </w:r>
      <w:r>
        <w:rPr>
          <w:rFonts w:hint="eastAsia"/>
          <w:snapToGrid w:val="0"/>
          <w:position w:val="-12"/>
        </w:rPr>
        <w:object w:dxaOrig="1336" w:dyaOrig="407" w14:anchorId="3F067048">
          <v:shape id="_x0000_i1034" type="#_x0000_t75" style="width:67pt;height:20.4pt" o:ole="">
            <v:imagedata r:id="rId32" o:title=""/>
          </v:shape>
          <o:OLEObject Type="Embed" ProgID="Equation.DSMT4" ShapeID="_x0000_i1034" DrawAspect="Content" ObjectID="_1791263924" r:id="rId33"/>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6</w:instrText>
      </w:r>
      <w:r>
        <w:rPr>
          <w:rFonts w:hint="eastAsia"/>
          <w:snapToGrid w:val="0"/>
        </w:rPr>
        <w:fldChar w:fldCharType="end"/>
      </w:r>
      <w:r>
        <w:rPr>
          <w:rFonts w:hint="eastAsia"/>
          <w:snapToGrid w:val="0"/>
        </w:rPr>
        <w:instrText>)</w:instrText>
      </w:r>
      <w:r>
        <w:rPr>
          <w:rFonts w:hint="eastAsia"/>
          <w:snapToGrid w:val="0"/>
        </w:rPr>
        <w:fldChar w:fldCharType="end"/>
      </w:r>
    </w:p>
    <w:p w14:paraId="4B8BA58A" w14:textId="77777777" w:rsidR="004F7738" w:rsidRDefault="00000000">
      <w:pPr>
        <w:pStyle w:val="MTDisplayEquation"/>
        <w:rPr>
          <w:rFonts w:hint="eastAsia"/>
          <w:snapToGrid w:val="0"/>
        </w:rPr>
      </w:pPr>
      <w:r>
        <w:rPr>
          <w:rFonts w:hint="eastAsia"/>
          <w:snapToGrid w:val="0"/>
        </w:rPr>
        <w:lastRenderedPageBreak/>
        <w:tab/>
      </w:r>
      <w:r>
        <w:rPr>
          <w:rFonts w:hint="eastAsia"/>
          <w:snapToGrid w:val="0"/>
          <w:position w:val="-12"/>
        </w:rPr>
        <w:object w:dxaOrig="824" w:dyaOrig="407" w14:anchorId="750E4D79">
          <v:shape id="_x0000_i1035" type="#_x0000_t75" style="width:40.8pt;height:20.4pt" o:ole="">
            <v:imagedata r:id="rId34" o:title=""/>
          </v:shape>
          <o:OLEObject Type="Embed" ProgID="Equation.DSMT4" ShapeID="_x0000_i1035" DrawAspect="Content" ObjectID="_1791263925" r:id="rId35"/>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7</w:instrText>
      </w:r>
      <w:r>
        <w:rPr>
          <w:rFonts w:hint="eastAsia"/>
          <w:snapToGrid w:val="0"/>
        </w:rPr>
        <w:fldChar w:fldCharType="end"/>
      </w:r>
      <w:r>
        <w:rPr>
          <w:rFonts w:hint="eastAsia"/>
          <w:snapToGrid w:val="0"/>
        </w:rPr>
        <w:instrText>)</w:instrText>
      </w:r>
      <w:r>
        <w:rPr>
          <w:rFonts w:hint="eastAsia"/>
          <w:snapToGrid w:val="0"/>
        </w:rPr>
        <w:fldChar w:fldCharType="end"/>
      </w:r>
    </w:p>
    <w:p w14:paraId="475A6D22" w14:textId="77777777" w:rsidR="004F7738" w:rsidRDefault="00000000">
      <w:pPr>
        <w:rPr>
          <w:snapToGrid w:val="0"/>
          <w:sz w:val="28"/>
          <w:szCs w:val="28"/>
        </w:rPr>
      </w:pPr>
      <w:r>
        <w:rPr>
          <w:snapToGrid w:val="0"/>
          <w:sz w:val="28"/>
          <w:szCs w:val="28"/>
        </w:rPr>
        <w:t>其中，</w:t>
      </w:r>
      <w:r>
        <w:rPr>
          <w:i/>
          <w:iCs/>
          <w:snapToGrid w:val="0"/>
          <w:sz w:val="28"/>
          <w:szCs w:val="28"/>
        </w:rPr>
        <w:t>r</w:t>
      </w:r>
      <w:r>
        <w:rPr>
          <w:i/>
          <w:iCs/>
          <w:snapToGrid w:val="0"/>
          <w:sz w:val="28"/>
          <w:szCs w:val="28"/>
          <w:vertAlign w:val="subscript"/>
        </w:rPr>
        <w:t>1</w:t>
      </w:r>
      <w:r>
        <w:rPr>
          <w:snapToGrid w:val="0"/>
          <w:sz w:val="28"/>
          <w:szCs w:val="28"/>
        </w:rPr>
        <w:t>、</w:t>
      </w:r>
      <w:r>
        <w:rPr>
          <w:i/>
          <w:iCs/>
          <w:snapToGrid w:val="0"/>
          <w:sz w:val="28"/>
          <w:szCs w:val="28"/>
        </w:rPr>
        <w:t>r</w:t>
      </w:r>
      <w:r>
        <w:rPr>
          <w:i/>
          <w:iCs/>
          <w:snapToGrid w:val="0"/>
          <w:sz w:val="28"/>
          <w:szCs w:val="28"/>
          <w:vertAlign w:val="subscript"/>
        </w:rPr>
        <w:t>2</w:t>
      </w:r>
      <w:r>
        <w:rPr>
          <w:snapToGrid w:val="0"/>
          <w:sz w:val="28"/>
          <w:szCs w:val="28"/>
        </w:rPr>
        <w:t>是</w:t>
      </w:r>
      <w:r>
        <w:rPr>
          <w:snapToGrid w:val="0"/>
          <w:sz w:val="28"/>
          <w:szCs w:val="28"/>
        </w:rPr>
        <w:t>[0</w:t>
      </w:r>
      <w:r>
        <w:rPr>
          <w:snapToGrid w:val="0"/>
          <w:sz w:val="28"/>
          <w:szCs w:val="28"/>
        </w:rPr>
        <w:t>，</w:t>
      </w:r>
      <w:r>
        <w:rPr>
          <w:snapToGrid w:val="0"/>
          <w:sz w:val="28"/>
          <w:szCs w:val="28"/>
        </w:rPr>
        <w:t>1]</w:t>
      </w:r>
      <w:r>
        <w:rPr>
          <w:snapToGrid w:val="0"/>
          <w:sz w:val="28"/>
          <w:szCs w:val="28"/>
        </w:rPr>
        <w:t>中的随机值。为了模拟逼近猎物，</w:t>
      </w:r>
      <w:r>
        <w:rPr>
          <w:snapToGrid w:val="0"/>
          <w:sz w:val="28"/>
          <w:szCs w:val="28"/>
        </w:rPr>
        <w:t>A</w:t>
      </w:r>
      <w:r>
        <w:rPr>
          <w:snapToGrid w:val="0"/>
          <w:sz w:val="28"/>
          <w:szCs w:val="28"/>
        </w:rPr>
        <w:t>是区间</w:t>
      </w:r>
      <w:r>
        <w:rPr>
          <w:snapToGrid w:val="0"/>
          <w:sz w:val="28"/>
          <w:szCs w:val="28"/>
        </w:rPr>
        <w:t>[-</w:t>
      </w:r>
      <w:r>
        <w:rPr>
          <w:i/>
          <w:iCs/>
          <w:snapToGrid w:val="0"/>
          <w:sz w:val="28"/>
          <w:szCs w:val="28"/>
        </w:rPr>
        <w:t>a</w:t>
      </w:r>
      <w:r>
        <w:rPr>
          <w:snapToGrid w:val="0"/>
          <w:sz w:val="28"/>
          <w:szCs w:val="28"/>
        </w:rPr>
        <w:t>，</w:t>
      </w:r>
      <w:r>
        <w:rPr>
          <w:i/>
          <w:iCs/>
          <w:snapToGrid w:val="0"/>
          <w:sz w:val="28"/>
          <w:szCs w:val="28"/>
        </w:rPr>
        <w:t>a</w:t>
      </w:r>
      <w:r>
        <w:rPr>
          <w:snapToGrid w:val="0"/>
          <w:sz w:val="28"/>
          <w:szCs w:val="28"/>
        </w:rPr>
        <w:t>]</w:t>
      </w:r>
      <w:r>
        <w:rPr>
          <w:snapToGrid w:val="0"/>
          <w:sz w:val="28"/>
          <w:szCs w:val="28"/>
        </w:rPr>
        <w:t>中的一个随机值，其中</w:t>
      </w:r>
      <w:r>
        <w:rPr>
          <w:i/>
          <w:iCs/>
          <w:snapToGrid w:val="0"/>
          <w:sz w:val="28"/>
          <w:szCs w:val="28"/>
        </w:rPr>
        <w:t>a</w:t>
      </w:r>
      <w:r>
        <w:rPr>
          <w:snapToGrid w:val="0"/>
          <w:sz w:val="28"/>
          <w:szCs w:val="28"/>
        </w:rPr>
        <w:t>在迭代过程中从</w:t>
      </w:r>
      <w:r>
        <w:rPr>
          <w:snapToGrid w:val="0"/>
          <w:sz w:val="28"/>
          <w:szCs w:val="28"/>
        </w:rPr>
        <w:t>2</w:t>
      </w:r>
      <w:r>
        <w:rPr>
          <w:snapToGrid w:val="0"/>
          <w:sz w:val="28"/>
          <w:szCs w:val="28"/>
        </w:rPr>
        <w:t>减少到</w:t>
      </w:r>
      <w:r>
        <w:rPr>
          <w:snapToGrid w:val="0"/>
          <w:sz w:val="28"/>
          <w:szCs w:val="28"/>
        </w:rPr>
        <w:t>0.</w:t>
      </w:r>
    </w:p>
    <w:p w14:paraId="73198E8F" w14:textId="77777777" w:rsidR="004F7738" w:rsidRDefault="00000000">
      <w:pPr>
        <w:ind w:firstLineChars="200" w:firstLine="560"/>
        <w:rPr>
          <w:snapToGrid w:val="0"/>
          <w:sz w:val="28"/>
          <w:szCs w:val="28"/>
        </w:rPr>
      </w:pPr>
      <w:r>
        <w:rPr>
          <w:snapToGrid w:val="0"/>
          <w:sz w:val="28"/>
          <w:szCs w:val="28"/>
        </w:rPr>
        <w:t>灰狼有能力识别猎物的位置并围猎它们。围猎由</w:t>
      </w:r>
      <w:r>
        <w:rPr>
          <w:i/>
          <w:iCs/>
          <w:snapToGrid w:val="0"/>
          <w:sz w:val="28"/>
          <w:szCs w:val="28"/>
        </w:rPr>
        <w:t>α</w:t>
      </w:r>
      <w:r>
        <w:rPr>
          <w:snapToGrid w:val="0"/>
          <w:sz w:val="28"/>
          <w:szCs w:val="28"/>
        </w:rPr>
        <w:t>狼</w:t>
      </w:r>
      <w:r>
        <w:rPr>
          <w:rFonts w:hint="eastAsia"/>
          <w:snapToGrid w:val="0"/>
          <w:sz w:val="28"/>
          <w:szCs w:val="28"/>
        </w:rPr>
        <w:t>、</w:t>
      </w:r>
      <w:r>
        <w:rPr>
          <w:i/>
          <w:iCs/>
          <w:snapToGrid w:val="0"/>
          <w:sz w:val="28"/>
          <w:szCs w:val="28"/>
        </w:rPr>
        <w:t>β</w:t>
      </w:r>
      <w:r>
        <w:rPr>
          <w:snapToGrid w:val="0"/>
          <w:sz w:val="28"/>
          <w:szCs w:val="28"/>
        </w:rPr>
        <w:t>狼和</w:t>
      </w:r>
      <w:r>
        <w:rPr>
          <w:i/>
          <w:iCs/>
          <w:snapToGrid w:val="0"/>
          <w:sz w:val="28"/>
          <w:szCs w:val="28"/>
        </w:rPr>
        <w:t>δ</w:t>
      </w:r>
      <w:r>
        <w:rPr>
          <w:snapToGrid w:val="0"/>
          <w:sz w:val="28"/>
          <w:szCs w:val="28"/>
        </w:rPr>
        <w:t>狼参与狩猎。灰狼个体跟踪猎物位置的数学模型描述如下：</w:t>
      </w:r>
    </w:p>
    <w:p w14:paraId="367F02A7" w14:textId="77777777" w:rsidR="004F7738" w:rsidRDefault="00000000">
      <w:pPr>
        <w:pStyle w:val="MTDisplayEquation"/>
        <w:rPr>
          <w:rFonts w:hint="eastAsia"/>
          <w:snapToGrid w:val="0"/>
        </w:rPr>
      </w:pPr>
      <w:r>
        <w:rPr>
          <w:rFonts w:hint="eastAsia"/>
          <w:snapToGrid w:val="0"/>
        </w:rPr>
        <w:tab/>
      </w:r>
      <w:r>
        <w:rPr>
          <w:rFonts w:hint="eastAsia"/>
          <w:snapToGrid w:val="0"/>
          <w:position w:val="-14"/>
        </w:rPr>
        <w:object w:dxaOrig="1648" w:dyaOrig="407" w14:anchorId="40BF1A8F">
          <v:shape id="_x0000_i1036" type="#_x0000_t75" style="width:82.4pt;height:20.4pt" o:ole="">
            <v:imagedata r:id="rId36" o:title=""/>
          </v:shape>
          <o:OLEObject Type="Embed" ProgID="Equation.DSMT4" ShapeID="_x0000_i1036" DrawAspect="Content" ObjectID="_1791263926" r:id="rId37"/>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8</w:instrText>
      </w:r>
      <w:r>
        <w:rPr>
          <w:rFonts w:hint="eastAsia"/>
          <w:snapToGrid w:val="0"/>
        </w:rPr>
        <w:fldChar w:fldCharType="end"/>
      </w:r>
      <w:r>
        <w:rPr>
          <w:rFonts w:hint="eastAsia"/>
          <w:snapToGrid w:val="0"/>
        </w:rPr>
        <w:instrText>)</w:instrText>
      </w:r>
      <w:r>
        <w:rPr>
          <w:rFonts w:hint="eastAsia"/>
          <w:snapToGrid w:val="0"/>
        </w:rPr>
        <w:fldChar w:fldCharType="end"/>
      </w:r>
    </w:p>
    <w:p w14:paraId="4195A080" w14:textId="77777777" w:rsidR="004F7738" w:rsidRDefault="00000000">
      <w:pPr>
        <w:rPr>
          <w:snapToGrid w:val="0"/>
          <w:sz w:val="28"/>
          <w:szCs w:val="28"/>
        </w:rPr>
      </w:pPr>
      <w:r>
        <w:rPr>
          <w:snapToGrid w:val="0"/>
          <w:sz w:val="28"/>
          <w:szCs w:val="28"/>
        </w:rPr>
        <w:t>其中，</w:t>
      </w:r>
      <w:r>
        <w:rPr>
          <w:i/>
          <w:iCs/>
          <w:snapToGrid w:val="0"/>
          <w:sz w:val="28"/>
          <w:szCs w:val="28"/>
        </w:rPr>
        <w:t>D</w:t>
      </w:r>
      <w:r>
        <w:rPr>
          <w:rFonts w:hint="eastAsia"/>
          <w:i/>
          <w:iCs/>
          <w:snapToGrid w:val="0"/>
          <w:sz w:val="28"/>
          <w:szCs w:val="28"/>
          <w:vertAlign w:val="subscript"/>
        </w:rPr>
        <w:t>i</w:t>
      </w:r>
      <w:r>
        <w:rPr>
          <w:snapToGrid w:val="0"/>
          <w:sz w:val="28"/>
          <w:szCs w:val="28"/>
        </w:rPr>
        <w:t>表示</w:t>
      </w:r>
      <w:r>
        <w:rPr>
          <w:i/>
          <w:iCs/>
          <w:snapToGrid w:val="0"/>
          <w:sz w:val="28"/>
          <w:szCs w:val="28"/>
        </w:rPr>
        <w:t>α</w:t>
      </w:r>
      <w:r>
        <w:rPr>
          <w:snapToGrid w:val="0"/>
          <w:sz w:val="28"/>
          <w:szCs w:val="28"/>
        </w:rPr>
        <w:t>狼、</w:t>
      </w:r>
      <w:r>
        <w:rPr>
          <w:i/>
          <w:iCs/>
          <w:snapToGrid w:val="0"/>
          <w:sz w:val="28"/>
          <w:szCs w:val="28"/>
        </w:rPr>
        <w:t>β</w:t>
      </w:r>
      <w:r>
        <w:rPr>
          <w:snapToGrid w:val="0"/>
          <w:sz w:val="28"/>
          <w:szCs w:val="28"/>
        </w:rPr>
        <w:t>狼和</w:t>
      </w:r>
      <w:r>
        <w:rPr>
          <w:i/>
          <w:iCs/>
          <w:snapToGrid w:val="0"/>
          <w:sz w:val="28"/>
          <w:szCs w:val="28"/>
        </w:rPr>
        <w:t>δ</w:t>
      </w:r>
      <w:r>
        <w:rPr>
          <w:snapToGrid w:val="0"/>
          <w:sz w:val="28"/>
          <w:szCs w:val="28"/>
        </w:rPr>
        <w:t>狼与其他个体之间的距离；</w:t>
      </w:r>
      <w:r>
        <w:rPr>
          <w:i/>
          <w:iCs/>
          <w:snapToGrid w:val="0"/>
          <w:sz w:val="28"/>
          <w:szCs w:val="28"/>
        </w:rPr>
        <w:t>X</w:t>
      </w:r>
      <w:r>
        <w:rPr>
          <w:rFonts w:hint="eastAsia"/>
          <w:i/>
          <w:iCs/>
          <w:snapToGrid w:val="0"/>
          <w:sz w:val="28"/>
          <w:szCs w:val="28"/>
          <w:vertAlign w:val="subscript"/>
        </w:rPr>
        <w:t>i</w:t>
      </w:r>
      <w:r>
        <w:rPr>
          <w:snapToGrid w:val="0"/>
          <w:sz w:val="28"/>
          <w:szCs w:val="28"/>
        </w:rPr>
        <w:t>分别代表</w:t>
      </w:r>
      <w:r>
        <w:rPr>
          <w:i/>
          <w:iCs/>
          <w:snapToGrid w:val="0"/>
          <w:sz w:val="28"/>
          <w:szCs w:val="28"/>
        </w:rPr>
        <w:t>α</w:t>
      </w:r>
      <w:r>
        <w:rPr>
          <w:snapToGrid w:val="0"/>
          <w:sz w:val="28"/>
          <w:szCs w:val="28"/>
        </w:rPr>
        <w:t>狼、</w:t>
      </w:r>
      <w:r>
        <w:rPr>
          <w:i/>
          <w:iCs/>
          <w:snapToGrid w:val="0"/>
          <w:sz w:val="28"/>
          <w:szCs w:val="28"/>
        </w:rPr>
        <w:t>β</w:t>
      </w:r>
      <w:r>
        <w:rPr>
          <w:snapToGrid w:val="0"/>
          <w:sz w:val="28"/>
          <w:szCs w:val="28"/>
        </w:rPr>
        <w:t>狼和</w:t>
      </w:r>
      <w:r>
        <w:rPr>
          <w:i/>
          <w:iCs/>
          <w:snapToGrid w:val="0"/>
          <w:sz w:val="28"/>
          <w:szCs w:val="28"/>
        </w:rPr>
        <w:t>δ</w:t>
      </w:r>
      <w:r>
        <w:rPr>
          <w:snapToGrid w:val="0"/>
          <w:sz w:val="28"/>
          <w:szCs w:val="28"/>
        </w:rPr>
        <w:t>狼当前的位置；</w:t>
      </w:r>
      <w:r>
        <w:rPr>
          <w:snapToGrid w:val="0"/>
          <w:sz w:val="28"/>
          <w:szCs w:val="28"/>
        </w:rPr>
        <w:t>C</w:t>
      </w:r>
      <w:r>
        <w:rPr>
          <w:snapToGrid w:val="0"/>
          <w:sz w:val="28"/>
          <w:szCs w:val="28"/>
          <w:vertAlign w:val="subscript"/>
        </w:rPr>
        <w:t>1</w:t>
      </w:r>
      <w:r>
        <w:rPr>
          <w:snapToGrid w:val="0"/>
          <w:sz w:val="28"/>
          <w:szCs w:val="28"/>
        </w:rPr>
        <w:t>是随机数，</w:t>
      </w:r>
      <w:r>
        <w:rPr>
          <w:i/>
          <w:iCs/>
          <w:snapToGrid w:val="0"/>
          <w:sz w:val="28"/>
          <w:szCs w:val="28"/>
        </w:rPr>
        <w:t>X</w:t>
      </w:r>
      <w:r>
        <w:rPr>
          <w:snapToGrid w:val="0"/>
          <w:sz w:val="28"/>
          <w:szCs w:val="28"/>
        </w:rPr>
        <w:t>是灰狼个体的当前位置。</w:t>
      </w:r>
    </w:p>
    <w:p w14:paraId="243B348E" w14:textId="77777777" w:rsidR="004F7738" w:rsidRDefault="00000000">
      <w:pPr>
        <w:pStyle w:val="MTDisplayEquation"/>
        <w:rPr>
          <w:rFonts w:hint="eastAsia"/>
          <w:snapToGrid w:val="0"/>
        </w:rPr>
      </w:pPr>
      <w:r>
        <w:rPr>
          <w:rFonts w:hint="eastAsia"/>
          <w:snapToGrid w:val="0"/>
        </w:rPr>
        <w:tab/>
      </w:r>
      <w:r>
        <w:rPr>
          <w:rFonts w:hint="eastAsia"/>
          <w:snapToGrid w:val="0"/>
          <w:position w:val="-12"/>
        </w:rPr>
        <w:object w:dxaOrig="1544" w:dyaOrig="407" w14:anchorId="7E6AC6AC">
          <v:shape id="_x0000_i1037" type="#_x0000_t75" style="width:77pt;height:20.4pt" o:ole="">
            <v:imagedata r:id="rId38" o:title=""/>
          </v:shape>
          <o:OLEObject Type="Embed" ProgID="Equation.DSMT4" ShapeID="_x0000_i1037" DrawAspect="Content" ObjectID="_1791263927" r:id="rId39"/>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9</w:instrText>
      </w:r>
      <w:r>
        <w:rPr>
          <w:rFonts w:hint="eastAsia"/>
          <w:snapToGrid w:val="0"/>
        </w:rPr>
        <w:fldChar w:fldCharType="end"/>
      </w:r>
      <w:r>
        <w:rPr>
          <w:rFonts w:hint="eastAsia"/>
          <w:snapToGrid w:val="0"/>
        </w:rPr>
        <w:instrText>)</w:instrText>
      </w:r>
      <w:r>
        <w:rPr>
          <w:rFonts w:hint="eastAsia"/>
          <w:snapToGrid w:val="0"/>
        </w:rPr>
        <w:fldChar w:fldCharType="end"/>
      </w:r>
    </w:p>
    <w:p w14:paraId="0E5BEE33" w14:textId="77777777" w:rsidR="004F7738" w:rsidRDefault="00000000">
      <w:pPr>
        <w:rPr>
          <w:snapToGrid w:val="0"/>
          <w:sz w:val="28"/>
          <w:szCs w:val="28"/>
        </w:rPr>
      </w:pPr>
      <w:r>
        <w:rPr>
          <w:i/>
          <w:iCs/>
          <w:snapToGrid w:val="0"/>
          <w:sz w:val="28"/>
          <w:szCs w:val="28"/>
        </w:rPr>
        <w:t>X</w:t>
      </w:r>
      <w:r>
        <w:rPr>
          <w:i/>
          <w:iCs/>
          <w:snapToGrid w:val="0"/>
          <w:sz w:val="28"/>
          <w:szCs w:val="28"/>
          <w:vertAlign w:val="subscript"/>
        </w:rPr>
        <w:t>1</w:t>
      </w:r>
      <w:r>
        <w:rPr>
          <w:snapToGrid w:val="0"/>
          <w:sz w:val="28"/>
          <w:szCs w:val="28"/>
        </w:rPr>
        <w:t>，</w:t>
      </w:r>
      <w:r>
        <w:rPr>
          <w:i/>
          <w:iCs/>
          <w:snapToGrid w:val="0"/>
          <w:sz w:val="28"/>
          <w:szCs w:val="28"/>
        </w:rPr>
        <w:t>X</w:t>
      </w:r>
      <w:r>
        <w:rPr>
          <w:i/>
          <w:iCs/>
          <w:snapToGrid w:val="0"/>
          <w:sz w:val="28"/>
          <w:szCs w:val="28"/>
          <w:vertAlign w:val="subscript"/>
        </w:rPr>
        <w:t>2</w:t>
      </w:r>
      <w:r>
        <w:rPr>
          <w:snapToGrid w:val="0"/>
          <w:sz w:val="28"/>
          <w:szCs w:val="28"/>
        </w:rPr>
        <w:t>和</w:t>
      </w:r>
      <w:r>
        <w:rPr>
          <w:i/>
          <w:iCs/>
          <w:snapToGrid w:val="0"/>
          <w:sz w:val="28"/>
          <w:szCs w:val="28"/>
        </w:rPr>
        <w:t>X</w:t>
      </w:r>
      <w:r>
        <w:rPr>
          <w:i/>
          <w:iCs/>
          <w:snapToGrid w:val="0"/>
          <w:sz w:val="28"/>
          <w:szCs w:val="28"/>
          <w:vertAlign w:val="subscript"/>
        </w:rPr>
        <w:t>3</w:t>
      </w:r>
      <w:r>
        <w:rPr>
          <w:snapToGrid w:val="0"/>
          <w:sz w:val="28"/>
          <w:szCs w:val="28"/>
        </w:rPr>
        <w:t>分别</w:t>
      </w:r>
      <w:r>
        <w:rPr>
          <w:rFonts w:hint="eastAsia"/>
          <w:snapToGrid w:val="0"/>
          <w:sz w:val="28"/>
          <w:szCs w:val="28"/>
        </w:rPr>
        <w:t>为</w:t>
      </w:r>
      <w:r>
        <w:rPr>
          <w:snapToGrid w:val="0"/>
          <w:sz w:val="28"/>
          <w:szCs w:val="28"/>
        </w:rPr>
        <w:t>受</w:t>
      </w:r>
      <w:r>
        <w:rPr>
          <w:i/>
          <w:iCs/>
          <w:snapToGrid w:val="0"/>
          <w:sz w:val="28"/>
          <w:szCs w:val="28"/>
        </w:rPr>
        <w:t>α</w:t>
      </w:r>
      <w:r>
        <w:rPr>
          <w:snapToGrid w:val="0"/>
          <w:sz w:val="28"/>
          <w:szCs w:val="28"/>
        </w:rPr>
        <w:t>狼、</w:t>
      </w:r>
      <w:r>
        <w:rPr>
          <w:i/>
          <w:iCs/>
          <w:snapToGrid w:val="0"/>
          <w:sz w:val="28"/>
          <w:szCs w:val="28"/>
        </w:rPr>
        <w:t>β</w:t>
      </w:r>
      <w:r>
        <w:rPr>
          <w:snapToGrid w:val="0"/>
          <w:sz w:val="28"/>
          <w:szCs w:val="28"/>
        </w:rPr>
        <w:t>狼和</w:t>
      </w:r>
      <w:r>
        <w:rPr>
          <w:i/>
          <w:iCs/>
          <w:snapToGrid w:val="0"/>
          <w:sz w:val="28"/>
          <w:szCs w:val="28"/>
        </w:rPr>
        <w:t>δ</w:t>
      </w:r>
      <w:r>
        <w:rPr>
          <w:snapToGrid w:val="0"/>
          <w:sz w:val="28"/>
          <w:szCs w:val="28"/>
        </w:rPr>
        <w:t>狼影响，</w:t>
      </w:r>
      <w:r>
        <w:rPr>
          <w:rFonts w:hint="eastAsia"/>
          <w:snapToGrid w:val="0"/>
          <w:sz w:val="28"/>
          <w:szCs w:val="28"/>
        </w:rPr>
        <w:t>群狼</w:t>
      </w:r>
      <w:r>
        <w:rPr>
          <w:i/>
          <w:iCs/>
          <w:snapToGrid w:val="0"/>
          <w:sz w:val="28"/>
          <w:szCs w:val="28"/>
        </w:rPr>
        <w:t>ω</w:t>
      </w:r>
      <w:r>
        <w:rPr>
          <w:snapToGrid w:val="0"/>
          <w:sz w:val="28"/>
          <w:szCs w:val="28"/>
        </w:rPr>
        <w:t>调整后的位置。</w:t>
      </w:r>
      <w:r>
        <w:rPr>
          <w:rFonts w:hint="eastAsia"/>
          <w:snapToGrid w:val="0"/>
          <w:sz w:val="28"/>
          <w:szCs w:val="28"/>
        </w:rPr>
        <w:t>。该动态权重公式如下：</w:t>
      </w:r>
    </w:p>
    <w:p w14:paraId="77CDE05C" w14:textId="77777777" w:rsidR="004F7738" w:rsidRDefault="00000000">
      <w:pPr>
        <w:pStyle w:val="MTDisplayEquation"/>
        <w:rPr>
          <w:rFonts w:hint="eastAsia"/>
          <w:snapToGrid w:val="0"/>
        </w:rPr>
      </w:pPr>
      <w:r>
        <w:rPr>
          <w:rFonts w:hint="eastAsia"/>
          <w:snapToGrid w:val="0"/>
        </w:rPr>
        <w:tab/>
      </w:r>
      <w:r>
        <w:rPr>
          <w:rFonts w:hint="eastAsia"/>
          <w:snapToGrid w:val="0"/>
          <w:position w:val="-30"/>
        </w:rPr>
        <w:object w:dxaOrig="1847" w:dyaOrig="720" w14:anchorId="6154B5CF">
          <v:shape id="_x0000_i1038" type="#_x0000_t75" style="width:92.4pt;height:36.2pt" o:ole="">
            <v:imagedata r:id="rId40" o:title=""/>
          </v:shape>
          <o:OLEObject Type="Embed" ProgID="Equation.DSMT4" ShapeID="_x0000_i1038" DrawAspect="Content" ObjectID="_1791263928" r:id="rId41"/>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10</w:instrText>
      </w:r>
      <w:r>
        <w:rPr>
          <w:rFonts w:hint="eastAsia"/>
          <w:snapToGrid w:val="0"/>
        </w:rPr>
        <w:fldChar w:fldCharType="end"/>
      </w:r>
      <w:r>
        <w:rPr>
          <w:rFonts w:hint="eastAsia"/>
          <w:snapToGrid w:val="0"/>
        </w:rPr>
        <w:instrText>)</w:instrText>
      </w:r>
      <w:r>
        <w:rPr>
          <w:rFonts w:hint="eastAsia"/>
          <w:snapToGrid w:val="0"/>
        </w:rPr>
        <w:fldChar w:fldCharType="end"/>
      </w:r>
    </w:p>
    <w:p w14:paraId="30250E5A" w14:textId="77777777" w:rsidR="004F7738" w:rsidRDefault="00000000">
      <w:pPr>
        <w:pStyle w:val="MTDisplayEquation"/>
        <w:rPr>
          <w:rFonts w:hint="eastAsia"/>
          <w:snapToGrid w:val="0"/>
        </w:rPr>
      </w:pPr>
      <w:r>
        <w:rPr>
          <w:rFonts w:hint="eastAsia"/>
          <w:snapToGrid w:val="0"/>
        </w:rPr>
        <w:tab/>
      </w:r>
      <w:r>
        <w:rPr>
          <w:rFonts w:hint="eastAsia"/>
          <w:snapToGrid w:val="0"/>
          <w:position w:val="-32"/>
        </w:rPr>
        <w:object w:dxaOrig="1847" w:dyaOrig="720" w14:anchorId="09CFB3D3">
          <v:shape id="_x0000_i1039" type="#_x0000_t75" style="width:92.4pt;height:36.2pt" o:ole="">
            <v:imagedata r:id="rId42" o:title=""/>
          </v:shape>
          <o:OLEObject Type="Embed" ProgID="Equation.DSMT4" ShapeID="_x0000_i1039" DrawAspect="Content" ObjectID="_1791263929" r:id="rId43"/>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11</w:instrText>
      </w:r>
      <w:r>
        <w:rPr>
          <w:rFonts w:hint="eastAsia"/>
          <w:snapToGrid w:val="0"/>
        </w:rPr>
        <w:fldChar w:fldCharType="end"/>
      </w:r>
      <w:r>
        <w:rPr>
          <w:rFonts w:hint="eastAsia"/>
          <w:snapToGrid w:val="0"/>
        </w:rPr>
        <w:instrText>)</w:instrText>
      </w:r>
      <w:r>
        <w:rPr>
          <w:rFonts w:hint="eastAsia"/>
          <w:snapToGrid w:val="0"/>
        </w:rPr>
        <w:fldChar w:fldCharType="end"/>
      </w:r>
    </w:p>
    <w:p w14:paraId="18A45FF3" w14:textId="77777777" w:rsidR="004F7738" w:rsidRDefault="00000000">
      <w:pPr>
        <w:pStyle w:val="MTDisplayEquation"/>
        <w:rPr>
          <w:rFonts w:hint="eastAsia"/>
          <w:snapToGrid w:val="0"/>
        </w:rPr>
      </w:pPr>
      <w:r>
        <w:rPr>
          <w:rFonts w:hint="eastAsia"/>
          <w:snapToGrid w:val="0"/>
        </w:rPr>
        <w:tab/>
      </w:r>
      <w:r>
        <w:rPr>
          <w:rFonts w:hint="eastAsia"/>
          <w:snapToGrid w:val="0"/>
          <w:position w:val="-30"/>
        </w:rPr>
        <w:object w:dxaOrig="1753" w:dyaOrig="720" w14:anchorId="00324F2B">
          <v:shape id="_x0000_i1040" type="#_x0000_t75" style="width:87.4pt;height:36.2pt" o:ole="">
            <v:imagedata r:id="rId44" o:title=""/>
          </v:shape>
          <o:OLEObject Type="Embed" ProgID="Equation.DSMT4" ShapeID="_x0000_i1040" DrawAspect="Content" ObjectID="_1791263930" r:id="rId45"/>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12</w:instrText>
      </w:r>
      <w:r>
        <w:rPr>
          <w:rFonts w:hint="eastAsia"/>
          <w:snapToGrid w:val="0"/>
        </w:rPr>
        <w:fldChar w:fldCharType="end"/>
      </w:r>
      <w:r>
        <w:rPr>
          <w:rFonts w:hint="eastAsia"/>
          <w:snapToGrid w:val="0"/>
        </w:rPr>
        <w:instrText>)</w:instrText>
      </w:r>
      <w:r>
        <w:rPr>
          <w:rFonts w:hint="eastAsia"/>
          <w:snapToGrid w:val="0"/>
        </w:rPr>
        <w:fldChar w:fldCharType="end"/>
      </w:r>
    </w:p>
    <w:p w14:paraId="7501AB2A" w14:textId="77777777" w:rsidR="004F7738" w:rsidRDefault="00000000">
      <w:pPr>
        <w:pStyle w:val="MTDisplayEquation"/>
        <w:rPr>
          <w:rFonts w:hint="eastAsia"/>
          <w:snapToGrid w:val="0"/>
        </w:rPr>
      </w:pPr>
      <w:r>
        <w:rPr>
          <w:rFonts w:hint="eastAsia"/>
          <w:snapToGrid w:val="0"/>
        </w:rPr>
        <w:tab/>
      </w:r>
      <w:r>
        <w:rPr>
          <w:rFonts w:hint="eastAsia"/>
          <w:snapToGrid w:val="0"/>
          <w:position w:val="-32"/>
        </w:rPr>
        <w:object w:dxaOrig="3600" w:dyaOrig="720" w14:anchorId="2513C9DD">
          <v:shape id="_x0000_i1041" type="#_x0000_t75" style="width:180.2pt;height:36.2pt" o:ole="">
            <v:imagedata r:id="rId46" o:title=""/>
          </v:shape>
          <o:OLEObject Type="Embed" ProgID="Equation.DSMT4" ShapeID="_x0000_i1041" DrawAspect="Content" ObjectID="_1791263931" r:id="rId47"/>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13</w:instrText>
      </w:r>
      <w:r>
        <w:rPr>
          <w:rFonts w:hint="eastAsia"/>
          <w:snapToGrid w:val="0"/>
        </w:rPr>
        <w:fldChar w:fldCharType="end"/>
      </w:r>
      <w:r>
        <w:rPr>
          <w:rFonts w:hint="eastAsia"/>
          <w:snapToGrid w:val="0"/>
        </w:rPr>
        <w:instrText>)</w:instrText>
      </w:r>
      <w:r>
        <w:rPr>
          <w:rFonts w:hint="eastAsia"/>
          <w:snapToGrid w:val="0"/>
        </w:rPr>
        <w:fldChar w:fldCharType="end"/>
      </w:r>
    </w:p>
    <w:p w14:paraId="5C106BCF" w14:textId="77777777" w:rsidR="004F7738" w:rsidRDefault="00000000">
      <w:pPr>
        <w:rPr>
          <w:snapToGrid w:val="0"/>
          <w:sz w:val="28"/>
          <w:szCs w:val="28"/>
        </w:rPr>
      </w:pPr>
      <w:r>
        <w:rPr>
          <w:snapToGrid w:val="0"/>
          <w:sz w:val="28"/>
          <w:szCs w:val="28"/>
        </w:rPr>
        <w:t>根据它们的适应度值来计算分配三头狼的权重，从而使</w:t>
      </w:r>
      <w:r>
        <w:rPr>
          <w:snapToGrid w:val="0"/>
          <w:sz w:val="28"/>
          <w:szCs w:val="28"/>
        </w:rPr>
        <w:object w:dxaOrig="313" w:dyaOrig="208" w14:anchorId="0333E155">
          <v:shape id="_x0000_i1042" type="#_x0000_t75" style="width:15.4pt;height:10.4pt" o:ole="">
            <v:imagedata r:id="rId48" o:title=""/>
          </v:shape>
          <o:OLEObject Type="Embed" ProgID="Equation.DSMT4" ShapeID="_x0000_i1042" DrawAspect="Content" ObjectID="_1791263932" r:id="rId49"/>
        </w:object>
      </w:r>
      <w:r>
        <w:rPr>
          <w:snapToGrid w:val="0"/>
          <w:sz w:val="28"/>
          <w:szCs w:val="28"/>
        </w:rPr>
        <w:t>狼在狩猎过程中占有更大的权重、</w:t>
      </w:r>
      <w:r>
        <w:rPr>
          <w:snapToGrid w:val="0"/>
          <w:sz w:val="28"/>
          <w:szCs w:val="28"/>
        </w:rPr>
        <w:object w:dxaOrig="313" w:dyaOrig="313" w14:anchorId="785824A9">
          <v:shape id="_x0000_i1043" type="#_x0000_t75" style="width:15.4pt;height:15.4pt" o:ole="">
            <v:imagedata r:id="rId50" o:title=""/>
          </v:shape>
          <o:OLEObject Type="Embed" ProgID="Equation.DSMT4" ShapeID="_x0000_i1043" DrawAspect="Content" ObjectID="_1791263933" r:id="rId51"/>
        </w:object>
      </w:r>
      <w:r>
        <w:rPr>
          <w:snapToGrid w:val="0"/>
          <w:sz w:val="28"/>
          <w:szCs w:val="28"/>
        </w:rPr>
        <w:t>和</w:t>
      </w:r>
      <w:r>
        <w:rPr>
          <w:snapToGrid w:val="0"/>
          <w:sz w:val="28"/>
          <w:szCs w:val="28"/>
        </w:rPr>
        <w:object w:dxaOrig="208" w:dyaOrig="313" w14:anchorId="68835CBC">
          <v:shape id="_x0000_i1044" type="#_x0000_t75" style="width:10.4pt;height:15.4pt" o:ole="">
            <v:imagedata r:id="rId52" o:title=""/>
          </v:shape>
          <o:OLEObject Type="Embed" ProgID="Equation.DSMT4" ShapeID="_x0000_i1044" DrawAspect="Content" ObjectID="_1791263934" r:id="rId53"/>
        </w:object>
      </w:r>
      <w:r>
        <w:rPr>
          <w:snapToGrid w:val="0"/>
          <w:sz w:val="28"/>
          <w:szCs w:val="28"/>
        </w:rPr>
        <w:t>狼依次次之。</w:t>
      </w:r>
    </w:p>
    <w:p w14:paraId="7D04C048" w14:textId="77777777" w:rsidR="004F7738" w:rsidRDefault="00000000">
      <w:pPr>
        <w:rPr>
          <w:snapToGrid w:val="0"/>
          <w:sz w:val="28"/>
          <w:szCs w:val="28"/>
        </w:rPr>
      </w:pPr>
      <w:r>
        <w:rPr>
          <w:snapToGrid w:val="0"/>
          <w:sz w:val="28"/>
          <w:szCs w:val="28"/>
        </w:rPr>
        <w:object w:dxaOrig="208" w:dyaOrig="313" w14:anchorId="12897416">
          <v:shape id="_x0000_i1045" type="#_x0000_t75" style="width:10.4pt;height:15.4pt" o:ole="">
            <v:imagedata r:id="rId52" o:title=""/>
          </v:shape>
          <o:OLEObject Type="Embed" ProgID="Equation.DSMT4" ShapeID="_x0000_i1045" DrawAspect="Content" ObjectID="_1791263935" r:id="rId54"/>
        </w:object>
      </w:r>
      <w:r>
        <w:rPr>
          <w:rFonts w:hint="eastAsia"/>
          <w:snapToGrid w:val="0"/>
          <w:sz w:val="28"/>
          <w:szCs w:val="28"/>
        </w:rPr>
        <w:t>狼更新策略：该狼的更新只受</w:t>
      </w:r>
      <w:r>
        <w:rPr>
          <w:snapToGrid w:val="0"/>
          <w:sz w:val="28"/>
          <w:szCs w:val="28"/>
        </w:rPr>
        <w:object w:dxaOrig="313" w:dyaOrig="313" w14:anchorId="3E373706">
          <v:shape id="_x0000_i1046" type="#_x0000_t75" style="width:15.4pt;height:15.4pt" o:ole="">
            <v:imagedata r:id="rId50" o:title=""/>
          </v:shape>
          <o:OLEObject Type="Embed" ProgID="Equation.DSMT4" ShapeID="_x0000_i1046" DrawAspect="Content" ObjectID="_1791263936" r:id="rId55"/>
        </w:object>
      </w:r>
      <w:r>
        <w:rPr>
          <w:rFonts w:hint="eastAsia"/>
          <w:snapToGrid w:val="0"/>
          <w:sz w:val="28"/>
          <w:szCs w:val="28"/>
        </w:rPr>
        <w:t>、</w:t>
      </w:r>
      <w:r>
        <w:rPr>
          <w:snapToGrid w:val="0"/>
          <w:sz w:val="28"/>
          <w:szCs w:val="28"/>
        </w:rPr>
        <w:object w:dxaOrig="313" w:dyaOrig="208" w14:anchorId="6746C282">
          <v:shape id="_x0000_i1047" type="#_x0000_t75" style="width:15.4pt;height:10.4pt" o:ole="">
            <v:imagedata r:id="rId48" o:title=""/>
          </v:shape>
          <o:OLEObject Type="Embed" ProgID="Equation.DSMT4" ShapeID="_x0000_i1047" DrawAspect="Content" ObjectID="_1791263937" r:id="rId56"/>
        </w:object>
      </w:r>
      <w:r>
        <w:rPr>
          <w:rFonts w:hint="eastAsia"/>
          <w:snapToGrid w:val="0"/>
          <w:sz w:val="28"/>
          <w:szCs w:val="28"/>
        </w:rPr>
        <w:t>狼的影响，其更新方式如下：</w:t>
      </w:r>
    </w:p>
    <w:p w14:paraId="3A51936D" w14:textId="77777777" w:rsidR="004F7738" w:rsidRDefault="00000000">
      <w:pPr>
        <w:pStyle w:val="MTDisplayEquation"/>
        <w:rPr>
          <w:rFonts w:hint="eastAsia"/>
          <w:snapToGrid w:val="0"/>
        </w:rPr>
      </w:pPr>
      <w:r>
        <w:rPr>
          <w:rFonts w:hint="eastAsia"/>
          <w:snapToGrid w:val="0"/>
        </w:rPr>
        <w:tab/>
      </w:r>
      <w:r>
        <w:rPr>
          <w:rFonts w:hint="eastAsia"/>
          <w:snapToGrid w:val="0"/>
          <w:position w:val="-32"/>
        </w:rPr>
        <w:object w:dxaOrig="2672" w:dyaOrig="720" w14:anchorId="20A0F38F">
          <v:shape id="_x0000_i1048" type="#_x0000_t75" style="width:133.6pt;height:36.2pt" o:ole="">
            <v:imagedata r:id="rId57" o:title=""/>
          </v:shape>
          <o:OLEObject Type="Embed" ProgID="Equation.DSMT4" ShapeID="_x0000_i1048" DrawAspect="Content" ObjectID="_1791263938" r:id="rId58"/>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14</w:instrText>
      </w:r>
      <w:r>
        <w:rPr>
          <w:rFonts w:hint="eastAsia"/>
          <w:snapToGrid w:val="0"/>
        </w:rPr>
        <w:fldChar w:fldCharType="end"/>
      </w:r>
      <w:r>
        <w:rPr>
          <w:rFonts w:hint="eastAsia"/>
          <w:snapToGrid w:val="0"/>
        </w:rPr>
        <w:instrText>)</w:instrText>
      </w:r>
      <w:r>
        <w:rPr>
          <w:rFonts w:hint="eastAsia"/>
          <w:snapToGrid w:val="0"/>
        </w:rPr>
        <w:fldChar w:fldCharType="end"/>
      </w:r>
    </w:p>
    <w:p w14:paraId="66918D71" w14:textId="77777777" w:rsidR="004F7738" w:rsidRDefault="00000000">
      <w:pPr>
        <w:rPr>
          <w:snapToGrid w:val="0"/>
          <w:sz w:val="28"/>
          <w:szCs w:val="28"/>
        </w:rPr>
      </w:pPr>
      <w:r>
        <w:rPr>
          <w:snapToGrid w:val="0"/>
          <w:sz w:val="28"/>
          <w:szCs w:val="28"/>
        </w:rPr>
        <w:object w:dxaOrig="313" w:dyaOrig="313" w14:anchorId="59AC71DD">
          <v:shape id="_x0000_i1049" type="#_x0000_t75" style="width:15.4pt;height:15.4pt" o:ole="">
            <v:imagedata r:id="rId50" o:title=""/>
          </v:shape>
          <o:OLEObject Type="Embed" ProgID="Equation.DSMT4" ShapeID="_x0000_i1049" DrawAspect="Content" ObjectID="_1791263939" r:id="rId59"/>
        </w:object>
      </w:r>
      <w:r>
        <w:rPr>
          <w:rFonts w:hint="eastAsia"/>
          <w:snapToGrid w:val="0"/>
          <w:sz w:val="28"/>
          <w:szCs w:val="28"/>
        </w:rPr>
        <w:t>狼更新策略</w:t>
      </w:r>
      <w:r>
        <w:rPr>
          <w:rFonts w:hint="eastAsia"/>
          <w:b/>
          <w:bCs/>
          <w:snapToGrid w:val="0"/>
          <w:sz w:val="28"/>
          <w:szCs w:val="28"/>
        </w:rPr>
        <w:t>：</w:t>
      </w:r>
      <w:r>
        <w:rPr>
          <w:rFonts w:hint="eastAsia"/>
          <w:snapToGrid w:val="0"/>
          <w:sz w:val="28"/>
          <w:szCs w:val="28"/>
        </w:rPr>
        <w:t>与</w:t>
      </w:r>
      <w:r>
        <w:rPr>
          <w:snapToGrid w:val="0"/>
          <w:sz w:val="28"/>
          <w:szCs w:val="28"/>
        </w:rPr>
        <w:object w:dxaOrig="208" w:dyaOrig="313" w14:anchorId="47991EF9">
          <v:shape id="_x0000_i1050" type="#_x0000_t75" style="width:10.4pt;height:15.4pt" o:ole="">
            <v:imagedata r:id="rId52" o:title=""/>
          </v:shape>
          <o:OLEObject Type="Embed" ProgID="Equation.DSMT4" ShapeID="_x0000_i1050" DrawAspect="Content" ObjectID="_1791263940" r:id="rId60"/>
        </w:object>
      </w:r>
      <w:r>
        <w:rPr>
          <w:rFonts w:hint="eastAsia"/>
          <w:snapToGrid w:val="0"/>
          <w:sz w:val="28"/>
          <w:szCs w:val="28"/>
        </w:rPr>
        <w:t>相似，该狼更之受</w:t>
      </w:r>
      <w:r>
        <w:rPr>
          <w:snapToGrid w:val="0"/>
          <w:sz w:val="28"/>
          <w:szCs w:val="28"/>
        </w:rPr>
        <w:object w:dxaOrig="313" w:dyaOrig="208" w14:anchorId="584621AE">
          <v:shape id="_x0000_i1051" type="#_x0000_t75" style="width:15.4pt;height:10.4pt" o:ole="">
            <v:imagedata r:id="rId48" o:title=""/>
          </v:shape>
          <o:OLEObject Type="Embed" ProgID="Equation.DSMT4" ShapeID="_x0000_i1051" DrawAspect="Content" ObjectID="_1791263941" r:id="rId61"/>
        </w:object>
      </w:r>
      <w:r>
        <w:rPr>
          <w:rFonts w:hint="eastAsia"/>
          <w:snapToGrid w:val="0"/>
          <w:sz w:val="28"/>
          <w:szCs w:val="28"/>
        </w:rPr>
        <w:t>狼的影响，其更新方式如下：</w:t>
      </w:r>
    </w:p>
    <w:p w14:paraId="78EC27E0" w14:textId="77777777" w:rsidR="004F7738" w:rsidRDefault="00000000">
      <w:pPr>
        <w:pStyle w:val="MTDisplayEquation"/>
        <w:rPr>
          <w:rFonts w:hint="eastAsia"/>
          <w:snapToGrid w:val="0"/>
        </w:rPr>
      </w:pPr>
      <w:r>
        <w:rPr>
          <w:rFonts w:hint="eastAsia"/>
          <w:snapToGrid w:val="0"/>
        </w:rPr>
        <w:lastRenderedPageBreak/>
        <w:tab/>
      </w:r>
      <w:r>
        <w:rPr>
          <w:rFonts w:hint="eastAsia"/>
          <w:snapToGrid w:val="0"/>
          <w:position w:val="-12"/>
        </w:rPr>
        <w:object w:dxaOrig="3392" w:dyaOrig="407" w14:anchorId="1586E748">
          <v:shape id="_x0000_i1052" type="#_x0000_t75" style="width:169.4pt;height:20.4pt" o:ole="">
            <v:imagedata r:id="rId62" o:title=""/>
          </v:shape>
          <o:OLEObject Type="Embed" ProgID="Equation.DSMT4" ShapeID="_x0000_i1052" DrawAspect="Content" ObjectID="_1791263942" r:id="rId63"/>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15</w:instrText>
      </w:r>
      <w:r>
        <w:rPr>
          <w:rFonts w:hint="eastAsia"/>
          <w:snapToGrid w:val="0"/>
        </w:rPr>
        <w:fldChar w:fldCharType="end"/>
      </w:r>
      <w:r>
        <w:rPr>
          <w:rFonts w:hint="eastAsia"/>
          <w:snapToGrid w:val="0"/>
        </w:rPr>
        <w:instrText>)</w:instrText>
      </w:r>
      <w:r>
        <w:rPr>
          <w:rFonts w:hint="eastAsia"/>
          <w:snapToGrid w:val="0"/>
        </w:rPr>
        <w:fldChar w:fldCharType="end"/>
      </w:r>
    </w:p>
    <w:bookmarkStart w:id="0" w:name="_Hlk180594935"/>
    <w:p w14:paraId="16C2B7EF" w14:textId="77777777" w:rsidR="004F7738" w:rsidRDefault="00000000">
      <w:pPr>
        <w:rPr>
          <w:snapToGrid w:val="0"/>
          <w:sz w:val="28"/>
          <w:szCs w:val="28"/>
        </w:rPr>
      </w:pPr>
      <w:r>
        <w:rPr>
          <w:rFonts w:hint="eastAsia"/>
          <w:snapToGrid w:val="0"/>
          <w:position w:val="-10"/>
          <w:sz w:val="28"/>
          <w:szCs w:val="28"/>
        </w:rPr>
        <w:object w:dxaOrig="720" w:dyaOrig="313" w14:anchorId="73636B2D">
          <v:shape id="_x0000_i1053" type="#_x0000_t75" style="width:36.2pt;height:15.4pt" o:ole="">
            <v:imagedata r:id="rId64" o:title=""/>
          </v:shape>
          <o:OLEObject Type="Embed" ProgID="Equation.DSMT4" ShapeID="_x0000_i1053" DrawAspect="Content" ObjectID="_1791263943" r:id="rId65"/>
        </w:object>
      </w:r>
      <w:r>
        <w:rPr>
          <w:rFonts w:hint="eastAsia"/>
          <w:snapToGrid w:val="0"/>
          <w:sz w:val="28"/>
          <w:szCs w:val="28"/>
        </w:rPr>
        <w:t>是标准正态函数，随机数的引入用于增加</w:t>
      </w:r>
      <w:r>
        <w:rPr>
          <w:snapToGrid w:val="0"/>
          <w:sz w:val="28"/>
          <w:szCs w:val="28"/>
        </w:rPr>
        <w:object w:dxaOrig="313" w:dyaOrig="313" w14:anchorId="48139C20">
          <v:shape id="_x0000_i1054" type="#_x0000_t75" style="width:15.4pt;height:15.4pt" o:ole="">
            <v:imagedata r:id="rId50" o:title=""/>
          </v:shape>
          <o:OLEObject Type="Embed" ProgID="Equation.DSMT4" ShapeID="_x0000_i1054" DrawAspect="Content" ObjectID="_1791263944" r:id="rId66"/>
        </w:object>
      </w:r>
      <w:r>
        <w:rPr>
          <w:rFonts w:hint="eastAsia"/>
          <w:snapToGrid w:val="0"/>
          <w:sz w:val="28"/>
          <w:szCs w:val="28"/>
        </w:rPr>
        <w:t>狼的探索能力。</w:t>
      </w:r>
    </w:p>
    <w:bookmarkEnd w:id="0"/>
    <w:p w14:paraId="47171388" w14:textId="77777777" w:rsidR="004F7738" w:rsidRDefault="00000000">
      <w:pPr>
        <w:rPr>
          <w:snapToGrid w:val="0"/>
          <w:sz w:val="28"/>
          <w:szCs w:val="28"/>
        </w:rPr>
      </w:pPr>
      <w:r>
        <w:rPr>
          <w:snapToGrid w:val="0"/>
          <w:sz w:val="28"/>
          <w:szCs w:val="28"/>
        </w:rPr>
        <w:object w:dxaOrig="313" w:dyaOrig="208" w14:anchorId="33595E5A">
          <v:shape id="_x0000_i1055" type="#_x0000_t75" style="width:15.4pt;height:10.4pt" o:ole="">
            <v:imagedata r:id="rId48" o:title=""/>
          </v:shape>
          <o:OLEObject Type="Embed" ProgID="Equation.DSMT4" ShapeID="_x0000_i1055" DrawAspect="Content" ObjectID="_1791263945" r:id="rId67"/>
        </w:object>
      </w:r>
      <w:r>
        <w:rPr>
          <w:rFonts w:hint="eastAsia"/>
          <w:snapToGrid w:val="0"/>
          <w:sz w:val="28"/>
          <w:szCs w:val="28"/>
        </w:rPr>
        <w:t>狼更新策略</w:t>
      </w:r>
      <w:r>
        <w:rPr>
          <w:rFonts w:hint="eastAsia"/>
          <w:b/>
          <w:bCs/>
          <w:snapToGrid w:val="0"/>
          <w:sz w:val="28"/>
          <w:szCs w:val="28"/>
        </w:rPr>
        <w:t>：</w:t>
      </w:r>
      <w:r>
        <w:rPr>
          <w:snapToGrid w:val="0"/>
          <w:sz w:val="28"/>
          <w:szCs w:val="28"/>
        </w:rPr>
        <w:object w:dxaOrig="313" w:dyaOrig="208" w14:anchorId="06857DA9">
          <v:shape id="_x0000_i1056" type="#_x0000_t75" style="width:15.4pt;height:10.4pt" o:ole="">
            <v:imagedata r:id="rId48" o:title=""/>
          </v:shape>
          <o:OLEObject Type="Embed" ProgID="Equation.DSMT4" ShapeID="_x0000_i1056" DrawAspect="Content" ObjectID="_1791263946" r:id="rId68"/>
        </w:object>
      </w:r>
      <w:r>
        <w:rPr>
          <w:rFonts w:hint="eastAsia"/>
          <w:snapToGrid w:val="0"/>
          <w:sz w:val="28"/>
          <w:szCs w:val="28"/>
        </w:rPr>
        <w:t>狼的等级最高，不应受别的狼群影响，所以该狼的更新策略为随机探索。莱维飞行具有长跳跃和短跳跃的特性，通过在个体更新过程中引入莱维飞行，可以使</w:t>
      </w:r>
      <w:r>
        <w:rPr>
          <w:snapToGrid w:val="0"/>
          <w:sz w:val="28"/>
          <w:szCs w:val="28"/>
        </w:rPr>
        <w:object w:dxaOrig="313" w:dyaOrig="208" w14:anchorId="4A328380">
          <v:shape id="_x0000_i1057" type="#_x0000_t75" style="width:15.4pt;height:10.4pt" o:ole="">
            <v:imagedata r:id="rId48" o:title=""/>
          </v:shape>
          <o:OLEObject Type="Embed" ProgID="Equation.DSMT4" ShapeID="_x0000_i1057" DrawAspect="Content" ObjectID="_1791263947" r:id="rId69"/>
        </w:object>
      </w:r>
      <w:r>
        <w:rPr>
          <w:rFonts w:hint="eastAsia"/>
          <w:snapToGrid w:val="0"/>
          <w:sz w:val="28"/>
          <w:szCs w:val="28"/>
        </w:rPr>
        <w:t>狼群在搜索空间中进行更为灵活的探索，提高算法在复杂优化问题中的性能。其公式如下：</w:t>
      </w:r>
    </w:p>
    <w:p w14:paraId="5B551BBA" w14:textId="77777777" w:rsidR="004F7738" w:rsidRDefault="00000000">
      <w:pPr>
        <w:pStyle w:val="MTDisplayEquation"/>
        <w:rPr>
          <w:rFonts w:hint="eastAsia"/>
          <w:snapToGrid w:val="0"/>
        </w:rPr>
      </w:pPr>
      <w:r>
        <w:rPr>
          <w:rFonts w:hint="eastAsia"/>
          <w:snapToGrid w:val="0"/>
        </w:rPr>
        <w:tab/>
      </w:r>
      <w:r>
        <w:rPr>
          <w:rFonts w:hint="eastAsia"/>
          <w:snapToGrid w:val="0"/>
          <w:position w:val="-58"/>
        </w:rPr>
        <w:object w:dxaOrig="2368" w:dyaOrig="1232" w14:anchorId="0EEBADCE">
          <v:shape id="_x0000_i1058" type="#_x0000_t75" style="width:118.6pt;height:61.6pt" o:ole="">
            <v:imagedata r:id="rId70" o:title=""/>
          </v:shape>
          <o:OLEObject Type="Embed" ProgID="Equation.DSMT4" ShapeID="_x0000_i1058" DrawAspect="Content" ObjectID="_1791263948" r:id="rId71"/>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16</w:instrText>
      </w:r>
      <w:r>
        <w:rPr>
          <w:rFonts w:hint="eastAsia"/>
          <w:snapToGrid w:val="0"/>
        </w:rPr>
        <w:fldChar w:fldCharType="end"/>
      </w:r>
      <w:r>
        <w:rPr>
          <w:rFonts w:hint="eastAsia"/>
          <w:snapToGrid w:val="0"/>
        </w:rPr>
        <w:instrText>)</w:instrText>
      </w:r>
      <w:r>
        <w:rPr>
          <w:rFonts w:hint="eastAsia"/>
          <w:snapToGrid w:val="0"/>
        </w:rPr>
        <w:fldChar w:fldCharType="end"/>
      </w:r>
    </w:p>
    <w:p w14:paraId="6B1587CF" w14:textId="77777777" w:rsidR="004F7738" w:rsidRDefault="00000000">
      <w:pPr>
        <w:pStyle w:val="MTDisplayEquation"/>
        <w:rPr>
          <w:rFonts w:hint="eastAsia"/>
          <w:snapToGrid w:val="0"/>
        </w:rPr>
      </w:pPr>
      <w:r>
        <w:rPr>
          <w:rFonts w:hint="eastAsia"/>
          <w:snapToGrid w:val="0"/>
        </w:rPr>
        <w:tab/>
      </w:r>
      <w:r>
        <w:rPr>
          <w:rFonts w:hint="eastAsia"/>
          <w:snapToGrid w:val="0"/>
          <w:position w:val="-10"/>
        </w:rPr>
        <w:object w:dxaOrig="1232" w:dyaOrig="313" w14:anchorId="02776552">
          <v:shape id="_x0000_i1059" type="#_x0000_t75" style="width:61.6pt;height:15.4pt" o:ole="">
            <v:imagedata r:id="rId72" o:title=""/>
          </v:shape>
          <o:OLEObject Type="Embed" ProgID="Equation.DSMT4" ShapeID="_x0000_i1059" DrawAspect="Content" ObjectID="_1791263949" r:id="rId73"/>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17</w:instrText>
      </w:r>
      <w:r>
        <w:rPr>
          <w:rFonts w:hint="eastAsia"/>
          <w:snapToGrid w:val="0"/>
        </w:rPr>
        <w:fldChar w:fldCharType="end"/>
      </w:r>
      <w:r>
        <w:rPr>
          <w:rFonts w:hint="eastAsia"/>
          <w:snapToGrid w:val="0"/>
        </w:rPr>
        <w:instrText>)</w:instrText>
      </w:r>
      <w:r>
        <w:rPr>
          <w:rFonts w:hint="eastAsia"/>
          <w:snapToGrid w:val="0"/>
        </w:rPr>
        <w:fldChar w:fldCharType="end"/>
      </w:r>
    </w:p>
    <w:p w14:paraId="3407F6DA" w14:textId="77777777" w:rsidR="004F7738" w:rsidRDefault="00000000">
      <w:pPr>
        <w:pStyle w:val="MTDisplayEquation"/>
        <w:rPr>
          <w:rFonts w:hint="eastAsia"/>
          <w:snapToGrid w:val="0"/>
        </w:rPr>
      </w:pPr>
      <w:r>
        <w:rPr>
          <w:rFonts w:hint="eastAsia"/>
          <w:snapToGrid w:val="0"/>
        </w:rPr>
        <w:tab/>
      </w:r>
      <w:r>
        <w:rPr>
          <w:rFonts w:hint="eastAsia"/>
          <w:snapToGrid w:val="0"/>
          <w:position w:val="-10"/>
        </w:rPr>
        <w:object w:dxaOrig="1033" w:dyaOrig="313" w14:anchorId="3976B815">
          <v:shape id="_x0000_i1060" type="#_x0000_t75" style="width:51.6pt;height:15.4pt" o:ole="">
            <v:imagedata r:id="rId74" o:title=""/>
          </v:shape>
          <o:OLEObject Type="Embed" ProgID="Equation.DSMT4" ShapeID="_x0000_i1060" DrawAspect="Content" ObjectID="_1791263950" r:id="rId75"/>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18</w:instrText>
      </w:r>
      <w:r>
        <w:rPr>
          <w:rFonts w:hint="eastAsia"/>
          <w:snapToGrid w:val="0"/>
        </w:rPr>
        <w:fldChar w:fldCharType="end"/>
      </w:r>
      <w:r>
        <w:rPr>
          <w:rFonts w:hint="eastAsia"/>
          <w:snapToGrid w:val="0"/>
        </w:rPr>
        <w:instrText>)</w:instrText>
      </w:r>
      <w:r>
        <w:rPr>
          <w:rFonts w:hint="eastAsia"/>
          <w:snapToGrid w:val="0"/>
        </w:rPr>
        <w:fldChar w:fldCharType="end"/>
      </w:r>
    </w:p>
    <w:p w14:paraId="3095DD57" w14:textId="77777777" w:rsidR="004F7738" w:rsidRDefault="00000000">
      <w:pPr>
        <w:pStyle w:val="MTDisplayEquation"/>
        <w:rPr>
          <w:rFonts w:hint="eastAsia"/>
          <w:snapToGrid w:val="0"/>
        </w:rPr>
      </w:pPr>
      <w:r>
        <w:rPr>
          <w:rFonts w:hint="eastAsia"/>
          <w:snapToGrid w:val="0"/>
        </w:rPr>
        <w:tab/>
      </w:r>
      <w:r>
        <w:rPr>
          <w:rFonts w:hint="eastAsia"/>
          <w:snapToGrid w:val="0"/>
          <w:position w:val="-44"/>
        </w:rPr>
        <w:object w:dxaOrig="2056" w:dyaOrig="824" w14:anchorId="1A80C770">
          <v:shape id="_x0000_i1061" type="#_x0000_t75" style="width:103.2pt;height:40.8pt" o:ole="">
            <v:imagedata r:id="rId76" o:title=""/>
          </v:shape>
          <o:OLEObject Type="Embed" ProgID="Equation.DSMT4" ShapeID="_x0000_i1061" DrawAspect="Content" ObjectID="_1791263951" r:id="rId77"/>
        </w:object>
      </w:r>
      <w:r>
        <w:rPr>
          <w:rFonts w:hint="eastAsia"/>
          <w:snapToGrid w:val="0"/>
        </w:rPr>
        <w:tab/>
      </w:r>
      <w:r>
        <w:rPr>
          <w:rFonts w:hint="eastAsia"/>
          <w:snapToGrid w:val="0"/>
        </w:rPr>
        <w:fldChar w:fldCharType="begin"/>
      </w:r>
      <w:r>
        <w:rPr>
          <w:rFonts w:hint="eastAsia"/>
          <w:snapToGrid w:val="0"/>
        </w:rPr>
        <w:instrText xml:space="preserve"> MACROBUTTON MTPlaceRef \* MERGEFORMAT </w:instrText>
      </w:r>
      <w:r>
        <w:rPr>
          <w:rFonts w:hint="eastAsia"/>
          <w:snapToGrid w:val="0"/>
        </w:rPr>
        <w:fldChar w:fldCharType="begin"/>
      </w:r>
      <w:r>
        <w:rPr>
          <w:rFonts w:hint="eastAsia"/>
          <w:snapToGrid w:val="0"/>
        </w:rPr>
        <w:instrText xml:space="preserve"> SEQ MTEqn \h \* MERGEFORMAT </w:instrText>
      </w:r>
      <w:r>
        <w:rPr>
          <w:rFonts w:hint="eastAsia"/>
          <w:snapToGrid w:val="0"/>
        </w:rPr>
        <w:fldChar w:fldCharType="separate"/>
      </w:r>
      <w:r>
        <w:rPr>
          <w:rFonts w:hint="eastAsia"/>
          <w:snapToGrid w:val="0"/>
        </w:rPr>
        <w:fldChar w:fldCharType="end"/>
      </w:r>
      <w:r>
        <w:rPr>
          <w:rFonts w:hint="eastAsia"/>
          <w:snapToGrid w:val="0"/>
        </w:rPr>
        <w:instrText>(</w:instrText>
      </w:r>
      <w:r>
        <w:rPr>
          <w:rFonts w:hint="eastAsia"/>
          <w:snapToGrid w:val="0"/>
        </w:rPr>
        <w:fldChar w:fldCharType="begin"/>
      </w:r>
      <w:r>
        <w:rPr>
          <w:rFonts w:hint="eastAsia"/>
          <w:snapToGrid w:val="0"/>
        </w:rPr>
        <w:instrText xml:space="preserve"> SEQ MTEqn \c \* Arabic \* MERGEFORMAT </w:instrText>
      </w:r>
      <w:r>
        <w:rPr>
          <w:rFonts w:hint="eastAsia"/>
          <w:snapToGrid w:val="0"/>
        </w:rPr>
        <w:fldChar w:fldCharType="separate"/>
      </w:r>
      <w:r>
        <w:rPr>
          <w:rFonts w:hint="eastAsia"/>
          <w:snapToGrid w:val="0"/>
        </w:rPr>
        <w:instrText>19</w:instrText>
      </w:r>
      <w:r>
        <w:rPr>
          <w:rFonts w:hint="eastAsia"/>
          <w:snapToGrid w:val="0"/>
        </w:rPr>
        <w:fldChar w:fldCharType="end"/>
      </w:r>
      <w:r>
        <w:rPr>
          <w:rFonts w:hint="eastAsia"/>
          <w:snapToGrid w:val="0"/>
        </w:rPr>
        <w:instrText>)</w:instrText>
      </w:r>
      <w:r>
        <w:rPr>
          <w:rFonts w:hint="eastAsia"/>
          <w:snapToGrid w:val="0"/>
        </w:rPr>
        <w:fldChar w:fldCharType="end"/>
      </w:r>
    </w:p>
    <w:p w14:paraId="00592BC6" w14:textId="77777777" w:rsidR="004F7738" w:rsidRDefault="00000000">
      <w:pPr>
        <w:textAlignment w:val="center"/>
        <w:rPr>
          <w:snapToGrid w:val="0"/>
          <w:sz w:val="28"/>
          <w:szCs w:val="28"/>
        </w:rPr>
      </w:pPr>
      <w:r>
        <w:rPr>
          <w:snapToGrid w:val="0"/>
          <w:sz w:val="28"/>
          <w:szCs w:val="28"/>
        </w:rPr>
        <w:t>这里，</w:t>
      </w:r>
      <w:bookmarkStart w:id="1" w:name="_Hlk180595193"/>
      <w:r>
        <w:rPr>
          <w:snapToGrid w:val="0"/>
          <w:sz w:val="28"/>
          <w:szCs w:val="28"/>
        </w:rPr>
        <w:object w:dxaOrig="208" w:dyaOrig="313" w14:anchorId="596FDAF1">
          <v:shape id="_x0000_i1062" type="#_x0000_t75" style="width:10.4pt;height:15.4pt" o:ole="">
            <v:imagedata r:id="rId78" o:title=""/>
          </v:shape>
          <o:OLEObject Type="Embed" ProgID="Equation.DSMT4" ShapeID="_x0000_i1062" DrawAspect="Content" ObjectID="_1791263952" r:id="rId79"/>
        </w:object>
      </w:r>
      <w:bookmarkEnd w:id="1"/>
      <w:r>
        <w:rPr>
          <w:snapToGrid w:val="0"/>
          <w:sz w:val="28"/>
          <w:szCs w:val="28"/>
        </w:rPr>
        <w:t>表示伽马函数，</w:t>
      </w:r>
      <w:r>
        <w:rPr>
          <w:snapToGrid w:val="0"/>
          <w:sz w:val="28"/>
          <w:szCs w:val="28"/>
        </w:rPr>
        <w:object w:dxaOrig="720" w:dyaOrig="313" w14:anchorId="332F45CA">
          <v:shape id="_x0000_i1063" type="#_x0000_t75" style="width:36.2pt;height:15.4pt" o:ole="">
            <v:imagedata r:id="rId64" o:title=""/>
          </v:shape>
          <o:OLEObject Type="Embed" ProgID="Equation.DSMT4" ShapeID="_x0000_i1063" DrawAspect="Content" ObjectID="_1791263953" r:id="rId80"/>
        </w:object>
      </w:r>
      <w:r>
        <w:rPr>
          <w:snapToGrid w:val="0"/>
          <w:sz w:val="28"/>
          <w:szCs w:val="28"/>
        </w:rPr>
        <w:t>表示标准正态分布的随机变量，</w:t>
      </w:r>
      <w:r>
        <w:rPr>
          <w:snapToGrid w:val="0"/>
          <w:sz w:val="28"/>
          <w:szCs w:val="28"/>
        </w:rPr>
        <w:object w:dxaOrig="313" w:dyaOrig="208" w14:anchorId="379521FC">
          <v:shape id="_x0000_i1064" type="#_x0000_t75" style="width:15.4pt;height:10.4pt" o:ole="">
            <v:imagedata r:id="rId81" o:title=""/>
          </v:shape>
          <o:OLEObject Type="Embed" ProgID="Equation.DSMT4" ShapeID="_x0000_i1064" DrawAspect="Content" ObjectID="_1791263954" r:id="rId82"/>
        </w:object>
      </w:r>
      <w:r>
        <w:rPr>
          <w:snapToGrid w:val="0"/>
          <w:sz w:val="28"/>
          <w:szCs w:val="28"/>
        </w:rPr>
        <w:t>是曼特尼亚指数（此处取</w:t>
      </w:r>
      <w:r>
        <w:rPr>
          <w:snapToGrid w:val="0"/>
          <w:sz w:val="28"/>
          <w:szCs w:val="28"/>
        </w:rPr>
        <w:t>1.5</w:t>
      </w:r>
      <w:r>
        <w:rPr>
          <w:snapToGrid w:val="0"/>
          <w:sz w:val="28"/>
          <w:szCs w:val="28"/>
        </w:rPr>
        <w:t>），</w:t>
      </w:r>
      <w:r>
        <w:rPr>
          <w:snapToGrid w:val="0"/>
          <w:sz w:val="28"/>
          <w:szCs w:val="28"/>
        </w:rPr>
        <w:object w:dxaOrig="313" w:dyaOrig="208" w14:anchorId="6F45A4F3">
          <v:shape id="_x0000_i1065" type="#_x0000_t75" style="width:15.4pt;height:10.4pt" o:ole="">
            <v:imagedata r:id="rId83" o:title=""/>
          </v:shape>
          <o:OLEObject Type="Embed" ProgID="Equation.DSMT4" ShapeID="_x0000_i1065" DrawAspect="Content" ObjectID="_1791263955" r:id="rId84"/>
        </w:object>
      </w:r>
      <w:r>
        <w:rPr>
          <w:snapToGrid w:val="0"/>
          <w:sz w:val="28"/>
          <w:szCs w:val="28"/>
        </w:rPr>
        <w:t>是莱维分布的标准差，</w:t>
      </w:r>
      <w:r>
        <w:rPr>
          <w:i/>
          <w:iCs/>
          <w:snapToGrid w:val="0"/>
          <w:sz w:val="28"/>
          <w:szCs w:val="28"/>
        </w:rPr>
        <w:t>u</w:t>
      </w:r>
      <w:r>
        <w:rPr>
          <w:snapToGrid w:val="0"/>
          <w:sz w:val="28"/>
          <w:szCs w:val="28"/>
        </w:rPr>
        <w:t>和</w:t>
      </w:r>
      <w:r>
        <w:rPr>
          <w:i/>
          <w:iCs/>
          <w:snapToGrid w:val="0"/>
          <w:sz w:val="28"/>
          <w:szCs w:val="28"/>
        </w:rPr>
        <w:t>v</w:t>
      </w:r>
      <w:r>
        <w:rPr>
          <w:snapToGrid w:val="0"/>
          <w:sz w:val="28"/>
          <w:szCs w:val="28"/>
        </w:rPr>
        <w:t>是标准正态分布的随机变量，</w:t>
      </w:r>
      <w:r>
        <w:rPr>
          <w:snapToGrid w:val="0"/>
          <w:sz w:val="28"/>
          <w:szCs w:val="28"/>
        </w:rPr>
        <w:object w:dxaOrig="824" w:dyaOrig="313" w14:anchorId="5DD5E766">
          <v:shape id="_x0000_i1066" type="#_x0000_t75" style="width:40.8pt;height:15.4pt" o:ole="">
            <v:imagedata r:id="rId85" o:title=""/>
          </v:shape>
          <o:OLEObject Type="Embed" ProgID="Equation.DSMT4" ShapeID="_x0000_i1066" DrawAspect="Content" ObjectID="_1791263956" r:id="rId86"/>
        </w:object>
      </w:r>
      <w:r>
        <w:rPr>
          <w:snapToGrid w:val="0"/>
          <w:sz w:val="28"/>
          <w:szCs w:val="28"/>
        </w:rPr>
        <w:t>和</w:t>
      </w:r>
      <w:r>
        <w:rPr>
          <w:snapToGrid w:val="0"/>
          <w:sz w:val="28"/>
          <w:szCs w:val="28"/>
        </w:rPr>
        <w:object w:dxaOrig="512" w:dyaOrig="313" w14:anchorId="721B2E43">
          <v:shape id="_x0000_i1067" type="#_x0000_t75" style="width:25.4pt;height:15.4pt" o:ole="">
            <v:imagedata r:id="rId87" o:title=""/>
          </v:shape>
          <o:OLEObject Type="Embed" ProgID="Equation.DSMT4" ShapeID="_x0000_i1067" DrawAspect="Content" ObjectID="_1791263957" r:id="rId88"/>
        </w:object>
      </w:r>
      <w:r>
        <w:rPr>
          <w:snapToGrid w:val="0"/>
          <w:sz w:val="28"/>
          <w:szCs w:val="28"/>
        </w:rPr>
        <w:t>分别代表</w:t>
      </w:r>
      <w:r>
        <w:rPr>
          <w:snapToGrid w:val="0"/>
          <w:sz w:val="28"/>
          <w:szCs w:val="28"/>
        </w:rPr>
        <w:t>α</w:t>
      </w:r>
      <w:r>
        <w:rPr>
          <w:snapToGrid w:val="0"/>
          <w:sz w:val="28"/>
          <w:szCs w:val="28"/>
        </w:rPr>
        <w:t>狼的旧、新位置。</w:t>
      </w:r>
    </w:p>
    <w:p w14:paraId="77F1043F" w14:textId="77777777" w:rsidR="004F7738" w:rsidRDefault="004F7738">
      <w:pPr>
        <w:textAlignment w:val="center"/>
        <w:rPr>
          <w:snapToGrid w:val="0"/>
          <w:sz w:val="28"/>
          <w:szCs w:val="28"/>
        </w:rPr>
      </w:pPr>
    </w:p>
    <w:p w14:paraId="743CE35D" w14:textId="77777777" w:rsidR="004F7738" w:rsidRDefault="004F7738">
      <w:pPr>
        <w:textAlignment w:val="center"/>
        <w:rPr>
          <w:snapToGrid w:val="0"/>
          <w:sz w:val="28"/>
          <w:szCs w:val="28"/>
        </w:rPr>
      </w:pPr>
    </w:p>
    <w:p w14:paraId="5EEB6663" w14:textId="77777777" w:rsidR="004F7738" w:rsidRDefault="00000000">
      <w:pPr>
        <w:ind w:firstLineChars="200" w:firstLine="560"/>
        <w:rPr>
          <w:sz w:val="28"/>
          <w:szCs w:val="28"/>
        </w:rPr>
      </w:pPr>
      <w:r>
        <w:rPr>
          <w:rFonts w:hint="eastAsia"/>
          <w:sz w:val="28"/>
          <w:szCs w:val="28"/>
        </w:rPr>
        <w:t>基于</w:t>
      </w:r>
      <w:r>
        <w:rPr>
          <w:rFonts w:hint="eastAsia"/>
          <w:sz w:val="28"/>
          <w:szCs w:val="28"/>
        </w:rPr>
        <w:t>sigmod</w:t>
      </w:r>
      <w:r>
        <w:rPr>
          <w:rFonts w:hint="eastAsia"/>
          <w:sz w:val="28"/>
          <w:szCs w:val="28"/>
        </w:rPr>
        <w:t>函数的收敛因子：基于经典灰狼优化算法可知，当</w:t>
      </w:r>
      <w:r>
        <w:rPr>
          <w:rFonts w:hint="eastAsia"/>
          <w:sz w:val="28"/>
          <w:szCs w:val="28"/>
        </w:rPr>
        <w:t>|A|&gt;1</w:t>
      </w:r>
      <w:r>
        <w:rPr>
          <w:rFonts w:hint="eastAsia"/>
          <w:sz w:val="28"/>
          <w:szCs w:val="28"/>
        </w:rPr>
        <w:t>时，灰狼群体将扩大搜索范围寻找猎物，即全局搜索，收敛速度快；当</w:t>
      </w:r>
      <w:r>
        <w:rPr>
          <w:rFonts w:hint="eastAsia"/>
          <w:sz w:val="28"/>
          <w:szCs w:val="28"/>
        </w:rPr>
        <w:t>|A|&lt;1</w:t>
      </w:r>
      <w:r>
        <w:rPr>
          <w:rFonts w:hint="eastAsia"/>
          <w:sz w:val="28"/>
          <w:szCs w:val="28"/>
        </w:rPr>
        <w:t>时，灰狼群提将收缩搜索范围对猎物进行攻击，即局部搜索，收敛速度慢，故</w:t>
      </w:r>
      <w:r>
        <w:rPr>
          <w:rFonts w:hint="eastAsia"/>
          <w:sz w:val="28"/>
          <w:szCs w:val="28"/>
        </w:rPr>
        <w:t>A</w:t>
      </w:r>
      <w:r>
        <w:rPr>
          <w:rFonts w:hint="eastAsia"/>
          <w:sz w:val="28"/>
          <w:szCs w:val="28"/>
        </w:rPr>
        <w:t>的大小与灰狼优化算法的全局搜索和局部搜索能力有很大关系，</w:t>
      </w:r>
      <w:r>
        <w:rPr>
          <w:rFonts w:hint="eastAsia"/>
          <w:sz w:val="28"/>
          <w:szCs w:val="28"/>
        </w:rPr>
        <w:t>A</w:t>
      </w:r>
      <w:r>
        <w:rPr>
          <w:rFonts w:hint="eastAsia"/>
          <w:sz w:val="28"/>
          <w:szCs w:val="28"/>
        </w:rPr>
        <w:t>随着收敛因子</w:t>
      </w:r>
      <w:r>
        <w:rPr>
          <w:rFonts w:hint="eastAsia"/>
          <w:sz w:val="28"/>
          <w:szCs w:val="28"/>
        </w:rPr>
        <w:t>a</w:t>
      </w:r>
      <w:r>
        <w:rPr>
          <w:rFonts w:hint="eastAsia"/>
          <w:sz w:val="28"/>
          <w:szCs w:val="28"/>
        </w:rPr>
        <w:t>的变化</w:t>
      </w:r>
      <w:r>
        <w:rPr>
          <w:rFonts w:hint="eastAsia"/>
          <w:sz w:val="28"/>
          <w:szCs w:val="28"/>
        </w:rPr>
        <w:t xml:space="preserve"> </w:t>
      </w:r>
      <w:r>
        <w:rPr>
          <w:rFonts w:hint="eastAsia"/>
          <w:sz w:val="28"/>
          <w:szCs w:val="28"/>
        </w:rPr>
        <w:t>而变化，收敛因子</w:t>
      </w:r>
      <w:r>
        <w:rPr>
          <w:rFonts w:hint="eastAsia"/>
          <w:sz w:val="28"/>
          <w:szCs w:val="28"/>
        </w:rPr>
        <w:t>a</w:t>
      </w:r>
      <w:r>
        <w:rPr>
          <w:rFonts w:hint="eastAsia"/>
          <w:sz w:val="28"/>
          <w:szCs w:val="28"/>
        </w:rPr>
        <w:t>时随着迭代次数从</w:t>
      </w:r>
      <w:r>
        <w:rPr>
          <w:rFonts w:hint="eastAsia"/>
          <w:sz w:val="28"/>
          <w:szCs w:val="28"/>
        </w:rPr>
        <w:t>2</w:t>
      </w:r>
      <w:r>
        <w:rPr>
          <w:rFonts w:hint="eastAsia"/>
          <w:sz w:val="28"/>
          <w:szCs w:val="28"/>
        </w:rPr>
        <w:t>线型递减到</w:t>
      </w:r>
      <w:r>
        <w:rPr>
          <w:rFonts w:hint="eastAsia"/>
          <w:sz w:val="28"/>
          <w:szCs w:val="28"/>
        </w:rPr>
        <w:t>0</w:t>
      </w:r>
      <w:r>
        <w:rPr>
          <w:rFonts w:hint="eastAsia"/>
          <w:sz w:val="28"/>
          <w:szCs w:val="28"/>
        </w:rPr>
        <w:t>的，但是算法在不断收敛的过程中并非线性的，故</w:t>
      </w:r>
      <w:r>
        <w:rPr>
          <w:rFonts w:hint="eastAsia"/>
          <w:sz w:val="28"/>
          <w:szCs w:val="28"/>
        </w:rPr>
        <w:t>a</w:t>
      </w:r>
      <w:r>
        <w:rPr>
          <w:rFonts w:hint="eastAsia"/>
          <w:sz w:val="28"/>
          <w:szCs w:val="28"/>
        </w:rPr>
        <w:t>不能完全体现出实际的优化搜索过程。故本算</w:t>
      </w:r>
      <w:r>
        <w:rPr>
          <w:rFonts w:hint="eastAsia"/>
          <w:sz w:val="28"/>
          <w:szCs w:val="28"/>
        </w:rPr>
        <w:lastRenderedPageBreak/>
        <w:t>法采用一种基于</w:t>
      </w:r>
      <w:r>
        <w:rPr>
          <w:rFonts w:hint="eastAsia"/>
          <w:sz w:val="28"/>
          <w:szCs w:val="28"/>
        </w:rPr>
        <w:t>sigmod</w:t>
      </w:r>
      <w:r>
        <w:rPr>
          <w:rFonts w:hint="eastAsia"/>
          <w:sz w:val="28"/>
          <w:szCs w:val="28"/>
        </w:rPr>
        <w:t>函数的收敛因子，其表达式为：</w:t>
      </w:r>
    </w:p>
    <w:p w14:paraId="07C3CAB2" w14:textId="77777777" w:rsidR="004F7738" w:rsidRDefault="00000000">
      <w:pPr>
        <w:pStyle w:val="MTDisplayEquation"/>
        <w:rPr>
          <w:rFonts w:hint="eastAsia"/>
        </w:rPr>
      </w:pPr>
      <w:r>
        <w:rPr>
          <w:rFonts w:hint="eastAsia"/>
        </w:rPr>
        <w:tab/>
      </w:r>
      <w:r>
        <w:rPr>
          <w:rFonts w:hint="eastAsia"/>
          <w:position w:val="-24"/>
        </w:rPr>
        <w:object w:dxaOrig="1440" w:dyaOrig="616" w14:anchorId="17CAA3FF">
          <v:shape id="_x0000_i1068" type="#_x0000_t75" style="width:1in;height:30.8pt" o:ole="">
            <v:imagedata r:id="rId89" o:title=""/>
          </v:shape>
          <o:OLEObject Type="Embed" ProgID="Equation.DSMT4" ShapeID="_x0000_i1068" DrawAspect="Content" ObjectID="_1791263958" r:id="rId90"/>
        </w:object>
      </w:r>
      <w:r>
        <w:rPr>
          <w:rFonts w:hint="eastAsia"/>
        </w:rPr>
        <w:tab/>
      </w:r>
      <w:r>
        <w:rPr>
          <w:rFonts w:hint="eastAsia"/>
        </w:rPr>
        <w:fldChar w:fldCharType="begin"/>
      </w:r>
      <w:r>
        <w:rPr>
          <w:rFonts w:hint="eastAsia"/>
        </w:rPr>
        <w:instrText xml:space="preserve"> MACROBUTTON MTPlaceRef \* MERGEFORMAT </w:instrText>
      </w:r>
      <w:fldSimple w:instr=" SEQ MTEqn \h \* MERGEFORMAT "/>
      <w:r>
        <w:rPr>
          <w:rFonts w:hint="eastAsia"/>
        </w:rPr>
        <w:instrText>(</w:instrText>
      </w:r>
      <w:fldSimple w:instr=" SEQ MTEqn \c \* Arabic \* MERGEFORMAT ">
        <w:r w:rsidR="004F7738">
          <w:rPr>
            <w:rFonts w:hint="eastAsia"/>
          </w:rPr>
          <w:instrText>20</w:instrText>
        </w:r>
      </w:fldSimple>
      <w:r>
        <w:rPr>
          <w:rFonts w:hint="eastAsia"/>
        </w:rPr>
        <w:instrText>)</w:instrText>
      </w:r>
      <w:r>
        <w:rPr>
          <w:rFonts w:hint="eastAsia"/>
        </w:rPr>
        <w:fldChar w:fldCharType="end"/>
      </w:r>
    </w:p>
    <w:p w14:paraId="7D43C343" w14:textId="77777777" w:rsidR="004F7738" w:rsidRDefault="00000000">
      <w:pPr>
        <w:rPr>
          <w:sz w:val="28"/>
          <w:szCs w:val="28"/>
        </w:rPr>
      </w:pPr>
      <w:r>
        <w:rPr>
          <w:rFonts w:hint="eastAsia"/>
          <w:sz w:val="28"/>
          <w:szCs w:val="28"/>
        </w:rPr>
        <w:t>通过对该函数进行调整，使之符合本专利的使用场景，更新的收敛因子如下所示：</w:t>
      </w:r>
    </w:p>
    <w:p w14:paraId="2BA6CED0" w14:textId="77777777" w:rsidR="004F7738" w:rsidRDefault="00000000">
      <w:pPr>
        <w:pStyle w:val="MTDisplayEquation"/>
        <w:rPr>
          <w:rFonts w:hint="eastAsia"/>
        </w:rPr>
      </w:pPr>
      <w:r>
        <w:rPr>
          <w:rFonts w:hint="eastAsia"/>
        </w:rPr>
        <w:tab/>
      </w:r>
      <w:r>
        <w:rPr>
          <w:rFonts w:hint="eastAsia"/>
          <w:position w:val="-44"/>
        </w:rPr>
        <w:object w:dxaOrig="2567" w:dyaOrig="1127" w14:anchorId="54023797">
          <v:shape id="_x0000_i1069" type="#_x0000_t75" style="width:128.6pt;height:56.6pt" o:ole="">
            <v:imagedata r:id="rId91" o:title=""/>
          </v:shape>
          <o:OLEObject Type="Embed" ProgID="Equation.DSMT4" ShapeID="_x0000_i1069" DrawAspect="Content" ObjectID="_1791263959" r:id="rId92"/>
        </w:object>
      </w:r>
      <w:r>
        <w:rPr>
          <w:rFonts w:hint="eastAsia"/>
        </w:rPr>
        <w:tab/>
      </w:r>
      <w:r>
        <w:rPr>
          <w:rFonts w:hint="eastAsia"/>
        </w:rPr>
        <w:fldChar w:fldCharType="begin"/>
      </w:r>
      <w:r>
        <w:rPr>
          <w:rFonts w:hint="eastAsia"/>
        </w:rPr>
        <w:instrText xml:space="preserve"> MACROBUTTON MTPlaceRef \* MERGEFORMAT </w:instrText>
      </w:r>
      <w:fldSimple w:instr=" SEQ MTEqn \h \* MERGEFORMAT "/>
      <w:r>
        <w:rPr>
          <w:rFonts w:hint="eastAsia"/>
        </w:rPr>
        <w:instrText>(</w:instrText>
      </w:r>
      <w:fldSimple w:instr=" SEQ MTEqn \c \* Arabic \* MERGEFORMAT ">
        <w:r w:rsidR="004F7738">
          <w:rPr>
            <w:rFonts w:hint="eastAsia"/>
          </w:rPr>
          <w:instrText>21</w:instrText>
        </w:r>
      </w:fldSimple>
      <w:r>
        <w:rPr>
          <w:rFonts w:hint="eastAsia"/>
        </w:rPr>
        <w:instrText>)</w:instrText>
      </w:r>
      <w:r>
        <w:rPr>
          <w:rFonts w:hint="eastAsia"/>
        </w:rPr>
        <w:fldChar w:fldCharType="end"/>
      </w:r>
    </w:p>
    <w:p w14:paraId="3958C393" w14:textId="6CC00280" w:rsidR="004F7738" w:rsidRDefault="005B0F63">
      <w:pPr>
        <w:textAlignment w:val="center"/>
        <w:rPr>
          <w:snapToGrid w:val="0"/>
          <w:sz w:val="28"/>
          <w:szCs w:val="28"/>
        </w:rPr>
      </w:pPr>
      <w:r>
        <w:rPr>
          <w:rFonts w:hint="eastAsia"/>
          <w:snapToGrid w:val="0"/>
          <w:sz w:val="28"/>
          <w:szCs w:val="28"/>
        </w:rPr>
        <w:t>图</w:t>
      </w:r>
      <w:r>
        <w:rPr>
          <w:rFonts w:hint="eastAsia"/>
          <w:snapToGrid w:val="0"/>
          <w:sz w:val="28"/>
          <w:szCs w:val="28"/>
        </w:rPr>
        <w:t>5</w:t>
      </w:r>
      <w:r>
        <w:rPr>
          <w:rFonts w:hint="eastAsia"/>
          <w:snapToGrid w:val="0"/>
          <w:sz w:val="28"/>
          <w:szCs w:val="28"/>
        </w:rPr>
        <w:t>为原始的线性收敛因子同改进型灰狼优化算法的收敛因子的收敛速度的比较图。</w:t>
      </w:r>
    </w:p>
    <w:p w14:paraId="1D53B938" w14:textId="77777777" w:rsidR="004F7738" w:rsidRDefault="00000000">
      <w:pPr>
        <w:jc w:val="center"/>
        <w:outlineLvl w:val="0"/>
        <w:rPr>
          <w:rFonts w:ascii="宋体" w:hAnsi="宋体" w:hint="eastAsia"/>
          <w:b/>
          <w:sz w:val="28"/>
          <w:szCs w:val="28"/>
        </w:rPr>
      </w:pPr>
      <w:r>
        <w:rPr>
          <w:rFonts w:ascii="宋体" w:hAnsi="宋体" w:hint="eastAsia"/>
          <w:b/>
          <w:sz w:val="28"/>
          <w:szCs w:val="28"/>
        </w:rPr>
        <w:t>七、权利要求书</w:t>
      </w:r>
    </w:p>
    <w:p w14:paraId="2FF55284" w14:textId="77777777" w:rsidR="004F7738" w:rsidRDefault="00000000">
      <w:pPr>
        <w:rPr>
          <w:rFonts w:ascii="宋体" w:hAnsi="宋体" w:hint="eastAsia"/>
          <w:sz w:val="28"/>
          <w:szCs w:val="28"/>
        </w:rPr>
      </w:pPr>
      <w:r>
        <w:rPr>
          <w:rFonts w:ascii="宋体" w:hAnsi="宋体" w:hint="eastAsia"/>
          <w:sz w:val="28"/>
          <w:szCs w:val="28"/>
        </w:rPr>
        <w:t>【申请人通过本发明想要保护的内容(包括装置、方法等)。】</w:t>
      </w:r>
    </w:p>
    <w:p w14:paraId="716B5C21" w14:textId="77777777" w:rsidR="004F7738" w:rsidRDefault="004F7738"/>
    <w:p w14:paraId="3EBA5773" w14:textId="77777777" w:rsidR="004F7738" w:rsidRDefault="004F7738"/>
    <w:sectPr w:rsidR="004F7738">
      <w:pgSz w:w="11906" w:h="16838"/>
      <w:pgMar w:top="1134" w:right="1134" w:bottom="1134"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D45C2" w14:textId="77777777" w:rsidR="0097243B" w:rsidRDefault="0097243B">
      <w:r>
        <w:separator/>
      </w:r>
    </w:p>
  </w:endnote>
  <w:endnote w:type="continuationSeparator" w:id="0">
    <w:p w14:paraId="3261A1FB" w14:textId="77777777" w:rsidR="0097243B" w:rsidRDefault="00972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E4FF" w14:textId="77777777" w:rsidR="004F7738" w:rsidRDefault="00000000">
    <w:pPr>
      <w:pStyle w:val="ab"/>
      <w:framePr w:wrap="around" w:vAnchor="text" w:hAnchor="margin" w:xAlign="center" w:y="1"/>
      <w:rPr>
        <w:rStyle w:val="ae"/>
      </w:rPr>
    </w:pPr>
    <w:r>
      <w:fldChar w:fldCharType="begin"/>
    </w:r>
    <w:r>
      <w:rPr>
        <w:rStyle w:val="ae"/>
      </w:rPr>
      <w:instrText xml:space="preserve">PAGE  </w:instrText>
    </w:r>
    <w:r>
      <w:fldChar w:fldCharType="separate"/>
    </w:r>
    <w:r>
      <w:rPr>
        <w:rStyle w:val="ae"/>
      </w:rPr>
      <w:t>1</w:t>
    </w:r>
    <w:r>
      <w:fldChar w:fldCharType="end"/>
    </w:r>
  </w:p>
  <w:p w14:paraId="7E58ECF0" w14:textId="77777777" w:rsidR="004F7738" w:rsidRDefault="004F773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8C062" w14:textId="77777777" w:rsidR="004F7738" w:rsidRDefault="00000000">
    <w:pPr>
      <w:pStyle w:val="ab"/>
      <w:framePr w:wrap="around" w:vAnchor="text" w:hAnchor="margin" w:xAlign="center" w:y="1"/>
      <w:rPr>
        <w:rStyle w:val="ae"/>
      </w:rPr>
    </w:pPr>
    <w:r>
      <w:fldChar w:fldCharType="begin"/>
    </w:r>
    <w:r>
      <w:rPr>
        <w:rStyle w:val="ae"/>
      </w:rPr>
      <w:instrText xml:space="preserve">PAGE  </w:instrText>
    </w:r>
    <w:r>
      <w:fldChar w:fldCharType="separate"/>
    </w:r>
    <w:r>
      <w:rPr>
        <w:rStyle w:val="ae"/>
      </w:rPr>
      <w:t>7</w:t>
    </w:r>
    <w:r>
      <w:fldChar w:fldCharType="end"/>
    </w:r>
  </w:p>
  <w:p w14:paraId="3DA948C4" w14:textId="77777777" w:rsidR="004F7738" w:rsidRDefault="004F773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E084B" w14:textId="77777777" w:rsidR="0097243B" w:rsidRDefault="0097243B">
      <w:r>
        <w:separator/>
      </w:r>
    </w:p>
  </w:footnote>
  <w:footnote w:type="continuationSeparator" w:id="0">
    <w:p w14:paraId="036C4018" w14:textId="77777777" w:rsidR="0097243B" w:rsidRDefault="00972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5617E" w14:textId="77777777" w:rsidR="004F7738" w:rsidRDefault="00000000">
    <w:pPr>
      <w:pStyle w:val="ac"/>
      <w:jc w:val="both"/>
      <w:rPr>
        <w:i/>
      </w:rPr>
    </w:pPr>
    <w:r>
      <w:rPr>
        <w:rFonts w:hint="eastAsia"/>
        <w:b/>
        <w:i/>
      </w:rPr>
      <w:tab/>
    </w:r>
    <w:r>
      <w:rPr>
        <w:rFonts w:hint="eastAsia"/>
        <w:b/>
        <w:i/>
      </w:rPr>
      <w:tab/>
      <w:t xml:space="preserve">                       </w:t>
    </w:r>
    <w:r>
      <w:rPr>
        <w:rFonts w:hint="eastAsia"/>
        <w:b/>
        <w:i/>
      </w:rPr>
      <w:t>发明</w:t>
    </w:r>
    <w:r>
      <w:rPr>
        <w:rFonts w:hint="eastAsia"/>
        <w:b/>
        <w:i/>
      </w:rPr>
      <w:t>/</w:t>
    </w:r>
    <w:r>
      <w:rPr>
        <w:rFonts w:hint="eastAsia"/>
        <w:b/>
        <w:i/>
      </w:rPr>
      <w:t>实用新型专利申请技术资料交底模板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906638"/>
    <w:multiLevelType w:val="multilevel"/>
    <w:tmpl w:val="75906638"/>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25963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ZmNDEwMWU5M2ZmMjg4ZjA1ZTczMDg2YWYwOWU3MDYifQ=="/>
  </w:docVars>
  <w:rsids>
    <w:rsidRoot w:val="002F39C5"/>
    <w:rsid w:val="00001304"/>
    <w:rsid w:val="00014B1B"/>
    <w:rsid w:val="00035676"/>
    <w:rsid w:val="000372E4"/>
    <w:rsid w:val="000401D2"/>
    <w:rsid w:val="00077C2C"/>
    <w:rsid w:val="00086EA4"/>
    <w:rsid w:val="0009443B"/>
    <w:rsid w:val="000A7388"/>
    <w:rsid w:val="000B67CA"/>
    <w:rsid w:val="000B7C95"/>
    <w:rsid w:val="000C10B6"/>
    <w:rsid w:val="000C28B3"/>
    <w:rsid w:val="000C2AFE"/>
    <w:rsid w:val="000C526A"/>
    <w:rsid w:val="000C753A"/>
    <w:rsid w:val="000D2D02"/>
    <w:rsid w:val="000F1B09"/>
    <w:rsid w:val="000F6A10"/>
    <w:rsid w:val="00101A26"/>
    <w:rsid w:val="0011203A"/>
    <w:rsid w:val="0011384E"/>
    <w:rsid w:val="00114EB1"/>
    <w:rsid w:val="001151D5"/>
    <w:rsid w:val="0011760E"/>
    <w:rsid w:val="0012378C"/>
    <w:rsid w:val="0014159A"/>
    <w:rsid w:val="0015192B"/>
    <w:rsid w:val="001525F8"/>
    <w:rsid w:val="00161166"/>
    <w:rsid w:val="00163579"/>
    <w:rsid w:val="00163C4A"/>
    <w:rsid w:val="001642C7"/>
    <w:rsid w:val="001644F4"/>
    <w:rsid w:val="00167F9F"/>
    <w:rsid w:val="00174C30"/>
    <w:rsid w:val="001763EE"/>
    <w:rsid w:val="00176629"/>
    <w:rsid w:val="00176DFE"/>
    <w:rsid w:val="0018177D"/>
    <w:rsid w:val="00187AB3"/>
    <w:rsid w:val="00191806"/>
    <w:rsid w:val="0019283B"/>
    <w:rsid w:val="001929F4"/>
    <w:rsid w:val="001957B1"/>
    <w:rsid w:val="00195B6B"/>
    <w:rsid w:val="001A2D9D"/>
    <w:rsid w:val="001A4B20"/>
    <w:rsid w:val="001A4D06"/>
    <w:rsid w:val="001A5A6A"/>
    <w:rsid w:val="001B5D28"/>
    <w:rsid w:val="001B7B8D"/>
    <w:rsid w:val="001D0834"/>
    <w:rsid w:val="001D19A8"/>
    <w:rsid w:val="001D443D"/>
    <w:rsid w:val="001D45FA"/>
    <w:rsid w:val="001E392E"/>
    <w:rsid w:val="001E6C1D"/>
    <w:rsid w:val="001F1122"/>
    <w:rsid w:val="001F7D8C"/>
    <w:rsid w:val="00207E9F"/>
    <w:rsid w:val="0021457C"/>
    <w:rsid w:val="00214FC2"/>
    <w:rsid w:val="0022161B"/>
    <w:rsid w:val="00221AEB"/>
    <w:rsid w:val="00221EFB"/>
    <w:rsid w:val="002233BB"/>
    <w:rsid w:val="00226938"/>
    <w:rsid w:val="00226BD8"/>
    <w:rsid w:val="002317A5"/>
    <w:rsid w:val="00236999"/>
    <w:rsid w:val="002422A7"/>
    <w:rsid w:val="0024256C"/>
    <w:rsid w:val="0024442D"/>
    <w:rsid w:val="002600D0"/>
    <w:rsid w:val="00261ADB"/>
    <w:rsid w:val="002647A8"/>
    <w:rsid w:val="00266486"/>
    <w:rsid w:val="002675B2"/>
    <w:rsid w:val="00273A4F"/>
    <w:rsid w:val="00284D8F"/>
    <w:rsid w:val="00286665"/>
    <w:rsid w:val="00291EF4"/>
    <w:rsid w:val="00293D0F"/>
    <w:rsid w:val="00295C44"/>
    <w:rsid w:val="002A4055"/>
    <w:rsid w:val="002A4CEA"/>
    <w:rsid w:val="002B362D"/>
    <w:rsid w:val="002C0CDE"/>
    <w:rsid w:val="002C17A2"/>
    <w:rsid w:val="002F39C5"/>
    <w:rsid w:val="00311AFE"/>
    <w:rsid w:val="00320D4D"/>
    <w:rsid w:val="00321244"/>
    <w:rsid w:val="003265E3"/>
    <w:rsid w:val="00333792"/>
    <w:rsid w:val="0033404B"/>
    <w:rsid w:val="0034126F"/>
    <w:rsid w:val="00352E00"/>
    <w:rsid w:val="003562E3"/>
    <w:rsid w:val="00357C06"/>
    <w:rsid w:val="00381D6D"/>
    <w:rsid w:val="003C7EBC"/>
    <w:rsid w:val="003D37C3"/>
    <w:rsid w:val="003D6245"/>
    <w:rsid w:val="003E1F7D"/>
    <w:rsid w:val="003E375B"/>
    <w:rsid w:val="003F2687"/>
    <w:rsid w:val="00411302"/>
    <w:rsid w:val="004146EF"/>
    <w:rsid w:val="00416306"/>
    <w:rsid w:val="00416EE4"/>
    <w:rsid w:val="00420612"/>
    <w:rsid w:val="00432B7E"/>
    <w:rsid w:val="00441077"/>
    <w:rsid w:val="004619E6"/>
    <w:rsid w:val="00464AA7"/>
    <w:rsid w:val="004662E8"/>
    <w:rsid w:val="0048790B"/>
    <w:rsid w:val="0049244E"/>
    <w:rsid w:val="00496DD7"/>
    <w:rsid w:val="004A6366"/>
    <w:rsid w:val="004A6455"/>
    <w:rsid w:val="004C36B7"/>
    <w:rsid w:val="004D200E"/>
    <w:rsid w:val="004D7A3F"/>
    <w:rsid w:val="004D7A89"/>
    <w:rsid w:val="004E62A4"/>
    <w:rsid w:val="004F7738"/>
    <w:rsid w:val="00512FCC"/>
    <w:rsid w:val="005200B7"/>
    <w:rsid w:val="00533BC8"/>
    <w:rsid w:val="0056000F"/>
    <w:rsid w:val="00585DDC"/>
    <w:rsid w:val="00595729"/>
    <w:rsid w:val="00595C35"/>
    <w:rsid w:val="00596341"/>
    <w:rsid w:val="00596CE1"/>
    <w:rsid w:val="005B0F63"/>
    <w:rsid w:val="005C3095"/>
    <w:rsid w:val="005E43E9"/>
    <w:rsid w:val="00604A4E"/>
    <w:rsid w:val="00612A78"/>
    <w:rsid w:val="006325F4"/>
    <w:rsid w:val="00641F3F"/>
    <w:rsid w:val="006465F2"/>
    <w:rsid w:val="00653E6E"/>
    <w:rsid w:val="0066038F"/>
    <w:rsid w:val="006718A0"/>
    <w:rsid w:val="0068273C"/>
    <w:rsid w:val="0069522F"/>
    <w:rsid w:val="006A4EFA"/>
    <w:rsid w:val="006A7800"/>
    <w:rsid w:val="006B5A53"/>
    <w:rsid w:val="006B5E73"/>
    <w:rsid w:val="006D25F7"/>
    <w:rsid w:val="006D2C6D"/>
    <w:rsid w:val="006D5407"/>
    <w:rsid w:val="006D7F4C"/>
    <w:rsid w:val="006E7E6B"/>
    <w:rsid w:val="006F009B"/>
    <w:rsid w:val="006F2AA7"/>
    <w:rsid w:val="006F526D"/>
    <w:rsid w:val="00704FE9"/>
    <w:rsid w:val="00705DF5"/>
    <w:rsid w:val="0071074F"/>
    <w:rsid w:val="00713AB9"/>
    <w:rsid w:val="00722428"/>
    <w:rsid w:val="007274AF"/>
    <w:rsid w:val="00733E19"/>
    <w:rsid w:val="00744287"/>
    <w:rsid w:val="0075368F"/>
    <w:rsid w:val="00761FB7"/>
    <w:rsid w:val="00767281"/>
    <w:rsid w:val="007847D7"/>
    <w:rsid w:val="0078784F"/>
    <w:rsid w:val="00793C38"/>
    <w:rsid w:val="007A227A"/>
    <w:rsid w:val="007A5D4F"/>
    <w:rsid w:val="007B41B9"/>
    <w:rsid w:val="007C398D"/>
    <w:rsid w:val="007C3EE4"/>
    <w:rsid w:val="007C77AD"/>
    <w:rsid w:val="007D1ABA"/>
    <w:rsid w:val="007E1F02"/>
    <w:rsid w:val="007E4A50"/>
    <w:rsid w:val="007F1F92"/>
    <w:rsid w:val="00802EDE"/>
    <w:rsid w:val="008037FC"/>
    <w:rsid w:val="0080514B"/>
    <w:rsid w:val="00816544"/>
    <w:rsid w:val="00825872"/>
    <w:rsid w:val="008258A1"/>
    <w:rsid w:val="008445BC"/>
    <w:rsid w:val="008521C7"/>
    <w:rsid w:val="0085591F"/>
    <w:rsid w:val="008610CA"/>
    <w:rsid w:val="00863A29"/>
    <w:rsid w:val="00865ABB"/>
    <w:rsid w:val="008757F6"/>
    <w:rsid w:val="00877F53"/>
    <w:rsid w:val="00882DCD"/>
    <w:rsid w:val="00886486"/>
    <w:rsid w:val="008958CD"/>
    <w:rsid w:val="00895DDB"/>
    <w:rsid w:val="008A0336"/>
    <w:rsid w:val="008A3BB7"/>
    <w:rsid w:val="008C13F0"/>
    <w:rsid w:val="008C3235"/>
    <w:rsid w:val="008C618B"/>
    <w:rsid w:val="008D5F57"/>
    <w:rsid w:val="008E1129"/>
    <w:rsid w:val="008E1A81"/>
    <w:rsid w:val="008E3096"/>
    <w:rsid w:val="008E673B"/>
    <w:rsid w:val="008F0441"/>
    <w:rsid w:val="00901EAA"/>
    <w:rsid w:val="00901F53"/>
    <w:rsid w:val="0090418B"/>
    <w:rsid w:val="00905C2C"/>
    <w:rsid w:val="009079A4"/>
    <w:rsid w:val="00914391"/>
    <w:rsid w:val="00914CA2"/>
    <w:rsid w:val="0093696C"/>
    <w:rsid w:val="0094523D"/>
    <w:rsid w:val="00946CA4"/>
    <w:rsid w:val="00950239"/>
    <w:rsid w:val="00953B85"/>
    <w:rsid w:val="009556FF"/>
    <w:rsid w:val="00955C35"/>
    <w:rsid w:val="00966006"/>
    <w:rsid w:val="0097243B"/>
    <w:rsid w:val="009818F9"/>
    <w:rsid w:val="009821F2"/>
    <w:rsid w:val="00985532"/>
    <w:rsid w:val="0098736E"/>
    <w:rsid w:val="00990A32"/>
    <w:rsid w:val="00993494"/>
    <w:rsid w:val="009938CA"/>
    <w:rsid w:val="009A14F5"/>
    <w:rsid w:val="009B102D"/>
    <w:rsid w:val="009B6883"/>
    <w:rsid w:val="009B6F10"/>
    <w:rsid w:val="009C6FB6"/>
    <w:rsid w:val="009C73C6"/>
    <w:rsid w:val="009D15B2"/>
    <w:rsid w:val="009E0CA1"/>
    <w:rsid w:val="009E4801"/>
    <w:rsid w:val="009E4C31"/>
    <w:rsid w:val="009F24B3"/>
    <w:rsid w:val="00A114C9"/>
    <w:rsid w:val="00A44FFD"/>
    <w:rsid w:val="00A57566"/>
    <w:rsid w:val="00A6254D"/>
    <w:rsid w:val="00A62BE5"/>
    <w:rsid w:val="00A82BC0"/>
    <w:rsid w:val="00A84380"/>
    <w:rsid w:val="00A84BA4"/>
    <w:rsid w:val="00A903B3"/>
    <w:rsid w:val="00A90E28"/>
    <w:rsid w:val="00A961D8"/>
    <w:rsid w:val="00A9704B"/>
    <w:rsid w:val="00AA5CD9"/>
    <w:rsid w:val="00AB2096"/>
    <w:rsid w:val="00AC17FA"/>
    <w:rsid w:val="00AC688C"/>
    <w:rsid w:val="00AC7655"/>
    <w:rsid w:val="00AD4A78"/>
    <w:rsid w:val="00B01046"/>
    <w:rsid w:val="00B141D6"/>
    <w:rsid w:val="00B14BC0"/>
    <w:rsid w:val="00B22C36"/>
    <w:rsid w:val="00B32F4C"/>
    <w:rsid w:val="00B5453E"/>
    <w:rsid w:val="00B62BE8"/>
    <w:rsid w:val="00B653BF"/>
    <w:rsid w:val="00B6682B"/>
    <w:rsid w:val="00B719D8"/>
    <w:rsid w:val="00B77DCD"/>
    <w:rsid w:val="00B934B9"/>
    <w:rsid w:val="00BA7D6C"/>
    <w:rsid w:val="00BB3DE8"/>
    <w:rsid w:val="00BB531E"/>
    <w:rsid w:val="00BD1988"/>
    <w:rsid w:val="00BE2D59"/>
    <w:rsid w:val="00BE5A39"/>
    <w:rsid w:val="00BF1C51"/>
    <w:rsid w:val="00BF3839"/>
    <w:rsid w:val="00BF4EF5"/>
    <w:rsid w:val="00C00D6D"/>
    <w:rsid w:val="00C0330D"/>
    <w:rsid w:val="00C07804"/>
    <w:rsid w:val="00C1653D"/>
    <w:rsid w:val="00C2117C"/>
    <w:rsid w:val="00C25EDE"/>
    <w:rsid w:val="00C301A4"/>
    <w:rsid w:val="00C30367"/>
    <w:rsid w:val="00C305B9"/>
    <w:rsid w:val="00C34F22"/>
    <w:rsid w:val="00C362B6"/>
    <w:rsid w:val="00C40080"/>
    <w:rsid w:val="00C50E51"/>
    <w:rsid w:val="00C544FC"/>
    <w:rsid w:val="00C64951"/>
    <w:rsid w:val="00C75801"/>
    <w:rsid w:val="00C83414"/>
    <w:rsid w:val="00C84CDC"/>
    <w:rsid w:val="00C919B9"/>
    <w:rsid w:val="00C91AFC"/>
    <w:rsid w:val="00C97643"/>
    <w:rsid w:val="00CB1CDD"/>
    <w:rsid w:val="00CB2439"/>
    <w:rsid w:val="00CB2D0B"/>
    <w:rsid w:val="00CD0422"/>
    <w:rsid w:val="00CD198E"/>
    <w:rsid w:val="00CD61A0"/>
    <w:rsid w:val="00CE449D"/>
    <w:rsid w:val="00CE50CD"/>
    <w:rsid w:val="00CF3732"/>
    <w:rsid w:val="00D224BE"/>
    <w:rsid w:val="00D22D6F"/>
    <w:rsid w:val="00D2484D"/>
    <w:rsid w:val="00D24ECD"/>
    <w:rsid w:val="00D25CC7"/>
    <w:rsid w:val="00D32AE0"/>
    <w:rsid w:val="00D457EC"/>
    <w:rsid w:val="00D47C23"/>
    <w:rsid w:val="00D50D07"/>
    <w:rsid w:val="00D666F3"/>
    <w:rsid w:val="00D72EA4"/>
    <w:rsid w:val="00D77313"/>
    <w:rsid w:val="00D82C94"/>
    <w:rsid w:val="00D900A4"/>
    <w:rsid w:val="00DA2D17"/>
    <w:rsid w:val="00DC002C"/>
    <w:rsid w:val="00DC6987"/>
    <w:rsid w:val="00DD09FC"/>
    <w:rsid w:val="00DD476B"/>
    <w:rsid w:val="00DE1DE0"/>
    <w:rsid w:val="00E12726"/>
    <w:rsid w:val="00E13CAB"/>
    <w:rsid w:val="00E14163"/>
    <w:rsid w:val="00E22DE6"/>
    <w:rsid w:val="00E27A5C"/>
    <w:rsid w:val="00E3353D"/>
    <w:rsid w:val="00E35E94"/>
    <w:rsid w:val="00E36E9C"/>
    <w:rsid w:val="00E5215C"/>
    <w:rsid w:val="00E5362E"/>
    <w:rsid w:val="00E5428D"/>
    <w:rsid w:val="00E76481"/>
    <w:rsid w:val="00E7795D"/>
    <w:rsid w:val="00E85912"/>
    <w:rsid w:val="00E86CDE"/>
    <w:rsid w:val="00E92746"/>
    <w:rsid w:val="00E92CD2"/>
    <w:rsid w:val="00EC340C"/>
    <w:rsid w:val="00EC7516"/>
    <w:rsid w:val="00ED3C74"/>
    <w:rsid w:val="00EE11FE"/>
    <w:rsid w:val="00EE2C9D"/>
    <w:rsid w:val="00EE2D79"/>
    <w:rsid w:val="00F0074F"/>
    <w:rsid w:val="00F0658E"/>
    <w:rsid w:val="00F126E9"/>
    <w:rsid w:val="00F21275"/>
    <w:rsid w:val="00F271CB"/>
    <w:rsid w:val="00F32DE3"/>
    <w:rsid w:val="00F333F7"/>
    <w:rsid w:val="00F342A6"/>
    <w:rsid w:val="00F43893"/>
    <w:rsid w:val="00F471C3"/>
    <w:rsid w:val="00F6478B"/>
    <w:rsid w:val="00F6601D"/>
    <w:rsid w:val="00F7226D"/>
    <w:rsid w:val="00F7572F"/>
    <w:rsid w:val="00FA02D0"/>
    <w:rsid w:val="00FA0797"/>
    <w:rsid w:val="00FA27FF"/>
    <w:rsid w:val="00FC77FB"/>
    <w:rsid w:val="00FD1509"/>
    <w:rsid w:val="00FD2406"/>
    <w:rsid w:val="00FD7217"/>
    <w:rsid w:val="00FE2864"/>
    <w:rsid w:val="00FF1565"/>
    <w:rsid w:val="00FF2A5D"/>
    <w:rsid w:val="00FF724F"/>
    <w:rsid w:val="07167BB0"/>
    <w:rsid w:val="0A5C052B"/>
    <w:rsid w:val="0B191045"/>
    <w:rsid w:val="0EF56D96"/>
    <w:rsid w:val="1B3708F1"/>
    <w:rsid w:val="2DBF4E1C"/>
    <w:rsid w:val="2E933188"/>
    <w:rsid w:val="3BAA0D70"/>
    <w:rsid w:val="3CFF5E1E"/>
    <w:rsid w:val="3D0B54B4"/>
    <w:rsid w:val="3EE34AF0"/>
    <w:rsid w:val="4F302F37"/>
    <w:rsid w:val="542016CB"/>
    <w:rsid w:val="55B80117"/>
    <w:rsid w:val="56355AFC"/>
    <w:rsid w:val="572511CA"/>
    <w:rsid w:val="67375865"/>
    <w:rsid w:val="714814E8"/>
    <w:rsid w:val="71F45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E28A1"/>
  <w15:docId w15:val="{3190A896-D51B-4F90-A13C-06491E4C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0"/>
    <w:next w:val="a"/>
    <w:qFormat/>
    <w:pPr>
      <w:keepNext/>
      <w:tabs>
        <w:tab w:val="left" w:pos="432"/>
      </w:tabs>
      <w:spacing w:beforeLines="50" w:afterLines="50"/>
      <w:ind w:left="432" w:rightChars="100" w:right="100" w:hanging="432"/>
      <w:jc w:val="left"/>
    </w:pPr>
    <w:rPr>
      <w:b w:val="0"/>
      <w:color w:val="000000"/>
    </w:rPr>
  </w:style>
  <w:style w:type="paragraph" w:styleId="2">
    <w:name w:val="heading 2"/>
    <w:basedOn w:val="a"/>
    <w:next w:val="a"/>
    <w:qFormat/>
    <w:pPr>
      <w:keepNext/>
      <w:keepLines/>
      <w:tabs>
        <w:tab w:val="left" w:pos="756"/>
      </w:tabs>
      <w:spacing w:before="100" w:beforeAutospacing="1" w:after="100" w:afterAutospacing="1"/>
      <w:ind w:left="756" w:rightChars="100" w:right="100" w:hanging="576"/>
      <w:outlineLvl w:val="1"/>
    </w:pPr>
    <w:rPr>
      <w:rFonts w:ascii="Arial" w:hAnsi="Arial"/>
      <w:b/>
      <w:bCs/>
      <w:color w:val="000000"/>
      <w:szCs w:val="32"/>
    </w:rPr>
  </w:style>
  <w:style w:type="paragraph" w:styleId="3">
    <w:name w:val="heading 3"/>
    <w:basedOn w:val="a"/>
    <w:next w:val="a"/>
    <w:qFormat/>
    <w:pPr>
      <w:tabs>
        <w:tab w:val="left" w:pos="1260"/>
      </w:tabs>
      <w:spacing w:before="175" w:after="175"/>
      <w:ind w:left="1260" w:rightChars="100" w:right="224" w:hanging="720"/>
      <w:outlineLvl w:val="2"/>
    </w:pPr>
    <w:rPr>
      <w:rFonts w:ascii="宋体" w:hAnsi="宋体"/>
      <w:b/>
      <w:color w:val="000000"/>
      <w:szCs w:val="21"/>
    </w:rPr>
  </w:style>
  <w:style w:type="paragraph" w:styleId="4">
    <w:name w:val="heading 4"/>
    <w:basedOn w:val="a"/>
    <w:next w:val="a"/>
    <w:qFormat/>
    <w:pPr>
      <w:keepNext/>
      <w:keepLines/>
      <w:tabs>
        <w:tab w:val="left" w:pos="864"/>
      </w:tabs>
      <w:spacing w:before="160" w:after="170"/>
      <w:ind w:left="864" w:hanging="864"/>
      <w:outlineLvl w:val="3"/>
    </w:pPr>
    <w:rPr>
      <w:rFonts w:ascii="Arial" w:eastAsia="黑体" w:hAnsi="Arial"/>
      <w:b/>
      <w:bCs/>
      <w:color w:val="000000"/>
      <w:szCs w:val="28"/>
    </w:rPr>
  </w:style>
  <w:style w:type="paragraph" w:styleId="5">
    <w:name w:val="heading 5"/>
    <w:basedOn w:val="a"/>
    <w:next w:val="a"/>
    <w:qFormat/>
    <w:pPr>
      <w:keepNext/>
      <w:keepLines/>
      <w:tabs>
        <w:tab w:val="left" w:pos="1008"/>
      </w:tabs>
      <w:spacing w:before="280" w:after="290" w:line="376" w:lineRule="auto"/>
      <w:ind w:left="1008" w:hanging="1008"/>
      <w:outlineLvl w:val="4"/>
    </w:pPr>
    <w:rPr>
      <w:rFonts w:ascii="宋体" w:hAnsi="宋体"/>
      <w:b/>
      <w:bCs/>
      <w:color w:val="000000"/>
      <w:sz w:val="28"/>
      <w:szCs w:val="28"/>
    </w:rPr>
  </w:style>
  <w:style w:type="paragraph" w:styleId="6">
    <w:name w:val="heading 6"/>
    <w:basedOn w:val="a"/>
    <w:next w:val="a"/>
    <w:qFormat/>
    <w:pPr>
      <w:keepNext/>
      <w:keepLines/>
      <w:tabs>
        <w:tab w:val="left" w:pos="1152"/>
      </w:tabs>
      <w:spacing w:before="240" w:after="64" w:line="320" w:lineRule="auto"/>
      <w:ind w:left="1152" w:hanging="1152"/>
      <w:outlineLvl w:val="5"/>
    </w:pPr>
    <w:rPr>
      <w:rFonts w:ascii="Arial" w:eastAsia="黑体" w:hAnsi="Arial"/>
      <w:b/>
      <w:bCs/>
      <w:color w:val="000000"/>
      <w:szCs w:val="21"/>
    </w:rPr>
  </w:style>
  <w:style w:type="paragraph" w:styleId="7">
    <w:name w:val="heading 7"/>
    <w:basedOn w:val="a"/>
    <w:next w:val="a"/>
    <w:qFormat/>
    <w:pPr>
      <w:keepNext/>
      <w:keepLines/>
      <w:tabs>
        <w:tab w:val="left" w:pos="1296"/>
      </w:tabs>
      <w:spacing w:before="240" w:after="64" w:line="320" w:lineRule="auto"/>
      <w:ind w:left="1296" w:hanging="1296"/>
      <w:outlineLvl w:val="6"/>
    </w:pPr>
    <w:rPr>
      <w:rFonts w:ascii="宋体" w:hAnsi="宋体"/>
      <w:b/>
      <w:bCs/>
      <w:color w:val="000000"/>
      <w:szCs w:val="21"/>
    </w:rPr>
  </w:style>
  <w:style w:type="paragraph" w:styleId="8">
    <w:name w:val="heading 8"/>
    <w:basedOn w:val="a"/>
    <w:next w:val="a"/>
    <w:qFormat/>
    <w:pPr>
      <w:keepNext/>
      <w:keepLines/>
      <w:tabs>
        <w:tab w:val="left" w:pos="1440"/>
      </w:tabs>
      <w:spacing w:before="240" w:after="64" w:line="320" w:lineRule="auto"/>
      <w:ind w:left="1440" w:hanging="1440"/>
      <w:outlineLvl w:val="7"/>
    </w:pPr>
    <w:rPr>
      <w:rFonts w:ascii="Arial" w:eastAsia="黑体" w:hAnsi="Arial"/>
      <w:color w:val="000000"/>
      <w:szCs w:val="21"/>
    </w:rPr>
  </w:style>
  <w:style w:type="paragraph" w:styleId="9">
    <w:name w:val="heading 9"/>
    <w:basedOn w:val="a"/>
    <w:next w:val="a"/>
    <w:qFormat/>
    <w:pPr>
      <w:keepNext/>
      <w:keepLines/>
      <w:tabs>
        <w:tab w:val="left" w:pos="1584"/>
      </w:tabs>
      <w:spacing w:before="240" w:after="64" w:line="320" w:lineRule="auto"/>
      <w:ind w:left="1584" w:hanging="1584"/>
      <w:outlineLvl w:val="8"/>
    </w:pPr>
    <w:rPr>
      <w:rFonts w:ascii="Arial" w:eastAsia="黑体" w:hAnsi="Arial"/>
      <w:color w:val="00000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link w:val="a4"/>
    <w:qFormat/>
    <w:pPr>
      <w:spacing w:before="240" w:after="60"/>
      <w:jc w:val="center"/>
      <w:outlineLvl w:val="0"/>
    </w:pPr>
    <w:rPr>
      <w:rFonts w:ascii="Arial" w:hAnsi="Arial" w:cs="Arial"/>
      <w:b/>
      <w:bCs/>
      <w:sz w:val="32"/>
      <w:szCs w:val="32"/>
    </w:rPr>
  </w:style>
  <w:style w:type="paragraph" w:styleId="a5">
    <w:name w:val="caption"/>
    <w:basedOn w:val="a"/>
    <w:next w:val="a"/>
    <w:link w:val="a6"/>
    <w:unhideWhenUsed/>
    <w:qFormat/>
    <w:rPr>
      <w:rFonts w:asciiTheme="majorHAnsi" w:eastAsia="黑体" w:hAnsiTheme="majorHAnsi" w:cstheme="majorBidi"/>
      <w:sz w:val="20"/>
      <w:szCs w:val="20"/>
    </w:rPr>
  </w:style>
  <w:style w:type="paragraph" w:styleId="a7">
    <w:name w:val="Document Map"/>
    <w:basedOn w:val="a"/>
    <w:link w:val="a8"/>
    <w:rPr>
      <w:rFonts w:ascii="宋体"/>
      <w:sz w:val="18"/>
      <w:szCs w:val="18"/>
    </w:rPr>
  </w:style>
  <w:style w:type="paragraph" w:styleId="a9">
    <w:name w:val="Body Text Indent"/>
    <w:basedOn w:val="a"/>
    <w:pPr>
      <w:widowControl/>
      <w:spacing w:line="400" w:lineRule="atLeast"/>
      <w:ind w:firstLineChars="200" w:firstLine="480"/>
    </w:pPr>
    <w:rPr>
      <w:kern w:val="0"/>
      <w:sz w:val="24"/>
    </w:rPr>
  </w:style>
  <w:style w:type="paragraph" w:styleId="aa">
    <w:name w:val="Balloon Text"/>
    <w:basedOn w:val="a"/>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table" w:styleId="ad">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style>
  <w:style w:type="character" w:customStyle="1" w:styleId="CharChar">
    <w:name w:val="Char Char"/>
    <w:basedOn w:val="a1"/>
    <w:rPr>
      <w:kern w:val="2"/>
      <w:sz w:val="18"/>
      <w:szCs w:val="18"/>
    </w:rPr>
  </w:style>
  <w:style w:type="character" w:customStyle="1" w:styleId="a8">
    <w:name w:val="文档结构图 字符"/>
    <w:basedOn w:val="a1"/>
    <w:link w:val="a7"/>
    <w:rPr>
      <w:rFonts w:ascii="宋体"/>
      <w:kern w:val="2"/>
      <w:sz w:val="18"/>
      <w:szCs w:val="18"/>
    </w:rPr>
  </w:style>
  <w:style w:type="paragraph" w:customStyle="1" w:styleId="af">
    <w:name w:val="缺省文本"/>
    <w:basedOn w:val="a"/>
    <w:pPr>
      <w:autoSpaceDE w:val="0"/>
      <w:autoSpaceDN w:val="0"/>
      <w:adjustRightInd w:val="0"/>
      <w:spacing w:line="360" w:lineRule="auto"/>
      <w:jc w:val="left"/>
    </w:pPr>
    <w:rPr>
      <w:kern w:val="0"/>
      <w:szCs w:val="20"/>
    </w:rPr>
  </w:style>
  <w:style w:type="paragraph" w:customStyle="1" w:styleId="ParaCharCharCharCharCharCharCharCharCharCharCharCharCharCharCharCharChar">
    <w:name w:val="默认段落字体 Para Char Char Char Char Char Char Char Char Char Char Char Char Char Char Char Char Char"/>
    <w:basedOn w:val="a"/>
    <w:rPr>
      <w:rFonts w:ascii="Tahoma" w:hAnsi="Tahoma"/>
      <w:sz w:val="24"/>
      <w:szCs w:val="20"/>
    </w:rPr>
  </w:style>
  <w:style w:type="paragraph" w:customStyle="1" w:styleId="10">
    <w:name w:val="修订1"/>
    <w:hidden/>
    <w:uiPriority w:val="99"/>
    <w:semiHidden/>
    <w:rPr>
      <w:kern w:val="2"/>
      <w:sz w:val="21"/>
      <w:szCs w:val="24"/>
    </w:rPr>
  </w:style>
  <w:style w:type="paragraph" w:styleId="af0">
    <w:name w:val="List Paragraph"/>
    <w:basedOn w:val="a"/>
    <w:uiPriority w:val="34"/>
    <w:qFormat/>
    <w:pPr>
      <w:ind w:firstLineChars="200" w:firstLine="420"/>
    </w:pPr>
  </w:style>
  <w:style w:type="character" w:customStyle="1" w:styleId="MTEquationSection">
    <w:name w:val="MTEquationSection"/>
    <w:basedOn w:val="a1"/>
    <w:rPr>
      <w:vanish/>
      <w:color w:val="FF0000"/>
      <w:sz w:val="15"/>
      <w:szCs w:val="15"/>
    </w:rPr>
  </w:style>
  <w:style w:type="paragraph" w:customStyle="1" w:styleId="MTDisplayEquation">
    <w:name w:val="MTDisplayEquation"/>
    <w:basedOn w:val="a"/>
    <w:next w:val="a"/>
    <w:link w:val="MTDisplayEquation0"/>
    <w:pPr>
      <w:tabs>
        <w:tab w:val="center" w:pos="4820"/>
        <w:tab w:val="right" w:pos="9640"/>
      </w:tabs>
      <w:ind w:firstLine="560"/>
    </w:pPr>
    <w:rPr>
      <w:rFonts w:ascii="宋体" w:hAnsi="宋体"/>
      <w:sz w:val="28"/>
      <w:szCs w:val="28"/>
    </w:rPr>
  </w:style>
  <w:style w:type="character" w:customStyle="1" w:styleId="MTDisplayEquation0">
    <w:name w:val="MTDisplayEquation 字符"/>
    <w:basedOn w:val="a1"/>
    <w:link w:val="MTDisplayEquation"/>
    <w:qFormat/>
    <w:rPr>
      <w:rFonts w:ascii="宋体" w:hAnsi="宋体"/>
      <w:kern w:val="2"/>
      <w:sz w:val="28"/>
      <w:szCs w:val="28"/>
    </w:rPr>
  </w:style>
  <w:style w:type="table" w:customStyle="1" w:styleId="11">
    <w:name w:val="网格型1"/>
    <w:basedOn w:val="a2"/>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标题 字符"/>
    <w:link w:val="a0"/>
    <w:rPr>
      <w:rFonts w:ascii="Arial" w:hAnsi="Arial" w:cs="Arial"/>
      <w:b/>
      <w:bCs/>
      <w:sz w:val="32"/>
      <w:szCs w:val="32"/>
    </w:rPr>
  </w:style>
  <w:style w:type="character" w:customStyle="1" w:styleId="a6">
    <w:name w:val="题注 字符"/>
    <w:link w:val="a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1.bin"/><Relationship Id="rId42" Type="http://schemas.openxmlformats.org/officeDocument/2006/relationships/image" Target="media/image18.wmf"/><Relationship Id="rId47" Type="http://schemas.openxmlformats.org/officeDocument/2006/relationships/oleObject" Target="embeddings/oleObject14.bin"/><Relationship Id="rId63" Type="http://schemas.openxmlformats.org/officeDocument/2006/relationships/oleObject" Target="embeddings/oleObject25.bin"/><Relationship Id="rId68" Type="http://schemas.openxmlformats.org/officeDocument/2006/relationships/oleObject" Target="embeddings/oleObject29.bin"/><Relationship Id="rId84" Type="http://schemas.openxmlformats.org/officeDocument/2006/relationships/oleObject" Target="embeddings/oleObject38.bin"/><Relationship Id="rId89" Type="http://schemas.openxmlformats.org/officeDocument/2006/relationships/image" Target="media/image36.wmf"/><Relationship Id="rId16" Type="http://schemas.openxmlformats.org/officeDocument/2006/relationships/package" Target="embeddings/Microsoft_Visio_Drawing2.vsdx"/><Relationship Id="rId11" Type="http://schemas.openxmlformats.org/officeDocument/2006/relationships/image" Target="media/image1.emf"/><Relationship Id="rId32" Type="http://schemas.openxmlformats.org/officeDocument/2006/relationships/image" Target="media/image13.w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oleObject" Target="embeddings/oleObject21.bin"/><Relationship Id="rId74" Type="http://schemas.openxmlformats.org/officeDocument/2006/relationships/image" Target="media/image29.wmf"/><Relationship Id="rId79" Type="http://schemas.openxmlformats.org/officeDocument/2006/relationships/oleObject" Target="embeddings/oleObject35.bin"/><Relationship Id="rId5" Type="http://schemas.openxmlformats.org/officeDocument/2006/relationships/webSettings" Target="webSettings.xml"/><Relationship Id="rId90" Type="http://schemas.openxmlformats.org/officeDocument/2006/relationships/oleObject" Target="embeddings/oleObject41.bin"/><Relationship Id="rId22" Type="http://schemas.openxmlformats.org/officeDocument/2006/relationships/image" Target="media/image8.wmf"/><Relationship Id="rId27" Type="http://schemas.openxmlformats.org/officeDocument/2006/relationships/oleObject" Target="embeddings/oleObject4.bin"/><Relationship Id="rId43" Type="http://schemas.openxmlformats.org/officeDocument/2006/relationships/oleObject" Target="embeddings/oleObject12.bin"/><Relationship Id="rId48" Type="http://schemas.openxmlformats.org/officeDocument/2006/relationships/image" Target="media/image21.wmf"/><Relationship Id="rId64" Type="http://schemas.openxmlformats.org/officeDocument/2006/relationships/image" Target="media/image26.wmf"/><Relationship Id="rId69" Type="http://schemas.openxmlformats.org/officeDocument/2006/relationships/oleObject" Target="embeddings/oleObject30.bin"/><Relationship Id="rId8" Type="http://schemas.openxmlformats.org/officeDocument/2006/relationships/header" Target="header1.xml"/><Relationship Id="rId51" Type="http://schemas.openxmlformats.org/officeDocument/2006/relationships/oleObject" Target="embeddings/oleObject16.bin"/><Relationship Id="rId72" Type="http://schemas.openxmlformats.org/officeDocument/2006/relationships/image" Target="media/image28.wmf"/><Relationship Id="rId80" Type="http://schemas.openxmlformats.org/officeDocument/2006/relationships/oleObject" Target="embeddings/oleObject36.bin"/><Relationship Id="rId85" Type="http://schemas.openxmlformats.org/officeDocument/2006/relationships/image" Target="media/image34.wmf"/><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2.bin"/><Relationship Id="rId67" Type="http://schemas.openxmlformats.org/officeDocument/2006/relationships/oleObject" Target="embeddings/oleObject28.bin"/><Relationship Id="rId20" Type="http://schemas.openxmlformats.org/officeDocument/2006/relationships/image" Target="media/image7.wmf"/><Relationship Id="rId41" Type="http://schemas.openxmlformats.org/officeDocument/2006/relationships/oleObject" Target="embeddings/oleObject11.bin"/><Relationship Id="rId54" Type="http://schemas.openxmlformats.org/officeDocument/2006/relationships/oleObject" Target="embeddings/oleObject18.bin"/><Relationship Id="rId62" Type="http://schemas.openxmlformats.org/officeDocument/2006/relationships/image" Target="media/image25.wmf"/><Relationship Id="rId70" Type="http://schemas.openxmlformats.org/officeDocument/2006/relationships/image" Target="media/image27.wmf"/><Relationship Id="rId75" Type="http://schemas.openxmlformats.org/officeDocument/2006/relationships/oleObject" Target="embeddings/oleObject33.bin"/><Relationship Id="rId83" Type="http://schemas.openxmlformats.org/officeDocument/2006/relationships/image" Target="media/image33.wmf"/><Relationship Id="rId88" Type="http://schemas.openxmlformats.org/officeDocument/2006/relationships/oleObject" Target="embeddings/oleObject40.bin"/><Relationship Id="rId91" Type="http://schemas.openxmlformats.org/officeDocument/2006/relationships/image" Target="media/image37.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oleObject" Target="embeddings/oleObject2.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5.bin"/><Relationship Id="rId57" Type="http://schemas.openxmlformats.org/officeDocument/2006/relationships/image" Target="media/image24.wmf"/><Relationship Id="rId10" Type="http://schemas.openxmlformats.org/officeDocument/2006/relationships/footer" Target="footer2.xml"/><Relationship Id="rId31" Type="http://schemas.openxmlformats.org/officeDocument/2006/relationships/oleObject" Target="embeddings/oleObject6.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3.bin"/><Relationship Id="rId65" Type="http://schemas.openxmlformats.org/officeDocument/2006/relationships/oleObject" Target="embeddings/oleObject26.bin"/><Relationship Id="rId73" Type="http://schemas.openxmlformats.org/officeDocument/2006/relationships/oleObject" Target="embeddings/oleObject32.bin"/><Relationship Id="rId78" Type="http://schemas.openxmlformats.org/officeDocument/2006/relationships/image" Target="media/image31.wmf"/><Relationship Id="rId81" Type="http://schemas.openxmlformats.org/officeDocument/2006/relationships/image" Target="media/image32.wmf"/><Relationship Id="rId86" Type="http://schemas.openxmlformats.org/officeDocument/2006/relationships/oleObject" Target="embeddings/oleObject39.bin"/><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image" Target="media/image5.emf"/><Relationship Id="rId39" Type="http://schemas.openxmlformats.org/officeDocument/2006/relationships/oleObject" Target="embeddings/oleObject10.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19.bin"/><Relationship Id="rId76" Type="http://schemas.openxmlformats.org/officeDocument/2006/relationships/image" Target="media/image30.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3.bin"/><Relationship Id="rId66" Type="http://schemas.openxmlformats.org/officeDocument/2006/relationships/oleObject" Target="embeddings/oleObject27.bin"/><Relationship Id="rId87" Type="http://schemas.openxmlformats.org/officeDocument/2006/relationships/image" Target="media/image35.wmf"/><Relationship Id="rId61" Type="http://schemas.openxmlformats.org/officeDocument/2006/relationships/oleObject" Target="embeddings/oleObject24.bin"/><Relationship Id="rId82" Type="http://schemas.openxmlformats.org/officeDocument/2006/relationships/oleObject" Target="embeddings/oleObject37.bin"/><Relationship Id="rId19" Type="http://schemas.openxmlformats.org/officeDocument/2006/relationships/image" Target="media/image6.emf"/><Relationship Id="rId14" Type="http://schemas.openxmlformats.org/officeDocument/2006/relationships/package" Target="embeddings/Microsoft_Visio_Drawing1.vsdx"/><Relationship Id="rId30" Type="http://schemas.openxmlformats.org/officeDocument/2006/relationships/image" Target="media/image12.wmf"/><Relationship Id="rId35" Type="http://schemas.openxmlformats.org/officeDocument/2006/relationships/oleObject" Target="embeddings/oleObject8.bin"/><Relationship Id="rId56" Type="http://schemas.openxmlformats.org/officeDocument/2006/relationships/oleObject" Target="embeddings/oleObject20.bin"/><Relationship Id="rId77" Type="http://schemas.openxmlformats.org/officeDocument/2006/relationships/oleObject" Target="embeddings/oleObject3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76D4C-08C0-459D-B4C4-81F8326F9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15</Pages>
  <Words>1581</Words>
  <Characters>9015</Characters>
  <Application>Microsoft Office Word</Application>
  <DocSecurity>0</DocSecurity>
  <Lines>75</Lines>
  <Paragraphs>21</Paragraphs>
  <ScaleCrop>false</ScaleCrop>
  <Company>上海智信专利代理有限公司</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发明专利申请技术资料交底模板</dc:title>
  <dc:creator>郑暄</dc:creator>
  <cp:lastModifiedBy>cheng xu</cp:lastModifiedBy>
  <cp:revision>16</cp:revision>
  <cp:lastPrinted>2003-11-05T04:57:00Z</cp:lastPrinted>
  <dcterms:created xsi:type="dcterms:W3CDTF">2024-10-23T09:07:00Z</dcterms:created>
  <dcterms:modified xsi:type="dcterms:W3CDTF">2024-10-24T00:25:00Z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MTEquationSection">
    <vt:lpwstr>1</vt:lpwstr>
  </property>
  <property fmtid="{D5CDD505-2E9C-101B-9397-08002B2CF9AE}" pid="4" name="MTWinEqns">
    <vt:bool>true</vt:bool>
  </property>
  <property fmtid="{D5CDD505-2E9C-101B-9397-08002B2CF9AE}" pid="5" name="MTEquationNumber2">
    <vt:lpwstr>(#E1)</vt:lpwstr>
  </property>
  <property fmtid="{D5CDD505-2E9C-101B-9397-08002B2CF9AE}" pid="6" name="ICV">
    <vt:lpwstr>D79FC733987F4F9EA61642DB2BBE3EB5_13</vt:lpwstr>
  </property>
</Properties>
</file>