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4BF11" w14:textId="77777777" w:rsidR="00DE354E" w:rsidRDefault="000741AA">
      <w:pPr>
        <w:pStyle w:val="Title"/>
        <w:spacing w:line="276" w:lineRule="auto"/>
      </w:pPr>
      <w:r>
        <w:rPr>
          <w:noProof/>
        </w:rPr>
        <w:drawing>
          <wp:anchor distT="0" distB="0" distL="0" distR="0" simplePos="0" relativeHeight="15730176" behindDoc="0" locked="0" layoutInCell="1" allowOverlap="1" wp14:anchorId="32A519D0" wp14:editId="02DC00B5">
            <wp:simplePos x="0" y="0"/>
            <wp:positionH relativeFrom="page">
              <wp:posOffset>5883390</wp:posOffset>
            </wp:positionH>
            <wp:positionV relativeFrom="paragraph">
              <wp:posOffset>72597</wp:posOffset>
            </wp:positionV>
            <wp:extent cx="739832" cy="735676"/>
            <wp:effectExtent l="0" t="0" r="0" b="0"/>
            <wp:wrapNone/>
            <wp:docPr id="1" name="Image 1" descr="A close up of a sig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close up of a sign  Description automatically generated"/>
                    <pic:cNvPicPr/>
                  </pic:nvPicPr>
                  <pic:blipFill>
                    <a:blip r:embed="rId5" cstate="print"/>
                    <a:stretch>
                      <a:fillRect/>
                    </a:stretch>
                  </pic:blipFill>
                  <pic:spPr>
                    <a:xfrm>
                      <a:off x="0" y="0"/>
                      <a:ext cx="739832" cy="735676"/>
                    </a:xfrm>
                    <a:prstGeom prst="rect">
                      <a:avLst/>
                    </a:prstGeom>
                  </pic:spPr>
                </pic:pic>
              </a:graphicData>
            </a:graphic>
          </wp:anchor>
        </w:drawing>
      </w:r>
      <w:r>
        <w:rPr>
          <w:color w:val="004EA1"/>
        </w:rPr>
        <w:t>AMERICAN</w:t>
      </w:r>
      <w:r>
        <w:rPr>
          <w:color w:val="004EA1"/>
          <w:spacing w:val="-28"/>
        </w:rPr>
        <w:t xml:space="preserve"> </w:t>
      </w:r>
      <w:r>
        <w:rPr>
          <w:color w:val="004EA1"/>
        </w:rPr>
        <w:t xml:space="preserve">INTERNATIONAL </w:t>
      </w:r>
      <w:r>
        <w:rPr>
          <w:color w:val="004EA1"/>
          <w:spacing w:val="-2"/>
        </w:rPr>
        <w:t>UNIVERSITY-BANGLADESH</w:t>
      </w:r>
    </w:p>
    <w:p w14:paraId="0862AF8B" w14:textId="77777777" w:rsidR="00DE354E" w:rsidRDefault="000741AA">
      <w:pPr>
        <w:pStyle w:val="BodyText"/>
        <w:spacing w:before="1"/>
        <w:ind w:left="4265"/>
      </w:pPr>
      <w:r>
        <w:rPr>
          <w:color w:val="404040"/>
        </w:rPr>
        <w:t>408/1,</w:t>
      </w:r>
      <w:r>
        <w:rPr>
          <w:color w:val="404040"/>
          <w:spacing w:val="-7"/>
        </w:rPr>
        <w:t xml:space="preserve"> </w:t>
      </w:r>
      <w:proofErr w:type="spellStart"/>
      <w:r>
        <w:rPr>
          <w:color w:val="404040"/>
        </w:rPr>
        <w:t>Kuratoli</w:t>
      </w:r>
      <w:proofErr w:type="spellEnd"/>
      <w:r>
        <w:rPr>
          <w:color w:val="404040"/>
        </w:rPr>
        <w:t>,</w:t>
      </w:r>
      <w:r>
        <w:rPr>
          <w:color w:val="404040"/>
          <w:spacing w:val="-7"/>
        </w:rPr>
        <w:t xml:space="preserve"> </w:t>
      </w:r>
      <w:proofErr w:type="spellStart"/>
      <w:r>
        <w:rPr>
          <w:color w:val="404040"/>
        </w:rPr>
        <w:t>Khilkhet</w:t>
      </w:r>
      <w:proofErr w:type="spellEnd"/>
      <w:r>
        <w:rPr>
          <w:color w:val="404040"/>
        </w:rPr>
        <w:t>,</w:t>
      </w:r>
      <w:r>
        <w:rPr>
          <w:color w:val="404040"/>
          <w:spacing w:val="-6"/>
        </w:rPr>
        <w:t xml:space="preserve"> </w:t>
      </w:r>
      <w:r>
        <w:rPr>
          <w:color w:val="404040"/>
        </w:rPr>
        <w:t>Dhaka</w:t>
      </w:r>
      <w:r>
        <w:rPr>
          <w:color w:val="404040"/>
          <w:spacing w:val="-7"/>
        </w:rPr>
        <w:t xml:space="preserve"> </w:t>
      </w:r>
      <w:r>
        <w:rPr>
          <w:color w:val="404040"/>
        </w:rPr>
        <w:t>1229,</w:t>
      </w:r>
      <w:r>
        <w:rPr>
          <w:color w:val="404040"/>
          <w:spacing w:val="-6"/>
        </w:rPr>
        <w:t xml:space="preserve"> </w:t>
      </w:r>
      <w:r>
        <w:rPr>
          <w:color w:val="404040"/>
          <w:spacing w:val="-2"/>
        </w:rPr>
        <w:t>Bangladesh</w:t>
      </w:r>
    </w:p>
    <w:p w14:paraId="4CF51C18" w14:textId="77777777" w:rsidR="00DE354E" w:rsidRDefault="00DE354E">
      <w:pPr>
        <w:pStyle w:val="BodyText"/>
        <w:spacing w:before="222"/>
        <w:rPr>
          <w:sz w:val="20"/>
        </w:rPr>
      </w:pPr>
    </w:p>
    <w:tbl>
      <w:tblPr>
        <w:tblW w:w="0" w:type="auto"/>
        <w:tblInd w:w="213" w:type="dxa"/>
        <w:tblLayout w:type="fixed"/>
        <w:tblCellMar>
          <w:left w:w="0" w:type="dxa"/>
          <w:right w:w="0" w:type="dxa"/>
        </w:tblCellMar>
        <w:tblLook w:val="01E0" w:firstRow="1" w:lastRow="1" w:firstColumn="1" w:lastColumn="1" w:noHBand="0" w:noVBand="0"/>
      </w:tblPr>
      <w:tblGrid>
        <w:gridCol w:w="3927"/>
        <w:gridCol w:w="360"/>
        <w:gridCol w:w="4755"/>
      </w:tblGrid>
      <w:tr w:rsidR="00DE354E" w14:paraId="29562185" w14:textId="77777777" w:rsidTr="000741AA">
        <w:trPr>
          <w:trHeight w:val="325"/>
        </w:trPr>
        <w:tc>
          <w:tcPr>
            <w:tcW w:w="3927" w:type="dxa"/>
            <w:tcBorders>
              <w:top w:val="single" w:sz="4" w:space="0" w:color="000000"/>
              <w:bottom w:val="single" w:sz="4" w:space="0" w:color="000000"/>
            </w:tcBorders>
          </w:tcPr>
          <w:p w14:paraId="555C5CDF" w14:textId="77777777" w:rsidR="00F73742" w:rsidRPr="00EF29DF" w:rsidRDefault="000741AA" w:rsidP="00F73742">
            <w:pPr>
              <w:pStyle w:val="TableParagraph"/>
              <w:spacing w:before="58"/>
              <w:ind w:left="122"/>
              <w:rPr>
                <w:spacing w:val="-2"/>
                <w:sz w:val="20"/>
              </w:rPr>
            </w:pPr>
            <w:r w:rsidRPr="00EF29DF">
              <w:rPr>
                <w:sz w:val="20"/>
              </w:rPr>
              <w:t>Assignment</w:t>
            </w:r>
            <w:r w:rsidRPr="00EF29DF">
              <w:rPr>
                <w:spacing w:val="-9"/>
                <w:sz w:val="20"/>
              </w:rPr>
              <w:t xml:space="preserve"> </w:t>
            </w:r>
            <w:r w:rsidRPr="00EF29DF">
              <w:rPr>
                <w:spacing w:val="-2"/>
                <w:sz w:val="20"/>
              </w:rPr>
              <w:t>Title:</w:t>
            </w:r>
            <w:r w:rsidR="00F73742" w:rsidRPr="00EF29DF">
              <w:rPr>
                <w:spacing w:val="-2"/>
                <w:sz w:val="20"/>
              </w:rPr>
              <w:t xml:space="preserve"> </w:t>
            </w:r>
          </w:p>
          <w:p w14:paraId="7243B230" w14:textId="05707F92" w:rsidR="00DE354E" w:rsidRPr="00EF29DF" w:rsidRDefault="00AF6DEA" w:rsidP="00AF6DEA">
            <w:pPr>
              <w:pStyle w:val="TableParagraph"/>
              <w:spacing w:before="58"/>
              <w:rPr>
                <w:b/>
                <w:spacing w:val="-2"/>
                <w:sz w:val="20"/>
              </w:rPr>
            </w:pPr>
            <w:r>
              <w:rPr>
                <w:b/>
                <w:spacing w:val="-2"/>
                <w:sz w:val="20"/>
              </w:rPr>
              <w:t xml:space="preserve">  </w:t>
            </w:r>
            <w:r w:rsidRPr="00AF6DEA">
              <w:rPr>
                <w:b/>
                <w:spacing w:val="-2"/>
                <w:sz w:val="20"/>
              </w:rPr>
              <w:t>Chemical Processes in E-Waste Recycling</w:t>
            </w:r>
          </w:p>
        </w:tc>
        <w:tc>
          <w:tcPr>
            <w:tcW w:w="360" w:type="dxa"/>
            <w:tcBorders>
              <w:top w:val="single" w:sz="4" w:space="0" w:color="000000"/>
              <w:bottom w:val="single" w:sz="4" w:space="0" w:color="000000"/>
            </w:tcBorders>
          </w:tcPr>
          <w:p w14:paraId="2A17C3BD" w14:textId="2CC69132" w:rsidR="00F73742" w:rsidRPr="00EF29DF" w:rsidRDefault="00F73742" w:rsidP="00F73742">
            <w:pPr>
              <w:rPr>
                <w:sz w:val="20"/>
              </w:rPr>
            </w:pPr>
          </w:p>
        </w:tc>
        <w:tc>
          <w:tcPr>
            <w:tcW w:w="4755" w:type="dxa"/>
            <w:tcBorders>
              <w:top w:val="single" w:sz="4" w:space="0" w:color="000000"/>
              <w:bottom w:val="single" w:sz="4" w:space="0" w:color="000000"/>
            </w:tcBorders>
          </w:tcPr>
          <w:p w14:paraId="6CBCFD81" w14:textId="77777777" w:rsidR="00DE354E" w:rsidRPr="00EF29DF" w:rsidRDefault="00DE354E">
            <w:pPr>
              <w:pStyle w:val="TableParagraph"/>
              <w:rPr>
                <w:rFonts w:ascii="Times New Roman"/>
                <w:sz w:val="20"/>
              </w:rPr>
            </w:pPr>
          </w:p>
        </w:tc>
      </w:tr>
      <w:tr w:rsidR="00DE354E" w14:paraId="1E8DEA79" w14:textId="77777777" w:rsidTr="000741AA">
        <w:trPr>
          <w:trHeight w:val="328"/>
        </w:trPr>
        <w:tc>
          <w:tcPr>
            <w:tcW w:w="3927" w:type="dxa"/>
            <w:tcBorders>
              <w:top w:val="single" w:sz="4" w:space="0" w:color="000000"/>
              <w:bottom w:val="single" w:sz="4" w:space="0" w:color="000000"/>
            </w:tcBorders>
          </w:tcPr>
          <w:p w14:paraId="6850B545" w14:textId="67A5F077" w:rsidR="00DE354E" w:rsidRPr="00EF29DF" w:rsidRDefault="000741AA">
            <w:pPr>
              <w:pStyle w:val="TableParagraph"/>
              <w:spacing w:before="58"/>
              <w:ind w:left="122"/>
              <w:rPr>
                <w:sz w:val="20"/>
              </w:rPr>
            </w:pPr>
            <w:r w:rsidRPr="00EF29DF">
              <w:rPr>
                <w:sz w:val="20"/>
              </w:rPr>
              <w:t>Assignment</w:t>
            </w:r>
            <w:r w:rsidRPr="00EF29DF">
              <w:rPr>
                <w:spacing w:val="-7"/>
                <w:sz w:val="20"/>
              </w:rPr>
              <w:t xml:space="preserve"> </w:t>
            </w:r>
            <w:r w:rsidRPr="00EF29DF">
              <w:rPr>
                <w:spacing w:val="-5"/>
                <w:sz w:val="20"/>
              </w:rPr>
              <w:t>No:</w:t>
            </w:r>
            <w:r w:rsidR="001A2E5F" w:rsidRPr="00EF29DF">
              <w:rPr>
                <w:spacing w:val="-5"/>
                <w:sz w:val="20"/>
              </w:rPr>
              <w:t xml:space="preserve"> </w:t>
            </w:r>
            <w:r w:rsidR="001A2E5F" w:rsidRPr="00EF29DF">
              <w:rPr>
                <w:b/>
                <w:spacing w:val="-5"/>
                <w:sz w:val="20"/>
              </w:rPr>
              <w:t>01</w:t>
            </w:r>
          </w:p>
        </w:tc>
        <w:tc>
          <w:tcPr>
            <w:tcW w:w="360" w:type="dxa"/>
            <w:tcBorders>
              <w:top w:val="single" w:sz="4" w:space="0" w:color="000000"/>
              <w:bottom w:val="single" w:sz="4" w:space="0" w:color="000000"/>
            </w:tcBorders>
          </w:tcPr>
          <w:p w14:paraId="7B46FC9E" w14:textId="77777777" w:rsidR="00DE354E" w:rsidRPr="00EF29DF" w:rsidRDefault="00DE354E">
            <w:pPr>
              <w:pStyle w:val="TableParagraph"/>
              <w:rPr>
                <w:rFonts w:ascii="Times New Roman"/>
                <w:sz w:val="20"/>
              </w:rPr>
            </w:pPr>
          </w:p>
        </w:tc>
        <w:tc>
          <w:tcPr>
            <w:tcW w:w="4755" w:type="dxa"/>
            <w:tcBorders>
              <w:top w:val="single" w:sz="4" w:space="0" w:color="000000"/>
              <w:bottom w:val="single" w:sz="4" w:space="0" w:color="000000"/>
            </w:tcBorders>
          </w:tcPr>
          <w:p w14:paraId="6D563075" w14:textId="0303191A" w:rsidR="00DE354E" w:rsidRPr="00EF29DF" w:rsidRDefault="000741AA">
            <w:pPr>
              <w:pStyle w:val="TableParagraph"/>
              <w:spacing w:before="58"/>
              <w:ind w:left="253"/>
              <w:rPr>
                <w:b/>
                <w:sz w:val="20"/>
              </w:rPr>
            </w:pPr>
            <w:r w:rsidRPr="00EF29DF">
              <w:rPr>
                <w:b/>
                <w:sz w:val="20"/>
              </w:rPr>
              <w:t>Date</w:t>
            </w:r>
            <w:r w:rsidRPr="00EF29DF">
              <w:rPr>
                <w:b/>
                <w:spacing w:val="-2"/>
                <w:sz w:val="20"/>
              </w:rPr>
              <w:t xml:space="preserve"> </w:t>
            </w:r>
            <w:r w:rsidRPr="00EF29DF">
              <w:rPr>
                <w:b/>
                <w:sz w:val="20"/>
              </w:rPr>
              <w:t xml:space="preserve">of </w:t>
            </w:r>
            <w:r w:rsidRPr="00EF29DF">
              <w:rPr>
                <w:b/>
                <w:spacing w:val="-2"/>
                <w:sz w:val="20"/>
              </w:rPr>
              <w:t>Submission:</w:t>
            </w:r>
            <w:r w:rsidR="001A2E5F" w:rsidRPr="00EF29DF">
              <w:rPr>
                <w:b/>
                <w:spacing w:val="-2"/>
                <w:sz w:val="20"/>
              </w:rPr>
              <w:t xml:space="preserve"> </w:t>
            </w:r>
            <w:r w:rsidR="00AF6DEA">
              <w:rPr>
                <w:b/>
                <w:spacing w:val="-2"/>
                <w:sz w:val="20"/>
              </w:rPr>
              <w:t>02</w:t>
            </w:r>
            <w:r w:rsidR="001A2E5F" w:rsidRPr="00EF29DF">
              <w:rPr>
                <w:b/>
                <w:spacing w:val="-2"/>
                <w:sz w:val="20"/>
              </w:rPr>
              <w:t>/</w:t>
            </w:r>
            <w:r w:rsidR="00AF6DEA">
              <w:rPr>
                <w:b/>
                <w:spacing w:val="-2"/>
                <w:sz w:val="20"/>
              </w:rPr>
              <w:t>02</w:t>
            </w:r>
            <w:r w:rsidR="001A2E5F" w:rsidRPr="00EF29DF">
              <w:rPr>
                <w:b/>
                <w:spacing w:val="-2"/>
                <w:sz w:val="20"/>
              </w:rPr>
              <w:t>/2</w:t>
            </w:r>
            <w:r w:rsidR="00AF6DEA">
              <w:rPr>
                <w:b/>
                <w:spacing w:val="-2"/>
                <w:sz w:val="20"/>
              </w:rPr>
              <w:t>5</w:t>
            </w:r>
          </w:p>
        </w:tc>
      </w:tr>
      <w:tr w:rsidR="00DE354E" w14:paraId="3259A590" w14:textId="77777777" w:rsidTr="000741AA">
        <w:trPr>
          <w:trHeight w:val="328"/>
        </w:trPr>
        <w:tc>
          <w:tcPr>
            <w:tcW w:w="3927" w:type="dxa"/>
            <w:tcBorders>
              <w:top w:val="single" w:sz="4" w:space="0" w:color="000000"/>
              <w:bottom w:val="single" w:sz="4" w:space="0" w:color="000000"/>
            </w:tcBorders>
          </w:tcPr>
          <w:p w14:paraId="4568E213" w14:textId="5BC2B820" w:rsidR="00DE354E" w:rsidRPr="00EF29DF" w:rsidRDefault="000741AA">
            <w:pPr>
              <w:pStyle w:val="TableParagraph"/>
              <w:spacing w:before="58"/>
              <w:ind w:left="122"/>
              <w:rPr>
                <w:sz w:val="20"/>
              </w:rPr>
            </w:pPr>
            <w:r w:rsidRPr="00EF29DF">
              <w:rPr>
                <w:sz w:val="20"/>
              </w:rPr>
              <w:t>Course</w:t>
            </w:r>
            <w:r w:rsidRPr="00EF29DF">
              <w:rPr>
                <w:spacing w:val="-2"/>
                <w:sz w:val="20"/>
              </w:rPr>
              <w:t xml:space="preserve"> Title:</w:t>
            </w:r>
            <w:r w:rsidR="001A2E5F" w:rsidRPr="00EF29DF">
              <w:rPr>
                <w:spacing w:val="-2"/>
                <w:sz w:val="20"/>
              </w:rPr>
              <w:t xml:space="preserve"> </w:t>
            </w:r>
            <w:r w:rsidR="001A2E5F" w:rsidRPr="00EF29DF">
              <w:rPr>
                <w:b/>
                <w:spacing w:val="-2"/>
                <w:sz w:val="20"/>
              </w:rPr>
              <w:t xml:space="preserve">Chemistry </w:t>
            </w:r>
          </w:p>
        </w:tc>
        <w:tc>
          <w:tcPr>
            <w:tcW w:w="360" w:type="dxa"/>
            <w:tcBorders>
              <w:top w:val="single" w:sz="4" w:space="0" w:color="000000"/>
              <w:bottom w:val="single" w:sz="4" w:space="0" w:color="000000"/>
            </w:tcBorders>
          </w:tcPr>
          <w:p w14:paraId="63B5BCA1" w14:textId="77777777" w:rsidR="00DE354E" w:rsidRPr="00EF29DF" w:rsidRDefault="00DE354E">
            <w:pPr>
              <w:pStyle w:val="TableParagraph"/>
              <w:rPr>
                <w:rFonts w:ascii="Times New Roman"/>
                <w:sz w:val="20"/>
              </w:rPr>
            </w:pPr>
          </w:p>
        </w:tc>
        <w:tc>
          <w:tcPr>
            <w:tcW w:w="4755" w:type="dxa"/>
            <w:tcBorders>
              <w:top w:val="single" w:sz="4" w:space="0" w:color="000000"/>
              <w:bottom w:val="single" w:sz="4" w:space="0" w:color="000000"/>
            </w:tcBorders>
          </w:tcPr>
          <w:p w14:paraId="4E126280" w14:textId="77777777" w:rsidR="00DE354E" w:rsidRPr="00EF29DF" w:rsidRDefault="00DE354E">
            <w:pPr>
              <w:pStyle w:val="TableParagraph"/>
              <w:rPr>
                <w:rFonts w:ascii="Times New Roman"/>
                <w:sz w:val="20"/>
              </w:rPr>
            </w:pPr>
          </w:p>
        </w:tc>
      </w:tr>
      <w:tr w:rsidR="00DE354E" w14:paraId="07370599" w14:textId="77777777" w:rsidTr="000741AA">
        <w:trPr>
          <w:trHeight w:val="328"/>
        </w:trPr>
        <w:tc>
          <w:tcPr>
            <w:tcW w:w="3927" w:type="dxa"/>
            <w:tcBorders>
              <w:top w:val="single" w:sz="4" w:space="0" w:color="000000"/>
              <w:bottom w:val="single" w:sz="4" w:space="0" w:color="000000"/>
            </w:tcBorders>
          </w:tcPr>
          <w:p w14:paraId="34314FB8" w14:textId="4C14FCCE" w:rsidR="00DE354E" w:rsidRPr="00EF29DF" w:rsidRDefault="000741AA">
            <w:pPr>
              <w:pStyle w:val="TableParagraph"/>
              <w:spacing w:before="58"/>
              <w:ind w:left="122"/>
              <w:rPr>
                <w:sz w:val="20"/>
              </w:rPr>
            </w:pPr>
            <w:r w:rsidRPr="00EF29DF">
              <w:rPr>
                <w:sz w:val="20"/>
              </w:rPr>
              <w:t>Course</w:t>
            </w:r>
            <w:r w:rsidRPr="00EF29DF">
              <w:rPr>
                <w:spacing w:val="-2"/>
                <w:sz w:val="20"/>
              </w:rPr>
              <w:t xml:space="preserve"> Code:</w:t>
            </w:r>
            <w:r w:rsidR="001A2E5F" w:rsidRPr="00EF29DF">
              <w:rPr>
                <w:spacing w:val="-2"/>
                <w:sz w:val="20"/>
              </w:rPr>
              <w:t xml:space="preserve"> </w:t>
            </w:r>
            <w:r w:rsidR="001A2E5F" w:rsidRPr="00EF29DF">
              <w:rPr>
                <w:b/>
                <w:spacing w:val="-2"/>
                <w:sz w:val="20"/>
              </w:rPr>
              <w:t>1101</w:t>
            </w:r>
          </w:p>
        </w:tc>
        <w:tc>
          <w:tcPr>
            <w:tcW w:w="360" w:type="dxa"/>
            <w:tcBorders>
              <w:top w:val="single" w:sz="4" w:space="0" w:color="000000"/>
              <w:bottom w:val="single" w:sz="4" w:space="0" w:color="000000"/>
            </w:tcBorders>
          </w:tcPr>
          <w:p w14:paraId="62CC077B" w14:textId="77777777" w:rsidR="00DE354E" w:rsidRPr="00EF29DF" w:rsidRDefault="00DE354E">
            <w:pPr>
              <w:pStyle w:val="TableParagraph"/>
              <w:rPr>
                <w:rFonts w:ascii="Times New Roman"/>
                <w:sz w:val="20"/>
              </w:rPr>
            </w:pPr>
          </w:p>
        </w:tc>
        <w:tc>
          <w:tcPr>
            <w:tcW w:w="4755" w:type="dxa"/>
            <w:tcBorders>
              <w:top w:val="single" w:sz="4" w:space="0" w:color="000000"/>
              <w:bottom w:val="single" w:sz="4" w:space="0" w:color="000000"/>
            </w:tcBorders>
          </w:tcPr>
          <w:p w14:paraId="4847D805" w14:textId="3887B3DF" w:rsidR="00DE354E" w:rsidRPr="00EF29DF" w:rsidRDefault="000741AA">
            <w:pPr>
              <w:pStyle w:val="TableParagraph"/>
              <w:spacing w:before="58"/>
              <w:ind w:left="253"/>
              <w:rPr>
                <w:sz w:val="20"/>
              </w:rPr>
            </w:pPr>
            <w:r w:rsidRPr="00EF29DF">
              <w:rPr>
                <w:spacing w:val="-2"/>
                <w:sz w:val="20"/>
              </w:rPr>
              <w:t>Section:</w:t>
            </w:r>
            <w:r w:rsidR="001A2E5F" w:rsidRPr="00EF29DF">
              <w:rPr>
                <w:spacing w:val="-2"/>
                <w:sz w:val="20"/>
              </w:rPr>
              <w:t xml:space="preserve"> </w:t>
            </w:r>
            <w:r w:rsidR="001A2E5F" w:rsidRPr="00EF29DF">
              <w:rPr>
                <w:b/>
                <w:spacing w:val="-2"/>
                <w:sz w:val="20"/>
              </w:rPr>
              <w:t>M</w:t>
            </w:r>
          </w:p>
        </w:tc>
      </w:tr>
      <w:tr w:rsidR="00DE354E" w14:paraId="4A3CDE72" w14:textId="77777777" w:rsidTr="000741AA">
        <w:trPr>
          <w:trHeight w:val="328"/>
        </w:trPr>
        <w:tc>
          <w:tcPr>
            <w:tcW w:w="3927" w:type="dxa"/>
            <w:tcBorders>
              <w:top w:val="single" w:sz="4" w:space="0" w:color="000000"/>
              <w:bottom w:val="single" w:sz="4" w:space="0" w:color="000000"/>
            </w:tcBorders>
          </w:tcPr>
          <w:p w14:paraId="64DE6086" w14:textId="6CE84260" w:rsidR="00DE354E" w:rsidRPr="00EF29DF" w:rsidRDefault="000741AA">
            <w:pPr>
              <w:pStyle w:val="TableParagraph"/>
              <w:spacing w:before="58"/>
              <w:ind w:left="122"/>
              <w:rPr>
                <w:sz w:val="20"/>
              </w:rPr>
            </w:pPr>
            <w:r w:rsidRPr="00EF29DF">
              <w:rPr>
                <w:spacing w:val="-2"/>
                <w:sz w:val="20"/>
              </w:rPr>
              <w:t>Semester:</w:t>
            </w:r>
            <w:r w:rsidR="001A2E5F" w:rsidRPr="00EF29DF">
              <w:rPr>
                <w:spacing w:val="-2"/>
                <w:sz w:val="20"/>
              </w:rPr>
              <w:t xml:space="preserve"> </w:t>
            </w:r>
            <w:r w:rsidR="001A2E5F" w:rsidRPr="00EF29DF">
              <w:rPr>
                <w:b/>
                <w:spacing w:val="-2"/>
                <w:sz w:val="20"/>
              </w:rPr>
              <w:t>Fall 24-25</w:t>
            </w:r>
          </w:p>
        </w:tc>
        <w:tc>
          <w:tcPr>
            <w:tcW w:w="360" w:type="dxa"/>
            <w:tcBorders>
              <w:top w:val="single" w:sz="4" w:space="0" w:color="000000"/>
              <w:bottom w:val="single" w:sz="4" w:space="0" w:color="000000"/>
            </w:tcBorders>
          </w:tcPr>
          <w:p w14:paraId="4229D962" w14:textId="39678F7B" w:rsidR="00DE354E" w:rsidRPr="00EF29DF" w:rsidRDefault="00DE354E" w:rsidP="00EF29DF">
            <w:pPr>
              <w:pStyle w:val="TableParagraph"/>
              <w:tabs>
                <w:tab w:val="left" w:pos="1451"/>
                <w:tab w:val="left" w:pos="1848"/>
              </w:tabs>
              <w:spacing w:before="58"/>
              <w:rPr>
                <w:sz w:val="20"/>
              </w:rPr>
            </w:pPr>
          </w:p>
        </w:tc>
        <w:tc>
          <w:tcPr>
            <w:tcW w:w="4755" w:type="dxa"/>
            <w:tcBorders>
              <w:top w:val="single" w:sz="4" w:space="0" w:color="000000"/>
              <w:bottom w:val="single" w:sz="4" w:space="0" w:color="000000"/>
            </w:tcBorders>
          </w:tcPr>
          <w:p w14:paraId="5A85633C" w14:textId="443DCAC2" w:rsidR="00DE354E" w:rsidRPr="00EF29DF" w:rsidRDefault="000741AA">
            <w:pPr>
              <w:pStyle w:val="TableParagraph"/>
              <w:spacing w:before="58"/>
              <w:ind w:left="253"/>
              <w:rPr>
                <w:b/>
                <w:sz w:val="20"/>
              </w:rPr>
            </w:pPr>
            <w:r w:rsidRPr="00EF29DF">
              <w:rPr>
                <w:sz w:val="20"/>
              </w:rPr>
              <w:t>Course</w:t>
            </w:r>
            <w:r w:rsidRPr="00EF29DF">
              <w:rPr>
                <w:spacing w:val="-2"/>
                <w:sz w:val="20"/>
              </w:rPr>
              <w:t xml:space="preserve"> Teacher:</w:t>
            </w:r>
            <w:r w:rsidR="001A2E5F" w:rsidRPr="00EF29DF">
              <w:rPr>
                <w:b/>
                <w:spacing w:val="-2"/>
                <w:sz w:val="20"/>
              </w:rPr>
              <w:t xml:space="preserve"> Dr. Md. Abdullah Al Nahid</w:t>
            </w:r>
          </w:p>
        </w:tc>
      </w:tr>
    </w:tbl>
    <w:p w14:paraId="1C2E999A" w14:textId="77777777" w:rsidR="00DE354E" w:rsidRDefault="00DE354E">
      <w:pPr>
        <w:pStyle w:val="BodyText"/>
        <w:spacing w:before="4"/>
      </w:pPr>
    </w:p>
    <w:p w14:paraId="42C768C9" w14:textId="77777777" w:rsidR="00DE354E" w:rsidRDefault="000741AA">
      <w:pPr>
        <w:ind w:left="220"/>
        <w:rPr>
          <w:b/>
          <w:sz w:val="16"/>
        </w:rPr>
      </w:pPr>
      <w:r>
        <w:rPr>
          <w:b/>
          <w:sz w:val="16"/>
        </w:rPr>
        <w:t>Declaration</w:t>
      </w:r>
      <w:r>
        <w:rPr>
          <w:b/>
          <w:spacing w:val="-8"/>
          <w:sz w:val="16"/>
        </w:rPr>
        <w:t xml:space="preserve"> </w:t>
      </w:r>
      <w:r>
        <w:rPr>
          <w:b/>
          <w:sz w:val="16"/>
        </w:rPr>
        <w:t>and</w:t>
      </w:r>
      <w:r>
        <w:rPr>
          <w:b/>
          <w:spacing w:val="-5"/>
          <w:sz w:val="16"/>
        </w:rPr>
        <w:t xml:space="preserve"> </w:t>
      </w:r>
      <w:r>
        <w:rPr>
          <w:b/>
          <w:sz w:val="16"/>
        </w:rPr>
        <w:t>Statement</w:t>
      </w:r>
      <w:r>
        <w:rPr>
          <w:b/>
          <w:spacing w:val="-5"/>
          <w:sz w:val="16"/>
        </w:rPr>
        <w:t xml:space="preserve"> </w:t>
      </w:r>
      <w:r>
        <w:rPr>
          <w:b/>
          <w:sz w:val="16"/>
        </w:rPr>
        <w:t>of</w:t>
      </w:r>
      <w:r>
        <w:rPr>
          <w:b/>
          <w:spacing w:val="-5"/>
          <w:sz w:val="16"/>
        </w:rPr>
        <w:t xml:space="preserve"> </w:t>
      </w:r>
      <w:r>
        <w:rPr>
          <w:b/>
          <w:spacing w:val="-2"/>
          <w:sz w:val="16"/>
        </w:rPr>
        <w:t>Authorship:</w:t>
      </w:r>
    </w:p>
    <w:p w14:paraId="770BB790" w14:textId="77777777" w:rsidR="00DE354E" w:rsidRDefault="000741AA">
      <w:pPr>
        <w:pStyle w:val="ListParagraph"/>
        <w:numPr>
          <w:ilvl w:val="0"/>
          <w:numId w:val="1"/>
        </w:numPr>
        <w:tabs>
          <w:tab w:val="left" w:pos="398"/>
        </w:tabs>
        <w:spacing w:before="28"/>
        <w:ind w:left="398" w:hanging="178"/>
        <w:rPr>
          <w:sz w:val="16"/>
        </w:rPr>
      </w:pPr>
      <w:r>
        <w:rPr>
          <w:sz w:val="16"/>
        </w:rPr>
        <w:t>I/we</w:t>
      </w:r>
      <w:r>
        <w:rPr>
          <w:spacing w:val="-6"/>
          <w:sz w:val="16"/>
        </w:rPr>
        <w:t xml:space="preserve"> </w:t>
      </w:r>
      <w:r>
        <w:rPr>
          <w:sz w:val="16"/>
        </w:rPr>
        <w:t>hold</w:t>
      </w:r>
      <w:r>
        <w:rPr>
          <w:spacing w:val="-4"/>
          <w:sz w:val="16"/>
        </w:rPr>
        <w:t xml:space="preserve"> </w:t>
      </w:r>
      <w:r>
        <w:rPr>
          <w:sz w:val="16"/>
        </w:rPr>
        <w:t>a</w:t>
      </w:r>
      <w:r>
        <w:rPr>
          <w:spacing w:val="-5"/>
          <w:sz w:val="16"/>
        </w:rPr>
        <w:t xml:space="preserve"> </w:t>
      </w:r>
      <w:r>
        <w:rPr>
          <w:sz w:val="16"/>
        </w:rPr>
        <w:t>copy</w:t>
      </w:r>
      <w:r>
        <w:rPr>
          <w:spacing w:val="-4"/>
          <w:sz w:val="16"/>
        </w:rPr>
        <w:t xml:space="preserve"> </w:t>
      </w:r>
      <w:r>
        <w:rPr>
          <w:sz w:val="16"/>
        </w:rPr>
        <w:t>of</w:t>
      </w:r>
      <w:r>
        <w:rPr>
          <w:spacing w:val="-4"/>
          <w:sz w:val="16"/>
        </w:rPr>
        <w:t xml:space="preserve"> </w:t>
      </w:r>
      <w:r>
        <w:rPr>
          <w:sz w:val="16"/>
        </w:rPr>
        <w:t>this</w:t>
      </w:r>
      <w:r>
        <w:rPr>
          <w:spacing w:val="-7"/>
          <w:sz w:val="16"/>
        </w:rPr>
        <w:t xml:space="preserve"> </w:t>
      </w:r>
      <w:r>
        <w:rPr>
          <w:sz w:val="16"/>
        </w:rPr>
        <w:t>Assignment/Case-Study,</w:t>
      </w:r>
      <w:r>
        <w:rPr>
          <w:spacing w:val="-4"/>
          <w:sz w:val="16"/>
        </w:rPr>
        <w:t xml:space="preserve"> </w:t>
      </w:r>
      <w:r>
        <w:rPr>
          <w:sz w:val="16"/>
        </w:rPr>
        <w:t>which</w:t>
      </w:r>
      <w:r>
        <w:rPr>
          <w:spacing w:val="-4"/>
          <w:sz w:val="16"/>
        </w:rPr>
        <w:t xml:space="preserve"> </w:t>
      </w:r>
      <w:r>
        <w:rPr>
          <w:sz w:val="16"/>
        </w:rPr>
        <w:t>can</w:t>
      </w:r>
      <w:r>
        <w:rPr>
          <w:spacing w:val="-4"/>
          <w:sz w:val="16"/>
        </w:rPr>
        <w:t xml:space="preserve"> </w:t>
      </w:r>
      <w:r>
        <w:rPr>
          <w:sz w:val="16"/>
        </w:rPr>
        <w:t>be</w:t>
      </w:r>
      <w:r>
        <w:rPr>
          <w:spacing w:val="-3"/>
          <w:sz w:val="16"/>
        </w:rPr>
        <w:t xml:space="preserve"> </w:t>
      </w:r>
      <w:r>
        <w:rPr>
          <w:sz w:val="16"/>
        </w:rPr>
        <w:t>produced</w:t>
      </w:r>
      <w:r>
        <w:rPr>
          <w:spacing w:val="-5"/>
          <w:sz w:val="16"/>
        </w:rPr>
        <w:t xml:space="preserve"> </w:t>
      </w:r>
      <w:r>
        <w:rPr>
          <w:sz w:val="16"/>
        </w:rPr>
        <w:t>if</w:t>
      </w:r>
      <w:r>
        <w:rPr>
          <w:spacing w:val="-7"/>
          <w:sz w:val="16"/>
        </w:rPr>
        <w:t xml:space="preserve"> </w:t>
      </w:r>
      <w:r>
        <w:rPr>
          <w:sz w:val="16"/>
        </w:rPr>
        <w:t>the</w:t>
      </w:r>
      <w:r>
        <w:rPr>
          <w:spacing w:val="-3"/>
          <w:sz w:val="16"/>
        </w:rPr>
        <w:t xml:space="preserve"> </w:t>
      </w:r>
      <w:r>
        <w:rPr>
          <w:sz w:val="16"/>
        </w:rPr>
        <w:t>original</w:t>
      </w:r>
      <w:r>
        <w:rPr>
          <w:spacing w:val="-4"/>
          <w:sz w:val="16"/>
        </w:rPr>
        <w:t xml:space="preserve"> </w:t>
      </w:r>
      <w:r>
        <w:rPr>
          <w:sz w:val="16"/>
        </w:rPr>
        <w:t>is</w:t>
      </w:r>
      <w:r>
        <w:rPr>
          <w:spacing w:val="-4"/>
          <w:sz w:val="16"/>
        </w:rPr>
        <w:t xml:space="preserve"> </w:t>
      </w:r>
      <w:r>
        <w:rPr>
          <w:spacing w:val="-2"/>
          <w:sz w:val="16"/>
        </w:rPr>
        <w:t>lost/damaged.</w:t>
      </w:r>
    </w:p>
    <w:p w14:paraId="178E19A2" w14:textId="77777777" w:rsidR="00DE354E" w:rsidRDefault="000741AA">
      <w:pPr>
        <w:pStyle w:val="ListParagraph"/>
        <w:numPr>
          <w:ilvl w:val="0"/>
          <w:numId w:val="1"/>
        </w:numPr>
        <w:tabs>
          <w:tab w:val="left" w:pos="398"/>
        </w:tabs>
        <w:spacing w:before="28"/>
        <w:ind w:left="398" w:hanging="178"/>
        <w:rPr>
          <w:sz w:val="16"/>
        </w:rPr>
      </w:pPr>
      <w:r>
        <w:rPr>
          <w:sz w:val="16"/>
        </w:rPr>
        <w:t>This</w:t>
      </w:r>
      <w:r>
        <w:rPr>
          <w:spacing w:val="-8"/>
          <w:sz w:val="16"/>
        </w:rPr>
        <w:t xml:space="preserve"> </w:t>
      </w:r>
      <w:r>
        <w:rPr>
          <w:sz w:val="16"/>
        </w:rPr>
        <w:t>Assignment/Case-Study</w:t>
      </w:r>
      <w:r>
        <w:rPr>
          <w:spacing w:val="-4"/>
          <w:sz w:val="16"/>
        </w:rPr>
        <w:t xml:space="preserve"> </w:t>
      </w:r>
      <w:r>
        <w:rPr>
          <w:sz w:val="16"/>
        </w:rPr>
        <w:t>is</w:t>
      </w:r>
      <w:r>
        <w:rPr>
          <w:spacing w:val="-7"/>
          <w:sz w:val="16"/>
        </w:rPr>
        <w:t xml:space="preserve"> </w:t>
      </w:r>
      <w:r>
        <w:rPr>
          <w:sz w:val="16"/>
        </w:rPr>
        <w:t>my/our</w:t>
      </w:r>
      <w:r>
        <w:rPr>
          <w:spacing w:val="-5"/>
          <w:sz w:val="16"/>
        </w:rPr>
        <w:t xml:space="preserve"> </w:t>
      </w:r>
      <w:r>
        <w:rPr>
          <w:sz w:val="16"/>
        </w:rPr>
        <w:t>original</w:t>
      </w:r>
      <w:r>
        <w:rPr>
          <w:spacing w:val="-4"/>
          <w:sz w:val="16"/>
        </w:rPr>
        <w:t xml:space="preserve"> </w:t>
      </w:r>
      <w:r>
        <w:rPr>
          <w:sz w:val="16"/>
        </w:rPr>
        <w:t>work</w:t>
      </w:r>
      <w:r>
        <w:rPr>
          <w:spacing w:val="-4"/>
          <w:sz w:val="16"/>
        </w:rPr>
        <w:t xml:space="preserve"> </w:t>
      </w:r>
      <w:r>
        <w:rPr>
          <w:sz w:val="16"/>
        </w:rPr>
        <w:t>and</w:t>
      </w:r>
      <w:r>
        <w:rPr>
          <w:spacing w:val="-5"/>
          <w:sz w:val="16"/>
        </w:rPr>
        <w:t xml:space="preserve"> </w:t>
      </w:r>
      <w:r>
        <w:rPr>
          <w:sz w:val="16"/>
        </w:rPr>
        <w:t>no</w:t>
      </w:r>
      <w:r>
        <w:rPr>
          <w:spacing w:val="-4"/>
          <w:sz w:val="16"/>
        </w:rPr>
        <w:t xml:space="preserve"> </w:t>
      </w:r>
      <w:r>
        <w:rPr>
          <w:sz w:val="16"/>
        </w:rPr>
        <w:t>part</w:t>
      </w:r>
      <w:r>
        <w:rPr>
          <w:spacing w:val="-3"/>
          <w:sz w:val="16"/>
        </w:rPr>
        <w:t xml:space="preserve"> </w:t>
      </w:r>
      <w:r>
        <w:rPr>
          <w:sz w:val="16"/>
        </w:rPr>
        <w:t>of</w:t>
      </w:r>
      <w:r>
        <w:rPr>
          <w:spacing w:val="-7"/>
          <w:sz w:val="16"/>
        </w:rPr>
        <w:t xml:space="preserve"> </w:t>
      </w:r>
      <w:r>
        <w:rPr>
          <w:sz w:val="16"/>
        </w:rPr>
        <w:t>it</w:t>
      </w:r>
      <w:r>
        <w:rPr>
          <w:spacing w:val="-4"/>
          <w:sz w:val="16"/>
        </w:rPr>
        <w:t xml:space="preserve"> </w:t>
      </w:r>
      <w:r>
        <w:rPr>
          <w:sz w:val="16"/>
        </w:rPr>
        <w:t>has</w:t>
      </w:r>
      <w:r>
        <w:rPr>
          <w:spacing w:val="-5"/>
          <w:sz w:val="16"/>
        </w:rPr>
        <w:t xml:space="preserve"> </w:t>
      </w:r>
      <w:r>
        <w:rPr>
          <w:sz w:val="16"/>
        </w:rPr>
        <w:t>been</w:t>
      </w:r>
      <w:r>
        <w:rPr>
          <w:spacing w:val="-4"/>
          <w:sz w:val="16"/>
        </w:rPr>
        <w:t xml:space="preserve"> </w:t>
      </w:r>
      <w:r>
        <w:rPr>
          <w:sz w:val="16"/>
        </w:rPr>
        <w:t>copied</w:t>
      </w:r>
      <w:r>
        <w:rPr>
          <w:spacing w:val="-5"/>
          <w:sz w:val="16"/>
        </w:rPr>
        <w:t xml:space="preserve"> </w:t>
      </w:r>
      <w:r>
        <w:rPr>
          <w:sz w:val="16"/>
        </w:rPr>
        <w:t>from</w:t>
      </w:r>
      <w:r>
        <w:rPr>
          <w:spacing w:val="-5"/>
          <w:sz w:val="16"/>
        </w:rPr>
        <w:t xml:space="preserve"> </w:t>
      </w:r>
      <w:r>
        <w:rPr>
          <w:sz w:val="16"/>
        </w:rPr>
        <w:t>any</w:t>
      </w:r>
      <w:r>
        <w:rPr>
          <w:spacing w:val="-4"/>
          <w:sz w:val="16"/>
        </w:rPr>
        <w:t xml:space="preserve"> </w:t>
      </w:r>
      <w:r>
        <w:rPr>
          <w:sz w:val="16"/>
        </w:rPr>
        <w:t>other</w:t>
      </w:r>
      <w:r>
        <w:rPr>
          <w:spacing w:val="-6"/>
          <w:sz w:val="16"/>
        </w:rPr>
        <w:t xml:space="preserve"> </w:t>
      </w:r>
      <w:r>
        <w:rPr>
          <w:sz w:val="16"/>
        </w:rPr>
        <w:t>student’s</w:t>
      </w:r>
      <w:r>
        <w:rPr>
          <w:spacing w:val="-7"/>
          <w:sz w:val="16"/>
        </w:rPr>
        <w:t xml:space="preserve"> </w:t>
      </w:r>
      <w:r>
        <w:rPr>
          <w:sz w:val="16"/>
        </w:rPr>
        <w:t>work</w:t>
      </w:r>
      <w:r>
        <w:rPr>
          <w:spacing w:val="-4"/>
          <w:sz w:val="16"/>
        </w:rPr>
        <w:t xml:space="preserve"> </w:t>
      </w:r>
      <w:r>
        <w:rPr>
          <w:spacing w:val="-5"/>
          <w:sz w:val="16"/>
        </w:rPr>
        <w:t>or</w:t>
      </w:r>
    </w:p>
    <w:p w14:paraId="417A1B51" w14:textId="77777777" w:rsidR="00DE354E" w:rsidRDefault="000741AA">
      <w:pPr>
        <w:pStyle w:val="BodyText"/>
        <w:spacing w:before="28"/>
        <w:ind w:left="400"/>
      </w:pPr>
      <w:r>
        <w:t>from</w:t>
      </w:r>
      <w:r>
        <w:rPr>
          <w:spacing w:val="-6"/>
        </w:rPr>
        <w:t xml:space="preserve"> </w:t>
      </w:r>
      <w:r>
        <w:t>any</w:t>
      </w:r>
      <w:r>
        <w:rPr>
          <w:spacing w:val="-5"/>
        </w:rPr>
        <w:t xml:space="preserve"> </w:t>
      </w:r>
      <w:r>
        <w:t>other</w:t>
      </w:r>
      <w:r>
        <w:rPr>
          <w:spacing w:val="-6"/>
        </w:rPr>
        <w:t xml:space="preserve"> </w:t>
      </w:r>
      <w:r>
        <w:t>source</w:t>
      </w:r>
      <w:r>
        <w:rPr>
          <w:spacing w:val="-8"/>
        </w:rPr>
        <w:t xml:space="preserve"> </w:t>
      </w:r>
      <w:r>
        <w:t>except</w:t>
      </w:r>
      <w:r>
        <w:rPr>
          <w:spacing w:val="-4"/>
        </w:rPr>
        <w:t xml:space="preserve"> </w:t>
      </w:r>
      <w:r>
        <w:t>where</w:t>
      </w:r>
      <w:r>
        <w:rPr>
          <w:spacing w:val="-5"/>
        </w:rPr>
        <w:t xml:space="preserve"> </w:t>
      </w:r>
      <w:r>
        <w:t>due</w:t>
      </w:r>
      <w:r>
        <w:rPr>
          <w:spacing w:val="-5"/>
        </w:rPr>
        <w:t xml:space="preserve"> </w:t>
      </w:r>
      <w:r>
        <w:t>acknowledgement</w:t>
      </w:r>
      <w:r>
        <w:rPr>
          <w:spacing w:val="-4"/>
        </w:rPr>
        <w:t xml:space="preserve"> </w:t>
      </w:r>
      <w:r>
        <w:t>is</w:t>
      </w:r>
      <w:r>
        <w:rPr>
          <w:spacing w:val="-8"/>
        </w:rPr>
        <w:t xml:space="preserve"> </w:t>
      </w:r>
      <w:r>
        <w:rPr>
          <w:spacing w:val="-4"/>
        </w:rPr>
        <w:t>made.</w:t>
      </w:r>
    </w:p>
    <w:p w14:paraId="0476C680" w14:textId="67D5A955" w:rsidR="00DE354E" w:rsidRDefault="000741AA">
      <w:pPr>
        <w:pStyle w:val="ListParagraph"/>
        <w:numPr>
          <w:ilvl w:val="0"/>
          <w:numId w:val="1"/>
        </w:numPr>
        <w:tabs>
          <w:tab w:val="left" w:pos="398"/>
          <w:tab w:val="left" w:pos="400"/>
        </w:tabs>
        <w:spacing w:before="28" w:line="276" w:lineRule="auto"/>
        <w:ind w:right="1351"/>
        <w:rPr>
          <w:sz w:val="16"/>
        </w:rPr>
      </w:pPr>
      <w:r>
        <w:rPr>
          <w:sz w:val="16"/>
        </w:rPr>
        <w:t>No part of this Assignment/Case-Study has been written for me/us by any other person except where such collaboration</w:t>
      </w:r>
      <w:r w:rsidR="00A060F4">
        <w:rPr>
          <w:sz w:val="16"/>
        </w:rPr>
        <w:t xml:space="preserve"> </w:t>
      </w:r>
      <w:r>
        <w:rPr>
          <w:sz w:val="16"/>
        </w:rPr>
        <w:t>has</w:t>
      </w:r>
      <w:r>
        <w:rPr>
          <w:spacing w:val="-3"/>
          <w:sz w:val="16"/>
        </w:rPr>
        <w:t xml:space="preserve"> </w:t>
      </w:r>
      <w:r>
        <w:rPr>
          <w:sz w:val="16"/>
        </w:rPr>
        <w:t>been</w:t>
      </w:r>
      <w:r>
        <w:rPr>
          <w:spacing w:val="-2"/>
          <w:sz w:val="16"/>
        </w:rPr>
        <w:t xml:space="preserve"> </w:t>
      </w:r>
      <w:r>
        <w:rPr>
          <w:sz w:val="16"/>
        </w:rPr>
        <w:t>authorized</w:t>
      </w:r>
      <w:r>
        <w:rPr>
          <w:spacing w:val="-6"/>
          <w:sz w:val="16"/>
        </w:rPr>
        <w:t xml:space="preserve"> </w:t>
      </w:r>
      <w:r>
        <w:rPr>
          <w:sz w:val="16"/>
        </w:rPr>
        <w:t>by</w:t>
      </w:r>
      <w:r>
        <w:rPr>
          <w:spacing w:val="-2"/>
          <w:sz w:val="16"/>
        </w:rPr>
        <w:t xml:space="preserve"> </w:t>
      </w:r>
      <w:r>
        <w:rPr>
          <w:sz w:val="16"/>
        </w:rPr>
        <w:t>the concerned</w:t>
      </w:r>
      <w:r>
        <w:rPr>
          <w:spacing w:val="-5"/>
          <w:sz w:val="16"/>
        </w:rPr>
        <w:t xml:space="preserve"> </w:t>
      </w:r>
      <w:r>
        <w:rPr>
          <w:sz w:val="16"/>
        </w:rPr>
        <w:t>teacher</w:t>
      </w:r>
      <w:r>
        <w:rPr>
          <w:spacing w:val="-3"/>
          <w:sz w:val="16"/>
        </w:rPr>
        <w:t xml:space="preserve"> </w:t>
      </w:r>
      <w:r>
        <w:rPr>
          <w:sz w:val="16"/>
        </w:rPr>
        <w:t>and</w:t>
      </w:r>
      <w:r>
        <w:rPr>
          <w:spacing w:val="-3"/>
          <w:sz w:val="16"/>
        </w:rPr>
        <w:t xml:space="preserve"> </w:t>
      </w:r>
      <w:r>
        <w:rPr>
          <w:sz w:val="16"/>
        </w:rPr>
        <w:t>is</w:t>
      </w:r>
      <w:r>
        <w:rPr>
          <w:spacing w:val="-3"/>
          <w:sz w:val="16"/>
        </w:rPr>
        <w:t xml:space="preserve"> </w:t>
      </w:r>
      <w:r>
        <w:rPr>
          <w:sz w:val="16"/>
        </w:rPr>
        <w:t>clearly</w:t>
      </w:r>
      <w:r>
        <w:rPr>
          <w:spacing w:val="-2"/>
          <w:sz w:val="16"/>
        </w:rPr>
        <w:t xml:space="preserve"> </w:t>
      </w:r>
      <w:r>
        <w:rPr>
          <w:sz w:val="16"/>
        </w:rPr>
        <w:t>acknowledged</w:t>
      </w:r>
      <w:r>
        <w:rPr>
          <w:spacing w:val="-3"/>
          <w:sz w:val="16"/>
        </w:rPr>
        <w:t xml:space="preserve"> </w:t>
      </w:r>
      <w:r>
        <w:rPr>
          <w:sz w:val="16"/>
        </w:rPr>
        <w:t>in</w:t>
      </w:r>
      <w:r>
        <w:rPr>
          <w:spacing w:val="-4"/>
          <w:sz w:val="16"/>
        </w:rPr>
        <w:t xml:space="preserve"> </w:t>
      </w:r>
      <w:r>
        <w:rPr>
          <w:sz w:val="16"/>
        </w:rPr>
        <w:t>the</w:t>
      </w:r>
      <w:r>
        <w:rPr>
          <w:spacing w:val="-1"/>
          <w:sz w:val="16"/>
        </w:rPr>
        <w:t xml:space="preserve"> </w:t>
      </w:r>
      <w:r>
        <w:rPr>
          <w:sz w:val="16"/>
        </w:rPr>
        <w:t>assignment.</w:t>
      </w:r>
    </w:p>
    <w:p w14:paraId="5BA9C855" w14:textId="77777777" w:rsidR="00DE354E" w:rsidRDefault="000741AA">
      <w:pPr>
        <w:pStyle w:val="ListParagraph"/>
        <w:numPr>
          <w:ilvl w:val="0"/>
          <w:numId w:val="1"/>
        </w:numPr>
        <w:tabs>
          <w:tab w:val="left" w:pos="398"/>
        </w:tabs>
        <w:ind w:left="398" w:hanging="178"/>
        <w:rPr>
          <w:sz w:val="16"/>
        </w:rPr>
      </w:pPr>
      <w:r>
        <w:rPr>
          <w:sz w:val="16"/>
        </w:rPr>
        <w:t>I/we</w:t>
      </w:r>
      <w:r>
        <w:rPr>
          <w:spacing w:val="-6"/>
          <w:sz w:val="16"/>
        </w:rPr>
        <w:t xml:space="preserve"> </w:t>
      </w:r>
      <w:r>
        <w:rPr>
          <w:sz w:val="16"/>
        </w:rPr>
        <w:t>have</w:t>
      </w:r>
      <w:r>
        <w:rPr>
          <w:spacing w:val="-4"/>
          <w:sz w:val="16"/>
        </w:rPr>
        <w:t xml:space="preserve"> </w:t>
      </w:r>
      <w:r>
        <w:rPr>
          <w:sz w:val="16"/>
        </w:rPr>
        <w:t>not</w:t>
      </w:r>
      <w:r>
        <w:rPr>
          <w:spacing w:val="-4"/>
          <w:sz w:val="16"/>
        </w:rPr>
        <w:t xml:space="preserve"> </w:t>
      </w:r>
      <w:r>
        <w:rPr>
          <w:sz w:val="16"/>
        </w:rPr>
        <w:t>previously</w:t>
      </w:r>
      <w:r>
        <w:rPr>
          <w:spacing w:val="-5"/>
          <w:sz w:val="16"/>
        </w:rPr>
        <w:t xml:space="preserve"> </w:t>
      </w:r>
      <w:r>
        <w:rPr>
          <w:sz w:val="16"/>
        </w:rPr>
        <w:t>submitted</w:t>
      </w:r>
      <w:r>
        <w:rPr>
          <w:spacing w:val="-6"/>
          <w:sz w:val="16"/>
        </w:rPr>
        <w:t xml:space="preserve"> </w:t>
      </w:r>
      <w:r>
        <w:rPr>
          <w:sz w:val="16"/>
        </w:rPr>
        <w:t>or</w:t>
      </w:r>
      <w:r>
        <w:rPr>
          <w:spacing w:val="-5"/>
          <w:sz w:val="16"/>
        </w:rPr>
        <w:t xml:space="preserve"> </w:t>
      </w:r>
      <w:r>
        <w:rPr>
          <w:sz w:val="16"/>
        </w:rPr>
        <w:t>currently</w:t>
      </w:r>
      <w:r>
        <w:rPr>
          <w:spacing w:val="-5"/>
          <w:sz w:val="16"/>
        </w:rPr>
        <w:t xml:space="preserve"> </w:t>
      </w:r>
      <w:r>
        <w:rPr>
          <w:sz w:val="16"/>
        </w:rPr>
        <w:t>submitting</w:t>
      </w:r>
      <w:r>
        <w:rPr>
          <w:spacing w:val="-5"/>
          <w:sz w:val="16"/>
        </w:rPr>
        <w:t xml:space="preserve"> </w:t>
      </w:r>
      <w:r>
        <w:rPr>
          <w:sz w:val="16"/>
        </w:rPr>
        <w:t>this</w:t>
      </w:r>
      <w:r>
        <w:rPr>
          <w:spacing w:val="-6"/>
          <w:sz w:val="16"/>
        </w:rPr>
        <w:t xml:space="preserve"> </w:t>
      </w:r>
      <w:r>
        <w:rPr>
          <w:sz w:val="16"/>
        </w:rPr>
        <w:t>work</w:t>
      </w:r>
      <w:r>
        <w:rPr>
          <w:spacing w:val="-4"/>
          <w:sz w:val="16"/>
        </w:rPr>
        <w:t xml:space="preserve"> </w:t>
      </w:r>
      <w:r>
        <w:rPr>
          <w:sz w:val="16"/>
        </w:rPr>
        <w:t>for</w:t>
      </w:r>
      <w:r>
        <w:rPr>
          <w:spacing w:val="-6"/>
          <w:sz w:val="16"/>
        </w:rPr>
        <w:t xml:space="preserve"> </w:t>
      </w:r>
      <w:r>
        <w:rPr>
          <w:sz w:val="16"/>
        </w:rPr>
        <w:t>any</w:t>
      </w:r>
      <w:r>
        <w:rPr>
          <w:spacing w:val="-5"/>
          <w:sz w:val="16"/>
        </w:rPr>
        <w:t xml:space="preserve"> </w:t>
      </w:r>
      <w:r>
        <w:rPr>
          <w:sz w:val="16"/>
        </w:rPr>
        <w:t>other</w:t>
      </w:r>
      <w:r>
        <w:rPr>
          <w:spacing w:val="-5"/>
          <w:sz w:val="16"/>
        </w:rPr>
        <w:t xml:space="preserve"> </w:t>
      </w:r>
      <w:r>
        <w:rPr>
          <w:spacing w:val="-2"/>
          <w:sz w:val="16"/>
        </w:rPr>
        <w:t>course/unit.</w:t>
      </w:r>
    </w:p>
    <w:p w14:paraId="1B7748B0" w14:textId="77777777" w:rsidR="00DE354E" w:rsidRDefault="000741AA">
      <w:pPr>
        <w:pStyle w:val="ListParagraph"/>
        <w:numPr>
          <w:ilvl w:val="0"/>
          <w:numId w:val="1"/>
        </w:numPr>
        <w:tabs>
          <w:tab w:val="left" w:pos="398"/>
        </w:tabs>
        <w:spacing w:before="28"/>
        <w:ind w:left="398" w:hanging="178"/>
        <w:rPr>
          <w:sz w:val="16"/>
        </w:rPr>
      </w:pPr>
      <w:r>
        <w:rPr>
          <w:sz w:val="16"/>
        </w:rPr>
        <w:t>This</w:t>
      </w:r>
      <w:r>
        <w:rPr>
          <w:spacing w:val="-8"/>
          <w:sz w:val="16"/>
        </w:rPr>
        <w:t xml:space="preserve"> </w:t>
      </w:r>
      <w:r>
        <w:rPr>
          <w:sz w:val="16"/>
        </w:rPr>
        <w:t>work</w:t>
      </w:r>
      <w:r>
        <w:rPr>
          <w:spacing w:val="-6"/>
          <w:sz w:val="16"/>
        </w:rPr>
        <w:t xml:space="preserve"> </w:t>
      </w:r>
      <w:r>
        <w:rPr>
          <w:sz w:val="16"/>
        </w:rPr>
        <w:t>may</w:t>
      </w:r>
      <w:r>
        <w:rPr>
          <w:spacing w:val="-5"/>
          <w:sz w:val="16"/>
        </w:rPr>
        <w:t xml:space="preserve"> </w:t>
      </w:r>
      <w:r>
        <w:rPr>
          <w:sz w:val="16"/>
        </w:rPr>
        <w:t>be</w:t>
      </w:r>
      <w:r>
        <w:rPr>
          <w:spacing w:val="-4"/>
          <w:sz w:val="16"/>
        </w:rPr>
        <w:t xml:space="preserve"> </w:t>
      </w:r>
      <w:r>
        <w:rPr>
          <w:sz w:val="16"/>
        </w:rPr>
        <w:t>reproduced,</w:t>
      </w:r>
      <w:r>
        <w:rPr>
          <w:spacing w:val="-3"/>
          <w:sz w:val="16"/>
        </w:rPr>
        <w:t xml:space="preserve"> </w:t>
      </w:r>
      <w:r>
        <w:rPr>
          <w:sz w:val="16"/>
        </w:rPr>
        <w:t>communicated,</w:t>
      </w:r>
      <w:r>
        <w:rPr>
          <w:spacing w:val="-4"/>
          <w:sz w:val="16"/>
        </w:rPr>
        <w:t xml:space="preserve"> </w:t>
      </w:r>
      <w:r>
        <w:rPr>
          <w:sz w:val="16"/>
        </w:rPr>
        <w:t>compared</w:t>
      </w:r>
      <w:r>
        <w:rPr>
          <w:spacing w:val="-6"/>
          <w:sz w:val="16"/>
        </w:rPr>
        <w:t xml:space="preserve"> </w:t>
      </w:r>
      <w:r>
        <w:rPr>
          <w:sz w:val="16"/>
        </w:rPr>
        <w:t>and</w:t>
      </w:r>
      <w:r>
        <w:rPr>
          <w:spacing w:val="-6"/>
          <w:sz w:val="16"/>
        </w:rPr>
        <w:t xml:space="preserve"> </w:t>
      </w:r>
      <w:r>
        <w:rPr>
          <w:sz w:val="16"/>
        </w:rPr>
        <w:t>archived</w:t>
      </w:r>
      <w:r>
        <w:rPr>
          <w:spacing w:val="-6"/>
          <w:sz w:val="16"/>
        </w:rPr>
        <w:t xml:space="preserve"> </w:t>
      </w:r>
      <w:r>
        <w:rPr>
          <w:sz w:val="16"/>
        </w:rPr>
        <w:t>for</w:t>
      </w:r>
      <w:r>
        <w:rPr>
          <w:spacing w:val="-8"/>
          <w:sz w:val="16"/>
        </w:rPr>
        <w:t xml:space="preserve"> </w:t>
      </w:r>
      <w:r>
        <w:rPr>
          <w:sz w:val="16"/>
        </w:rPr>
        <w:t>the</w:t>
      </w:r>
      <w:r>
        <w:rPr>
          <w:spacing w:val="-4"/>
          <w:sz w:val="16"/>
        </w:rPr>
        <w:t xml:space="preserve"> </w:t>
      </w:r>
      <w:r>
        <w:rPr>
          <w:sz w:val="16"/>
        </w:rPr>
        <w:t>purpose</w:t>
      </w:r>
      <w:r>
        <w:rPr>
          <w:spacing w:val="-5"/>
          <w:sz w:val="16"/>
        </w:rPr>
        <w:t xml:space="preserve"> </w:t>
      </w:r>
      <w:r>
        <w:rPr>
          <w:sz w:val="16"/>
        </w:rPr>
        <w:t>of</w:t>
      </w:r>
      <w:r>
        <w:rPr>
          <w:spacing w:val="-6"/>
          <w:sz w:val="16"/>
        </w:rPr>
        <w:t xml:space="preserve"> </w:t>
      </w:r>
      <w:r>
        <w:rPr>
          <w:sz w:val="16"/>
        </w:rPr>
        <w:t>detecting</w:t>
      </w:r>
      <w:r>
        <w:rPr>
          <w:spacing w:val="-6"/>
          <w:sz w:val="16"/>
        </w:rPr>
        <w:t xml:space="preserve"> </w:t>
      </w:r>
      <w:r>
        <w:rPr>
          <w:spacing w:val="-2"/>
          <w:sz w:val="16"/>
        </w:rPr>
        <w:t>plagiarism.</w:t>
      </w:r>
    </w:p>
    <w:p w14:paraId="4A2C3951" w14:textId="77777777" w:rsidR="00DE354E" w:rsidRDefault="000741AA">
      <w:pPr>
        <w:pStyle w:val="ListParagraph"/>
        <w:numPr>
          <w:ilvl w:val="0"/>
          <w:numId w:val="1"/>
        </w:numPr>
        <w:tabs>
          <w:tab w:val="left" w:pos="398"/>
          <w:tab w:val="left" w:pos="400"/>
        </w:tabs>
        <w:spacing w:before="28" w:line="276" w:lineRule="auto"/>
        <w:ind w:right="902"/>
        <w:rPr>
          <w:sz w:val="16"/>
        </w:rPr>
      </w:pPr>
      <w:r>
        <w:rPr>
          <w:sz w:val="16"/>
        </w:rPr>
        <w:t>I/we give</w:t>
      </w:r>
      <w:r>
        <w:rPr>
          <w:spacing w:val="-1"/>
          <w:sz w:val="16"/>
        </w:rPr>
        <w:t xml:space="preserve"> </w:t>
      </w:r>
      <w:r>
        <w:rPr>
          <w:sz w:val="16"/>
        </w:rPr>
        <w:t>permission for</w:t>
      </w:r>
      <w:r>
        <w:rPr>
          <w:spacing w:val="-2"/>
          <w:sz w:val="16"/>
        </w:rPr>
        <w:t xml:space="preserve"> </w:t>
      </w:r>
      <w:r>
        <w:rPr>
          <w:sz w:val="16"/>
        </w:rPr>
        <w:t>a</w:t>
      </w:r>
      <w:r>
        <w:rPr>
          <w:spacing w:val="-2"/>
          <w:sz w:val="16"/>
        </w:rPr>
        <w:t xml:space="preserve"> </w:t>
      </w:r>
      <w:r>
        <w:rPr>
          <w:sz w:val="16"/>
        </w:rPr>
        <w:t>copy</w:t>
      </w:r>
      <w:r>
        <w:rPr>
          <w:spacing w:val="-3"/>
          <w:sz w:val="16"/>
        </w:rPr>
        <w:t xml:space="preserve"> </w:t>
      </w:r>
      <w:r>
        <w:rPr>
          <w:sz w:val="16"/>
        </w:rPr>
        <w:t>of</w:t>
      </w:r>
      <w:r>
        <w:rPr>
          <w:spacing w:val="-4"/>
          <w:sz w:val="16"/>
        </w:rPr>
        <w:t xml:space="preserve"> </w:t>
      </w:r>
      <w:r>
        <w:rPr>
          <w:sz w:val="16"/>
        </w:rPr>
        <w:t>my/our</w:t>
      </w:r>
      <w:r>
        <w:rPr>
          <w:spacing w:val="-2"/>
          <w:sz w:val="16"/>
        </w:rPr>
        <w:t xml:space="preserve"> </w:t>
      </w:r>
      <w:r>
        <w:rPr>
          <w:sz w:val="16"/>
        </w:rPr>
        <w:t>marked</w:t>
      </w:r>
      <w:r>
        <w:rPr>
          <w:spacing w:val="-2"/>
          <w:sz w:val="16"/>
        </w:rPr>
        <w:t xml:space="preserve"> </w:t>
      </w:r>
      <w:r>
        <w:rPr>
          <w:sz w:val="16"/>
        </w:rPr>
        <w:t>work</w:t>
      </w:r>
      <w:r>
        <w:rPr>
          <w:spacing w:val="-3"/>
          <w:sz w:val="16"/>
        </w:rPr>
        <w:t xml:space="preserve"> </w:t>
      </w:r>
      <w:r>
        <w:rPr>
          <w:sz w:val="16"/>
        </w:rPr>
        <w:t>to</w:t>
      </w:r>
      <w:r>
        <w:rPr>
          <w:spacing w:val="-2"/>
          <w:sz w:val="16"/>
        </w:rPr>
        <w:t xml:space="preserve"> </w:t>
      </w:r>
      <w:r>
        <w:rPr>
          <w:sz w:val="16"/>
        </w:rPr>
        <w:t>be</w:t>
      </w:r>
      <w:r>
        <w:rPr>
          <w:spacing w:val="-1"/>
          <w:sz w:val="16"/>
        </w:rPr>
        <w:t xml:space="preserve"> </w:t>
      </w:r>
      <w:r>
        <w:rPr>
          <w:sz w:val="16"/>
        </w:rPr>
        <w:t>retained</w:t>
      </w:r>
      <w:r>
        <w:rPr>
          <w:spacing w:val="-1"/>
          <w:sz w:val="16"/>
        </w:rPr>
        <w:t xml:space="preserve"> </w:t>
      </w:r>
      <w:r>
        <w:rPr>
          <w:sz w:val="16"/>
        </w:rPr>
        <w:t>by</w:t>
      </w:r>
      <w:r>
        <w:rPr>
          <w:spacing w:val="-2"/>
          <w:sz w:val="16"/>
        </w:rPr>
        <w:t xml:space="preserve"> </w:t>
      </w:r>
      <w:r>
        <w:rPr>
          <w:sz w:val="16"/>
        </w:rPr>
        <w:t>the</w:t>
      </w:r>
      <w:r>
        <w:rPr>
          <w:spacing w:val="-1"/>
          <w:sz w:val="16"/>
        </w:rPr>
        <w:t xml:space="preserve"> </w:t>
      </w:r>
      <w:r>
        <w:rPr>
          <w:sz w:val="16"/>
        </w:rPr>
        <w:t>Faculty</w:t>
      </w:r>
      <w:r>
        <w:rPr>
          <w:spacing w:val="-1"/>
          <w:sz w:val="16"/>
        </w:rPr>
        <w:t xml:space="preserve"> </w:t>
      </w:r>
      <w:r>
        <w:rPr>
          <w:sz w:val="16"/>
        </w:rPr>
        <w:t>for</w:t>
      </w:r>
      <w:r>
        <w:rPr>
          <w:spacing w:val="-2"/>
          <w:sz w:val="16"/>
        </w:rPr>
        <w:t xml:space="preserve"> </w:t>
      </w:r>
      <w:r>
        <w:rPr>
          <w:sz w:val="16"/>
        </w:rPr>
        <w:t>review</w:t>
      </w:r>
      <w:r>
        <w:rPr>
          <w:spacing w:val="-1"/>
          <w:sz w:val="16"/>
        </w:rPr>
        <w:t xml:space="preserve"> </w:t>
      </w:r>
      <w:r>
        <w:rPr>
          <w:sz w:val="16"/>
        </w:rPr>
        <w:t>and</w:t>
      </w:r>
      <w:r>
        <w:rPr>
          <w:spacing w:val="-5"/>
          <w:sz w:val="16"/>
        </w:rPr>
        <w:t xml:space="preserve"> </w:t>
      </w:r>
      <w:r>
        <w:rPr>
          <w:sz w:val="16"/>
        </w:rPr>
        <w:t>comparison, including review by external examiners.</w:t>
      </w:r>
    </w:p>
    <w:p w14:paraId="1D9FA6CE" w14:textId="656D9E57" w:rsidR="00DE354E" w:rsidRDefault="000741AA">
      <w:pPr>
        <w:pStyle w:val="ListParagraph"/>
        <w:numPr>
          <w:ilvl w:val="0"/>
          <w:numId w:val="1"/>
        </w:numPr>
        <w:tabs>
          <w:tab w:val="left" w:pos="398"/>
          <w:tab w:val="left" w:pos="400"/>
        </w:tabs>
        <w:spacing w:line="276" w:lineRule="auto"/>
        <w:ind w:right="548"/>
        <w:rPr>
          <w:sz w:val="16"/>
        </w:rPr>
      </w:pPr>
      <w:r>
        <w:rPr>
          <w:sz w:val="16"/>
        </w:rPr>
        <w:t>I/we</w:t>
      </w:r>
      <w:r>
        <w:rPr>
          <w:spacing w:val="-1"/>
          <w:sz w:val="16"/>
        </w:rPr>
        <w:t xml:space="preserve"> </w:t>
      </w:r>
      <w:r>
        <w:rPr>
          <w:sz w:val="16"/>
        </w:rPr>
        <w:t>understand</w:t>
      </w:r>
      <w:r>
        <w:rPr>
          <w:spacing w:val="-5"/>
          <w:sz w:val="16"/>
        </w:rPr>
        <w:t xml:space="preserve"> </w:t>
      </w:r>
      <w:r>
        <w:rPr>
          <w:sz w:val="16"/>
        </w:rPr>
        <w:t>that</w:t>
      </w:r>
      <w:r w:rsidR="00A060F4">
        <w:rPr>
          <w:sz w:val="16"/>
        </w:rPr>
        <w:t xml:space="preserve"> </w:t>
      </w:r>
      <w:r>
        <w:rPr>
          <w:sz w:val="16"/>
        </w:rPr>
        <w:t>Plagiarism</w:t>
      </w:r>
      <w:r>
        <w:rPr>
          <w:spacing w:val="-2"/>
          <w:sz w:val="16"/>
        </w:rPr>
        <w:t xml:space="preserve"> </w:t>
      </w:r>
      <w:r>
        <w:rPr>
          <w:sz w:val="16"/>
        </w:rPr>
        <w:t>is</w:t>
      </w:r>
      <w:r>
        <w:rPr>
          <w:spacing w:val="-5"/>
          <w:sz w:val="16"/>
        </w:rPr>
        <w:t xml:space="preserve"> </w:t>
      </w:r>
      <w:r>
        <w:rPr>
          <w:sz w:val="16"/>
        </w:rPr>
        <w:t>the</w:t>
      </w:r>
      <w:r>
        <w:rPr>
          <w:spacing w:val="-1"/>
          <w:sz w:val="16"/>
        </w:rPr>
        <w:t xml:space="preserve"> </w:t>
      </w:r>
      <w:r>
        <w:rPr>
          <w:sz w:val="16"/>
        </w:rPr>
        <w:t>presentation</w:t>
      </w:r>
      <w:r>
        <w:rPr>
          <w:spacing w:val="-2"/>
          <w:sz w:val="16"/>
        </w:rPr>
        <w:t xml:space="preserve"> </w:t>
      </w:r>
      <w:r>
        <w:rPr>
          <w:sz w:val="16"/>
        </w:rPr>
        <w:t>of</w:t>
      </w:r>
      <w:r>
        <w:rPr>
          <w:spacing w:val="-2"/>
          <w:sz w:val="16"/>
        </w:rPr>
        <w:t xml:space="preserve"> </w:t>
      </w:r>
      <w:r>
        <w:rPr>
          <w:sz w:val="16"/>
        </w:rPr>
        <w:t>the</w:t>
      </w:r>
      <w:r>
        <w:rPr>
          <w:spacing w:val="-4"/>
          <w:sz w:val="16"/>
        </w:rPr>
        <w:t xml:space="preserve"> </w:t>
      </w:r>
      <w:r>
        <w:rPr>
          <w:sz w:val="16"/>
        </w:rPr>
        <w:t>work,</w:t>
      </w:r>
      <w:r>
        <w:rPr>
          <w:spacing w:val="-2"/>
          <w:sz w:val="16"/>
        </w:rPr>
        <w:t xml:space="preserve"> </w:t>
      </w:r>
      <w:r>
        <w:rPr>
          <w:sz w:val="16"/>
        </w:rPr>
        <w:t>idea</w:t>
      </w:r>
      <w:r>
        <w:rPr>
          <w:spacing w:val="-3"/>
          <w:sz w:val="16"/>
        </w:rPr>
        <w:t xml:space="preserve"> </w:t>
      </w:r>
      <w:r>
        <w:rPr>
          <w:sz w:val="16"/>
        </w:rPr>
        <w:t>or</w:t>
      </w:r>
      <w:r>
        <w:rPr>
          <w:spacing w:val="-3"/>
          <w:sz w:val="16"/>
        </w:rPr>
        <w:t xml:space="preserve"> </w:t>
      </w:r>
      <w:r>
        <w:rPr>
          <w:sz w:val="16"/>
        </w:rPr>
        <w:t>creation</w:t>
      </w:r>
      <w:r>
        <w:rPr>
          <w:spacing w:val="-1"/>
          <w:sz w:val="16"/>
        </w:rPr>
        <w:t xml:space="preserve"> </w:t>
      </w:r>
      <w:r>
        <w:rPr>
          <w:sz w:val="16"/>
        </w:rPr>
        <w:t>of</w:t>
      </w:r>
      <w:r>
        <w:rPr>
          <w:spacing w:val="-2"/>
          <w:sz w:val="16"/>
        </w:rPr>
        <w:t xml:space="preserve"> </w:t>
      </w:r>
      <w:r>
        <w:rPr>
          <w:sz w:val="16"/>
        </w:rPr>
        <w:t>another</w:t>
      </w:r>
      <w:r>
        <w:rPr>
          <w:spacing w:val="-3"/>
          <w:sz w:val="16"/>
        </w:rPr>
        <w:t xml:space="preserve"> </w:t>
      </w:r>
      <w:r>
        <w:rPr>
          <w:sz w:val="16"/>
        </w:rPr>
        <w:t>person</w:t>
      </w:r>
      <w:r>
        <w:rPr>
          <w:spacing w:val="-2"/>
          <w:sz w:val="16"/>
        </w:rPr>
        <w:t xml:space="preserve"> </w:t>
      </w:r>
      <w:r>
        <w:rPr>
          <w:sz w:val="16"/>
        </w:rPr>
        <w:t>as</w:t>
      </w:r>
      <w:r>
        <w:rPr>
          <w:spacing w:val="-5"/>
          <w:sz w:val="16"/>
        </w:rPr>
        <w:t xml:space="preserve"> </w:t>
      </w:r>
      <w:r>
        <w:rPr>
          <w:sz w:val="16"/>
        </w:rPr>
        <w:t>though</w:t>
      </w:r>
      <w:r>
        <w:rPr>
          <w:spacing w:val="-2"/>
          <w:sz w:val="16"/>
        </w:rPr>
        <w:t xml:space="preserve"> </w:t>
      </w:r>
      <w:r>
        <w:rPr>
          <w:sz w:val="16"/>
        </w:rPr>
        <w:t>it</w:t>
      </w:r>
      <w:r>
        <w:rPr>
          <w:spacing w:val="-1"/>
          <w:sz w:val="16"/>
        </w:rPr>
        <w:t xml:space="preserve"> </w:t>
      </w:r>
      <w:r>
        <w:rPr>
          <w:sz w:val="16"/>
        </w:rPr>
        <w:t>is</w:t>
      </w:r>
      <w:r>
        <w:rPr>
          <w:spacing w:val="-3"/>
          <w:sz w:val="16"/>
        </w:rPr>
        <w:t xml:space="preserve"> </w:t>
      </w:r>
      <w:r>
        <w:rPr>
          <w:sz w:val="16"/>
        </w:rPr>
        <w:t>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w:t>
      </w:r>
    </w:p>
    <w:p w14:paraId="10CEE02A" w14:textId="77777777" w:rsidR="00DE354E" w:rsidRDefault="000741AA">
      <w:pPr>
        <w:pStyle w:val="ListParagraph"/>
        <w:numPr>
          <w:ilvl w:val="0"/>
          <w:numId w:val="1"/>
        </w:numPr>
        <w:tabs>
          <w:tab w:val="left" w:pos="398"/>
          <w:tab w:val="left" w:pos="400"/>
        </w:tabs>
        <w:spacing w:line="276" w:lineRule="auto"/>
        <w:ind w:right="527"/>
        <w:rPr>
          <w:sz w:val="16"/>
        </w:rPr>
      </w:pPr>
      <w:r>
        <w:rPr>
          <w:sz w:val="16"/>
        </w:rPr>
        <w:t>I/we</w:t>
      </w:r>
      <w:r>
        <w:rPr>
          <w:spacing w:val="-1"/>
          <w:sz w:val="16"/>
        </w:rPr>
        <w:t xml:space="preserve"> </w:t>
      </w:r>
      <w:r>
        <w:rPr>
          <w:sz w:val="16"/>
        </w:rPr>
        <w:t>also</w:t>
      </w:r>
      <w:r>
        <w:rPr>
          <w:spacing w:val="-3"/>
          <w:sz w:val="16"/>
        </w:rPr>
        <w:t xml:space="preserve"> </w:t>
      </w:r>
      <w:r>
        <w:rPr>
          <w:sz w:val="16"/>
        </w:rPr>
        <w:t>understand</w:t>
      </w:r>
      <w:r>
        <w:rPr>
          <w:spacing w:val="-3"/>
          <w:sz w:val="16"/>
        </w:rPr>
        <w:t xml:space="preserve"> </w:t>
      </w:r>
      <w:r>
        <w:rPr>
          <w:sz w:val="16"/>
        </w:rPr>
        <w:t>that</w:t>
      </w:r>
      <w:r>
        <w:rPr>
          <w:spacing w:val="-5"/>
          <w:sz w:val="16"/>
        </w:rPr>
        <w:t xml:space="preserve"> </w:t>
      </w:r>
      <w:r>
        <w:rPr>
          <w:sz w:val="16"/>
        </w:rPr>
        <w:t>enabling</w:t>
      </w:r>
      <w:r>
        <w:rPr>
          <w:spacing w:val="-2"/>
          <w:sz w:val="16"/>
        </w:rPr>
        <w:t xml:space="preserve"> </w:t>
      </w:r>
      <w:r>
        <w:rPr>
          <w:sz w:val="16"/>
        </w:rPr>
        <w:t>plagiarism</w:t>
      </w:r>
      <w:r>
        <w:rPr>
          <w:spacing w:val="-2"/>
          <w:sz w:val="16"/>
        </w:rPr>
        <w:t xml:space="preserve"> </w:t>
      </w:r>
      <w:r>
        <w:rPr>
          <w:sz w:val="16"/>
        </w:rPr>
        <w:t>is</w:t>
      </w:r>
      <w:r>
        <w:rPr>
          <w:spacing w:val="-3"/>
          <w:sz w:val="16"/>
        </w:rPr>
        <w:t xml:space="preserve"> </w:t>
      </w:r>
      <w:r>
        <w:rPr>
          <w:sz w:val="16"/>
        </w:rPr>
        <w:t>the</w:t>
      </w:r>
      <w:r>
        <w:rPr>
          <w:spacing w:val="-1"/>
          <w:sz w:val="16"/>
        </w:rPr>
        <w:t xml:space="preserve"> </w:t>
      </w:r>
      <w:r>
        <w:rPr>
          <w:sz w:val="16"/>
        </w:rPr>
        <w:t>act</w:t>
      </w:r>
      <w:r>
        <w:rPr>
          <w:spacing w:val="-1"/>
          <w:sz w:val="16"/>
        </w:rPr>
        <w:t xml:space="preserve"> </w:t>
      </w:r>
      <w:r>
        <w:rPr>
          <w:sz w:val="16"/>
        </w:rPr>
        <w:t>of</w:t>
      </w:r>
      <w:r>
        <w:rPr>
          <w:spacing w:val="-2"/>
          <w:sz w:val="16"/>
        </w:rPr>
        <w:t xml:space="preserve"> </w:t>
      </w:r>
      <w:r>
        <w:rPr>
          <w:sz w:val="16"/>
        </w:rPr>
        <w:t>assisting</w:t>
      </w:r>
      <w:r>
        <w:rPr>
          <w:spacing w:val="-4"/>
          <w:sz w:val="16"/>
        </w:rPr>
        <w:t xml:space="preserve"> </w:t>
      </w:r>
      <w:r>
        <w:rPr>
          <w:sz w:val="16"/>
        </w:rPr>
        <w:t>or</w:t>
      </w:r>
      <w:r>
        <w:rPr>
          <w:spacing w:val="-3"/>
          <w:sz w:val="16"/>
        </w:rPr>
        <w:t xml:space="preserve"> </w:t>
      </w:r>
      <w:r>
        <w:rPr>
          <w:sz w:val="16"/>
        </w:rPr>
        <w:t>allowing</w:t>
      </w:r>
      <w:r>
        <w:rPr>
          <w:spacing w:val="-2"/>
          <w:sz w:val="16"/>
        </w:rPr>
        <w:t xml:space="preserve"> </w:t>
      </w:r>
      <w:r>
        <w:rPr>
          <w:sz w:val="16"/>
        </w:rPr>
        <w:t>another</w:t>
      </w:r>
      <w:r>
        <w:rPr>
          <w:spacing w:val="-3"/>
          <w:sz w:val="16"/>
        </w:rPr>
        <w:t xml:space="preserve"> </w:t>
      </w:r>
      <w:r>
        <w:rPr>
          <w:sz w:val="16"/>
        </w:rPr>
        <w:t>person</w:t>
      </w:r>
      <w:r>
        <w:rPr>
          <w:spacing w:val="-5"/>
          <w:sz w:val="16"/>
        </w:rPr>
        <w:t xml:space="preserve"> </w:t>
      </w:r>
      <w:r>
        <w:rPr>
          <w:sz w:val="16"/>
        </w:rPr>
        <w:t>to</w:t>
      </w:r>
      <w:r>
        <w:rPr>
          <w:spacing w:val="-2"/>
          <w:sz w:val="16"/>
        </w:rPr>
        <w:t xml:space="preserve"> </w:t>
      </w:r>
      <w:r>
        <w:rPr>
          <w:sz w:val="16"/>
        </w:rPr>
        <w:t>plagiarize</w:t>
      </w:r>
      <w:r>
        <w:rPr>
          <w:spacing w:val="-1"/>
          <w:sz w:val="16"/>
        </w:rPr>
        <w:t xml:space="preserve"> </w:t>
      </w:r>
      <w:r>
        <w:rPr>
          <w:sz w:val="16"/>
        </w:rPr>
        <w:t>or</w:t>
      </w:r>
      <w:r>
        <w:rPr>
          <w:spacing w:val="-3"/>
          <w:sz w:val="16"/>
        </w:rPr>
        <w:t xml:space="preserve"> </w:t>
      </w:r>
      <w:r>
        <w:rPr>
          <w:sz w:val="16"/>
        </w:rPr>
        <w:t>to</w:t>
      </w:r>
      <w:r>
        <w:rPr>
          <w:spacing w:val="-2"/>
          <w:sz w:val="16"/>
        </w:rPr>
        <w:t xml:space="preserve"> </w:t>
      </w:r>
      <w:r>
        <w:rPr>
          <w:sz w:val="16"/>
        </w:rPr>
        <w:t>copy my/our work.</w:t>
      </w:r>
    </w:p>
    <w:p w14:paraId="5300E7E7" w14:textId="2415B12D" w:rsidR="00DE354E" w:rsidRDefault="000741AA" w:rsidP="00EF29DF">
      <w:pPr>
        <w:pStyle w:val="BodyText"/>
        <w:spacing w:before="4"/>
      </w:pPr>
      <w:r>
        <w:rPr>
          <w:noProof/>
        </w:rPr>
        <mc:AlternateContent>
          <mc:Choice Requires="wps">
            <w:drawing>
              <wp:anchor distT="0" distB="0" distL="0" distR="0" simplePos="0" relativeHeight="487587840" behindDoc="1" locked="0" layoutInCell="1" allowOverlap="1" wp14:anchorId="4D13BF73" wp14:editId="09A47241">
                <wp:simplePos x="0" y="0"/>
                <wp:positionH relativeFrom="page">
                  <wp:posOffset>843076</wp:posOffset>
                </wp:positionH>
                <wp:positionV relativeFrom="paragraph">
                  <wp:posOffset>139348</wp:posOffset>
                </wp:positionV>
                <wp:extent cx="5876290" cy="302260"/>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302260"/>
                        </a:xfrm>
                        <a:prstGeom prst="rect">
                          <a:avLst/>
                        </a:prstGeom>
                        <a:ln w="6096">
                          <a:solidFill>
                            <a:srgbClr val="000000"/>
                          </a:solidFill>
                          <a:prstDash val="solid"/>
                        </a:ln>
                      </wps:spPr>
                      <wps:txbx>
                        <w:txbxContent>
                          <w:p w14:paraId="1585B697" w14:textId="77777777" w:rsidR="00DE354E" w:rsidRDefault="000741AA">
                            <w:pPr>
                              <w:spacing w:before="20"/>
                              <w:ind w:left="107"/>
                              <w:rPr>
                                <w:i/>
                                <w:sz w:val="16"/>
                              </w:rPr>
                            </w:pPr>
                            <w:r>
                              <w:rPr>
                                <w:i/>
                                <w:sz w:val="16"/>
                              </w:rPr>
                              <w:t>*</w:t>
                            </w:r>
                            <w:r>
                              <w:rPr>
                                <w:i/>
                                <w:spacing w:val="41"/>
                                <w:sz w:val="16"/>
                              </w:rPr>
                              <w:t xml:space="preserve"> </w:t>
                            </w:r>
                            <w:r>
                              <w:rPr>
                                <w:i/>
                                <w:sz w:val="16"/>
                              </w:rPr>
                              <w:t>Student(s)</w:t>
                            </w:r>
                            <w:r>
                              <w:rPr>
                                <w:i/>
                                <w:spacing w:val="-4"/>
                                <w:sz w:val="16"/>
                              </w:rPr>
                              <w:t xml:space="preserve"> </w:t>
                            </w:r>
                            <w:r>
                              <w:rPr>
                                <w:i/>
                                <w:sz w:val="16"/>
                              </w:rPr>
                              <w:t>must</w:t>
                            </w:r>
                            <w:r>
                              <w:rPr>
                                <w:i/>
                                <w:spacing w:val="-7"/>
                                <w:sz w:val="16"/>
                              </w:rPr>
                              <w:t xml:space="preserve"> </w:t>
                            </w:r>
                            <w:r>
                              <w:rPr>
                                <w:i/>
                                <w:sz w:val="16"/>
                              </w:rPr>
                              <w:t>complete</w:t>
                            </w:r>
                            <w:r>
                              <w:rPr>
                                <w:i/>
                                <w:spacing w:val="-5"/>
                                <w:sz w:val="16"/>
                              </w:rPr>
                              <w:t xml:space="preserve"> </w:t>
                            </w:r>
                            <w:r>
                              <w:rPr>
                                <w:i/>
                                <w:sz w:val="16"/>
                              </w:rPr>
                              <w:t>all</w:t>
                            </w:r>
                            <w:r>
                              <w:rPr>
                                <w:i/>
                                <w:spacing w:val="-3"/>
                                <w:sz w:val="16"/>
                              </w:rPr>
                              <w:t xml:space="preserve"> </w:t>
                            </w:r>
                            <w:r>
                              <w:rPr>
                                <w:i/>
                                <w:sz w:val="16"/>
                              </w:rPr>
                              <w:t>details</w:t>
                            </w:r>
                            <w:r>
                              <w:rPr>
                                <w:i/>
                                <w:spacing w:val="-4"/>
                                <w:sz w:val="16"/>
                              </w:rPr>
                              <w:t xml:space="preserve"> </w:t>
                            </w:r>
                            <w:r>
                              <w:rPr>
                                <w:i/>
                                <w:sz w:val="16"/>
                              </w:rPr>
                              <w:t>except</w:t>
                            </w:r>
                            <w:r>
                              <w:rPr>
                                <w:i/>
                                <w:spacing w:val="-5"/>
                                <w:sz w:val="16"/>
                              </w:rPr>
                              <w:t xml:space="preserve"> </w:t>
                            </w:r>
                            <w:r>
                              <w:rPr>
                                <w:i/>
                                <w:sz w:val="16"/>
                              </w:rPr>
                              <w:t>the</w:t>
                            </w:r>
                            <w:r>
                              <w:rPr>
                                <w:i/>
                                <w:spacing w:val="-3"/>
                                <w:sz w:val="16"/>
                              </w:rPr>
                              <w:t xml:space="preserve"> </w:t>
                            </w:r>
                            <w:r>
                              <w:rPr>
                                <w:i/>
                                <w:sz w:val="16"/>
                              </w:rPr>
                              <w:t>faculty</w:t>
                            </w:r>
                            <w:r>
                              <w:rPr>
                                <w:i/>
                                <w:spacing w:val="-4"/>
                                <w:sz w:val="16"/>
                              </w:rPr>
                              <w:t xml:space="preserve"> </w:t>
                            </w:r>
                            <w:r>
                              <w:rPr>
                                <w:i/>
                                <w:sz w:val="16"/>
                              </w:rPr>
                              <w:t>use</w:t>
                            </w:r>
                            <w:r>
                              <w:rPr>
                                <w:i/>
                                <w:spacing w:val="-4"/>
                                <w:sz w:val="16"/>
                              </w:rPr>
                              <w:t xml:space="preserve"> part.</w:t>
                            </w:r>
                          </w:p>
                          <w:p w14:paraId="45BA7EB2" w14:textId="77777777" w:rsidR="00DE354E" w:rsidRDefault="000741AA">
                            <w:pPr>
                              <w:pStyle w:val="BodyText"/>
                              <w:spacing w:before="28"/>
                              <w:ind w:left="107"/>
                            </w:pPr>
                            <w:r>
                              <w:t>**</w:t>
                            </w:r>
                            <w:r>
                              <w:rPr>
                                <w:spacing w:val="-6"/>
                              </w:rPr>
                              <w:t xml:space="preserve"> </w:t>
                            </w:r>
                            <w:r>
                              <w:t>Please</w:t>
                            </w:r>
                            <w:r>
                              <w:rPr>
                                <w:spacing w:val="-4"/>
                              </w:rPr>
                              <w:t xml:space="preserve"> </w:t>
                            </w:r>
                            <w:r>
                              <w:t>submit</w:t>
                            </w:r>
                            <w:r>
                              <w:rPr>
                                <w:spacing w:val="-3"/>
                              </w:rPr>
                              <w:t xml:space="preserve"> </w:t>
                            </w:r>
                            <w:r>
                              <w:t>all</w:t>
                            </w:r>
                            <w:r>
                              <w:rPr>
                                <w:spacing w:val="-4"/>
                              </w:rPr>
                              <w:t xml:space="preserve"> </w:t>
                            </w:r>
                            <w:r>
                              <w:t>assignments</w:t>
                            </w:r>
                            <w:r>
                              <w:rPr>
                                <w:spacing w:val="-5"/>
                              </w:rPr>
                              <w:t xml:space="preserve"> </w:t>
                            </w:r>
                            <w:r>
                              <w:t>to</w:t>
                            </w:r>
                            <w:r>
                              <w:rPr>
                                <w:spacing w:val="-4"/>
                              </w:rPr>
                              <w:t xml:space="preserve"> </w:t>
                            </w:r>
                            <w:r>
                              <w:t>your</w:t>
                            </w:r>
                            <w:r>
                              <w:rPr>
                                <w:spacing w:val="-2"/>
                              </w:rPr>
                              <w:t xml:space="preserve"> </w:t>
                            </w:r>
                            <w:r>
                              <w:t>course</w:t>
                            </w:r>
                            <w:r>
                              <w:rPr>
                                <w:spacing w:val="-3"/>
                              </w:rPr>
                              <w:t xml:space="preserve"> </w:t>
                            </w:r>
                            <w:r>
                              <w:t>teacher</w:t>
                            </w:r>
                            <w:r>
                              <w:rPr>
                                <w:spacing w:val="-4"/>
                              </w:rPr>
                              <w:t xml:space="preserve"> </w:t>
                            </w:r>
                            <w:r>
                              <w:t>or</w:t>
                            </w:r>
                            <w:r>
                              <w:rPr>
                                <w:spacing w:val="-7"/>
                              </w:rPr>
                              <w:t xml:space="preserve"> </w:t>
                            </w:r>
                            <w:r>
                              <w:t>the</w:t>
                            </w:r>
                            <w:r>
                              <w:rPr>
                                <w:spacing w:val="-3"/>
                              </w:rPr>
                              <w:t xml:space="preserve"> </w:t>
                            </w:r>
                            <w:r>
                              <w:t>office</w:t>
                            </w:r>
                            <w:r>
                              <w:rPr>
                                <w:spacing w:val="-3"/>
                              </w:rPr>
                              <w:t xml:space="preserve"> </w:t>
                            </w:r>
                            <w:r>
                              <w:t>of</w:t>
                            </w:r>
                            <w:r>
                              <w:rPr>
                                <w:spacing w:val="-6"/>
                              </w:rPr>
                              <w:t xml:space="preserve"> </w:t>
                            </w:r>
                            <w:r>
                              <w:t>the</w:t>
                            </w:r>
                            <w:r>
                              <w:rPr>
                                <w:spacing w:val="-4"/>
                              </w:rPr>
                              <w:t xml:space="preserve"> </w:t>
                            </w:r>
                            <w:r>
                              <w:t>concerned</w:t>
                            </w:r>
                            <w:r>
                              <w:rPr>
                                <w:spacing w:val="-4"/>
                              </w:rPr>
                              <w:t xml:space="preserve"> </w:t>
                            </w:r>
                            <w:r>
                              <w:rPr>
                                <w:spacing w:val="-2"/>
                              </w:rPr>
                              <w:t>teacher.</w:t>
                            </w:r>
                          </w:p>
                        </w:txbxContent>
                      </wps:txbx>
                      <wps:bodyPr wrap="square" lIns="0" tIns="0" rIns="0" bIns="0" rtlCol="0">
                        <a:noAutofit/>
                      </wps:bodyPr>
                    </wps:wsp>
                  </a:graphicData>
                </a:graphic>
              </wp:anchor>
            </w:drawing>
          </mc:Choice>
          <mc:Fallback>
            <w:pict>
              <v:shapetype w14:anchorId="4D13BF73" id="_x0000_t202" coordsize="21600,21600" o:spt="202" path="m,l,21600r21600,l21600,xe">
                <v:stroke joinstyle="miter"/>
                <v:path gradientshapeok="t" o:connecttype="rect"/>
              </v:shapetype>
              <v:shape id="Textbox 2" o:spid="_x0000_s1026" type="#_x0000_t202" style="position:absolute;margin-left:66.4pt;margin-top:10.95pt;width:462.7pt;height:23.8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" filled="f" strokeweight=".48pt">
                <v:path arrowok="t"/>
                <v:textbox inset="0,0,0,0">
                  <w:txbxContent>
                    <w:p w14:paraId="1585B697" w14:textId="77777777" w:rsidR="00DE354E" w:rsidRDefault="000741AA">
                      <w:pPr>
                        <w:spacing w:before="20"/>
                        <w:ind w:left="107"/>
                        <w:rPr>
                          <w:i/>
                          <w:sz w:val="16"/>
                        </w:rPr>
                      </w:pPr>
                      <w:r>
                        <w:rPr>
                          <w:i/>
                          <w:sz w:val="16"/>
                        </w:rPr>
                        <w:t>*</w:t>
                      </w:r>
                      <w:r>
                        <w:rPr>
                          <w:i/>
                          <w:spacing w:val="41"/>
                          <w:sz w:val="16"/>
                        </w:rPr>
                        <w:t xml:space="preserve"> </w:t>
                      </w:r>
                      <w:r>
                        <w:rPr>
                          <w:i/>
                          <w:sz w:val="16"/>
                        </w:rPr>
                        <w:t>Student(s)</w:t>
                      </w:r>
                      <w:r>
                        <w:rPr>
                          <w:i/>
                          <w:spacing w:val="-4"/>
                          <w:sz w:val="16"/>
                        </w:rPr>
                        <w:t xml:space="preserve"> </w:t>
                      </w:r>
                      <w:r>
                        <w:rPr>
                          <w:i/>
                          <w:sz w:val="16"/>
                        </w:rPr>
                        <w:t>must</w:t>
                      </w:r>
                      <w:r>
                        <w:rPr>
                          <w:i/>
                          <w:spacing w:val="-7"/>
                          <w:sz w:val="16"/>
                        </w:rPr>
                        <w:t xml:space="preserve"> </w:t>
                      </w:r>
                      <w:r>
                        <w:rPr>
                          <w:i/>
                          <w:sz w:val="16"/>
                        </w:rPr>
                        <w:t>complete</w:t>
                      </w:r>
                      <w:r>
                        <w:rPr>
                          <w:i/>
                          <w:spacing w:val="-5"/>
                          <w:sz w:val="16"/>
                        </w:rPr>
                        <w:t xml:space="preserve"> </w:t>
                      </w:r>
                      <w:r>
                        <w:rPr>
                          <w:i/>
                          <w:sz w:val="16"/>
                        </w:rPr>
                        <w:t>all</w:t>
                      </w:r>
                      <w:r>
                        <w:rPr>
                          <w:i/>
                          <w:spacing w:val="-3"/>
                          <w:sz w:val="16"/>
                        </w:rPr>
                        <w:t xml:space="preserve"> </w:t>
                      </w:r>
                      <w:r>
                        <w:rPr>
                          <w:i/>
                          <w:sz w:val="16"/>
                        </w:rPr>
                        <w:t>details</w:t>
                      </w:r>
                      <w:r>
                        <w:rPr>
                          <w:i/>
                          <w:spacing w:val="-4"/>
                          <w:sz w:val="16"/>
                        </w:rPr>
                        <w:t xml:space="preserve"> </w:t>
                      </w:r>
                      <w:r>
                        <w:rPr>
                          <w:i/>
                          <w:sz w:val="16"/>
                        </w:rPr>
                        <w:t>except</w:t>
                      </w:r>
                      <w:r>
                        <w:rPr>
                          <w:i/>
                          <w:spacing w:val="-5"/>
                          <w:sz w:val="16"/>
                        </w:rPr>
                        <w:t xml:space="preserve"> </w:t>
                      </w:r>
                      <w:r>
                        <w:rPr>
                          <w:i/>
                          <w:sz w:val="16"/>
                        </w:rPr>
                        <w:t>the</w:t>
                      </w:r>
                      <w:r>
                        <w:rPr>
                          <w:i/>
                          <w:spacing w:val="-3"/>
                          <w:sz w:val="16"/>
                        </w:rPr>
                        <w:t xml:space="preserve"> </w:t>
                      </w:r>
                      <w:r>
                        <w:rPr>
                          <w:i/>
                          <w:sz w:val="16"/>
                        </w:rPr>
                        <w:t>faculty</w:t>
                      </w:r>
                      <w:r>
                        <w:rPr>
                          <w:i/>
                          <w:spacing w:val="-4"/>
                          <w:sz w:val="16"/>
                        </w:rPr>
                        <w:t xml:space="preserve"> </w:t>
                      </w:r>
                      <w:r>
                        <w:rPr>
                          <w:i/>
                          <w:sz w:val="16"/>
                        </w:rPr>
                        <w:t>use</w:t>
                      </w:r>
                      <w:r>
                        <w:rPr>
                          <w:i/>
                          <w:spacing w:val="-4"/>
                          <w:sz w:val="16"/>
                        </w:rPr>
                        <w:t xml:space="preserve"> part.</w:t>
                      </w:r>
                    </w:p>
                    <w:p w14:paraId="45BA7EB2" w14:textId="77777777" w:rsidR="00DE354E" w:rsidRDefault="000741AA">
                      <w:pPr>
                        <w:pStyle w:val="BodyText"/>
                        <w:spacing w:before="28"/>
                        <w:ind w:left="107"/>
                      </w:pPr>
                      <w:r>
                        <w:t>**</w:t>
                      </w:r>
                      <w:r>
                        <w:rPr>
                          <w:spacing w:val="-6"/>
                        </w:rPr>
                        <w:t xml:space="preserve"> </w:t>
                      </w:r>
                      <w:r>
                        <w:t>Please</w:t>
                      </w:r>
                      <w:r>
                        <w:rPr>
                          <w:spacing w:val="-4"/>
                        </w:rPr>
                        <w:t xml:space="preserve"> </w:t>
                      </w:r>
                      <w:r>
                        <w:t>submit</w:t>
                      </w:r>
                      <w:r>
                        <w:rPr>
                          <w:spacing w:val="-3"/>
                        </w:rPr>
                        <w:t xml:space="preserve"> </w:t>
                      </w:r>
                      <w:r>
                        <w:t>all</w:t>
                      </w:r>
                      <w:r>
                        <w:rPr>
                          <w:spacing w:val="-4"/>
                        </w:rPr>
                        <w:t xml:space="preserve"> </w:t>
                      </w:r>
                      <w:r>
                        <w:t>assignments</w:t>
                      </w:r>
                      <w:r>
                        <w:rPr>
                          <w:spacing w:val="-5"/>
                        </w:rPr>
                        <w:t xml:space="preserve"> </w:t>
                      </w:r>
                      <w:r>
                        <w:t>to</w:t>
                      </w:r>
                      <w:r>
                        <w:rPr>
                          <w:spacing w:val="-4"/>
                        </w:rPr>
                        <w:t xml:space="preserve"> </w:t>
                      </w:r>
                      <w:r>
                        <w:t>your</w:t>
                      </w:r>
                      <w:r>
                        <w:rPr>
                          <w:spacing w:val="-2"/>
                        </w:rPr>
                        <w:t xml:space="preserve"> </w:t>
                      </w:r>
                      <w:r>
                        <w:t>course</w:t>
                      </w:r>
                      <w:r>
                        <w:rPr>
                          <w:spacing w:val="-3"/>
                        </w:rPr>
                        <w:t xml:space="preserve"> </w:t>
                      </w:r>
                      <w:r>
                        <w:t>teacher</w:t>
                      </w:r>
                      <w:r>
                        <w:rPr>
                          <w:spacing w:val="-4"/>
                        </w:rPr>
                        <w:t xml:space="preserve"> </w:t>
                      </w:r>
                      <w:r>
                        <w:t>or</w:t>
                      </w:r>
                      <w:r>
                        <w:rPr>
                          <w:spacing w:val="-7"/>
                        </w:rPr>
                        <w:t xml:space="preserve"> </w:t>
                      </w:r>
                      <w:r>
                        <w:t>the</w:t>
                      </w:r>
                      <w:r>
                        <w:rPr>
                          <w:spacing w:val="-3"/>
                        </w:rPr>
                        <w:t xml:space="preserve"> </w:t>
                      </w:r>
                      <w:r>
                        <w:t>office</w:t>
                      </w:r>
                      <w:r>
                        <w:rPr>
                          <w:spacing w:val="-3"/>
                        </w:rPr>
                        <w:t xml:space="preserve"> </w:t>
                      </w:r>
                      <w:r>
                        <w:t>of</w:t>
                      </w:r>
                      <w:r>
                        <w:rPr>
                          <w:spacing w:val="-6"/>
                        </w:rPr>
                        <w:t xml:space="preserve"> </w:t>
                      </w:r>
                      <w:r>
                        <w:t>the</w:t>
                      </w:r>
                      <w:r>
                        <w:rPr>
                          <w:spacing w:val="-4"/>
                        </w:rPr>
                        <w:t xml:space="preserve"> </w:t>
                      </w:r>
                      <w:r>
                        <w:t>concerned</w:t>
                      </w:r>
                      <w:r>
                        <w:rPr>
                          <w:spacing w:val="-4"/>
                        </w:rPr>
                        <w:t xml:space="preserve"> </w:t>
                      </w:r>
                      <w:r>
                        <w:rPr>
                          <w:spacing w:val="-2"/>
                        </w:rPr>
                        <w:t>teacher.</w:t>
                      </w:r>
                    </w:p>
                  </w:txbxContent>
                </v:textbox>
                <w10:wrap type="topAndBottom" anchorx="page"/>
              </v:shape>
            </w:pict>
          </mc:Fallback>
        </mc:AlternateContent>
      </w:r>
      <w:r>
        <w:rPr>
          <w:noProof/>
        </w:rPr>
        <mc:AlternateContent>
          <mc:Choice Requires="wps">
            <w:drawing>
              <wp:anchor distT="0" distB="0" distL="0" distR="0" simplePos="0" relativeHeight="487588352" behindDoc="1" locked="0" layoutInCell="1" allowOverlap="1" wp14:anchorId="04BFD912" wp14:editId="4EF73685">
                <wp:simplePos x="0" y="0"/>
                <wp:positionH relativeFrom="page">
                  <wp:posOffset>914704</wp:posOffset>
                </wp:positionH>
                <wp:positionV relativeFrom="paragraph">
                  <wp:posOffset>715433</wp:posOffset>
                </wp:positionV>
                <wp:extent cx="573278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2780" cy="6350"/>
                        </a:xfrm>
                        <a:custGeom>
                          <a:avLst/>
                          <a:gdLst/>
                          <a:ahLst/>
                          <a:cxnLst/>
                          <a:rect l="l" t="t" r="r" b="b"/>
                          <a:pathLst>
                            <a:path w="5732780" h="6350">
                              <a:moveTo>
                                <a:pt x="5732589" y="0"/>
                              </a:moveTo>
                              <a:lnTo>
                                <a:pt x="1203909" y="0"/>
                              </a:lnTo>
                              <a:lnTo>
                                <a:pt x="1197864" y="0"/>
                              </a:lnTo>
                              <a:lnTo>
                                <a:pt x="0" y="0"/>
                              </a:lnTo>
                              <a:lnTo>
                                <a:pt x="0" y="6083"/>
                              </a:lnTo>
                              <a:lnTo>
                                <a:pt x="1197813" y="6083"/>
                              </a:lnTo>
                              <a:lnTo>
                                <a:pt x="1203909" y="6083"/>
                              </a:lnTo>
                              <a:lnTo>
                                <a:pt x="5732589" y="6083"/>
                              </a:lnTo>
                              <a:lnTo>
                                <a:pt x="57325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B5DBD9" id="Graphic 3" o:spid="_x0000_s1026" style="position:absolute;margin-left:1in;margin-top:56.35pt;width:451.4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57327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" path="m5732589,l1203909,r-6045,l,,,6083r1197813,l1203909,6083r4528680,l5732589,xe" fillcolor="black" stroked="f">
                <v:path arrowok="t"/>
                <w10:wrap type="topAndBottom" anchorx="page"/>
              </v:shape>
            </w:pict>
          </mc:Fallback>
        </mc:AlternateContent>
      </w:r>
    </w:p>
    <w:p w14:paraId="6F3AC903" w14:textId="77777777" w:rsidR="00EF29DF" w:rsidRPr="00EF29DF" w:rsidRDefault="00EF29DF" w:rsidP="00EF29DF">
      <w:pPr>
        <w:pStyle w:val="BodyText"/>
        <w:spacing w:before="4"/>
      </w:pPr>
    </w:p>
    <w:p w14:paraId="64CD7CD5" w14:textId="135C12C7" w:rsidR="00DE354E" w:rsidRDefault="000741AA">
      <w:pPr>
        <w:spacing w:before="59" w:after="61"/>
        <w:ind w:left="328"/>
        <w:rPr>
          <w:sz w:val="18"/>
        </w:rPr>
      </w:pPr>
      <w:r>
        <w:rPr>
          <w:sz w:val="18"/>
        </w:rPr>
        <w:t>Group</w:t>
      </w:r>
      <w:r>
        <w:rPr>
          <w:spacing w:val="-2"/>
          <w:sz w:val="18"/>
        </w:rPr>
        <w:t xml:space="preserve"> Name/No.:</w:t>
      </w:r>
      <w:r w:rsidR="00CA42FD">
        <w:rPr>
          <w:spacing w:val="-2"/>
          <w:sz w:val="18"/>
        </w:rPr>
        <w:t xml:space="preserve"> </w:t>
      </w:r>
    </w:p>
    <w:p w14:paraId="3A3AD125" w14:textId="77777777" w:rsidR="00DE354E" w:rsidRDefault="000741AA">
      <w:pPr>
        <w:pStyle w:val="BodyText"/>
        <w:spacing w:line="20" w:lineRule="exact"/>
        <w:ind w:left="206"/>
        <w:rPr>
          <w:sz w:val="2"/>
        </w:rPr>
      </w:pPr>
      <w:r>
        <w:rPr>
          <w:noProof/>
          <w:sz w:val="2"/>
        </w:rPr>
        <mc:AlternateContent>
          <mc:Choice Requires="wpg">
            <w:drawing>
              <wp:inline distT="0" distB="0" distL="0" distR="0" wp14:anchorId="7CF361E2" wp14:editId="1FFF0594">
                <wp:extent cx="5742305" cy="635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42305" cy="6350"/>
                          <a:chOff x="0" y="0"/>
                          <a:chExt cx="5742305" cy="6350"/>
                        </a:xfrm>
                      </wpg:grpSpPr>
                      <wps:wsp>
                        <wps:cNvPr id="5" name="Graphic 5"/>
                        <wps:cNvSpPr/>
                        <wps:spPr>
                          <a:xfrm>
                            <a:off x="0" y="0"/>
                            <a:ext cx="5742305" cy="6350"/>
                          </a:xfrm>
                          <a:custGeom>
                            <a:avLst/>
                            <a:gdLst/>
                            <a:ahLst/>
                            <a:cxnLst/>
                            <a:rect l="l" t="t" r="r" b="b"/>
                            <a:pathLst>
                              <a:path w="5742305" h="6350">
                                <a:moveTo>
                                  <a:pt x="5741733" y="0"/>
                                </a:moveTo>
                                <a:lnTo>
                                  <a:pt x="1207008" y="0"/>
                                </a:lnTo>
                                <a:lnTo>
                                  <a:pt x="1203909" y="0"/>
                                </a:lnTo>
                                <a:lnTo>
                                  <a:pt x="1197813" y="0"/>
                                </a:lnTo>
                                <a:lnTo>
                                  <a:pt x="0" y="0"/>
                                </a:lnTo>
                                <a:lnTo>
                                  <a:pt x="0" y="6096"/>
                                </a:lnTo>
                                <a:lnTo>
                                  <a:pt x="1197813" y="6096"/>
                                </a:lnTo>
                                <a:lnTo>
                                  <a:pt x="1203909" y="6096"/>
                                </a:lnTo>
                                <a:lnTo>
                                  <a:pt x="1207008" y="6096"/>
                                </a:lnTo>
                                <a:lnTo>
                                  <a:pt x="5741733" y="6096"/>
                                </a:lnTo>
                                <a:lnTo>
                                  <a:pt x="574173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4FBD5E4" id="Group 4" o:spid="_x0000_s1026" style="width:452.15pt;height:.5pt;mso-position-horizontal-relative:char;mso-position-vertical-relative:line" coordsize="574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">
                <v:shape id="Graphic 5" o:spid="_x0000_s1027" style="position:absolute;width:57423;height:63;visibility:visible;mso-wrap-style:square;v-text-anchor:top" coordsize="574230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" path="m5741733,l1207008,r-3099,l1197813,,,,,6096r1197813,l1203909,6096r3099,l5741733,6096r,-6096xe" fillcolor="black" stroked="f">
                  <v:path arrowok="t"/>
                </v:shape>
                <w10:anchorlock/>
              </v:group>
            </w:pict>
          </mc:Fallback>
        </mc:AlternateContent>
      </w:r>
    </w:p>
    <w:p w14:paraId="7D764324" w14:textId="77777777" w:rsidR="00DE354E" w:rsidRDefault="00DE354E">
      <w:pPr>
        <w:pStyle w:val="BodyText"/>
        <w:spacing w:before="180"/>
        <w:rPr>
          <w:sz w:val="20"/>
        </w:rPr>
      </w:pPr>
    </w:p>
    <w:tbl>
      <w:tblPr>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
        <w:gridCol w:w="4484"/>
        <w:gridCol w:w="1169"/>
        <w:gridCol w:w="1424"/>
        <w:gridCol w:w="1620"/>
      </w:tblGrid>
      <w:tr w:rsidR="00DE354E" w14:paraId="6CD0C5DB" w14:textId="77777777">
        <w:trPr>
          <w:trHeight w:val="328"/>
        </w:trPr>
        <w:tc>
          <w:tcPr>
            <w:tcW w:w="468" w:type="dxa"/>
            <w:tcBorders>
              <w:top w:val="nil"/>
              <w:left w:val="nil"/>
              <w:right w:val="nil"/>
            </w:tcBorders>
            <w:shd w:val="clear" w:color="auto" w:fill="1F487C"/>
          </w:tcPr>
          <w:p w14:paraId="3CFABFF4" w14:textId="77777777" w:rsidR="00DE354E" w:rsidRDefault="000741AA">
            <w:pPr>
              <w:pStyle w:val="TableParagraph"/>
              <w:spacing w:before="59"/>
              <w:ind w:right="1"/>
              <w:jc w:val="center"/>
              <w:rPr>
                <w:b/>
                <w:sz w:val="18"/>
              </w:rPr>
            </w:pPr>
            <w:r>
              <w:rPr>
                <w:b/>
                <w:color w:val="FFFFFF"/>
                <w:spacing w:val="-5"/>
                <w:sz w:val="18"/>
              </w:rPr>
              <w:t>No</w:t>
            </w:r>
          </w:p>
        </w:tc>
        <w:tc>
          <w:tcPr>
            <w:tcW w:w="4484" w:type="dxa"/>
            <w:tcBorders>
              <w:top w:val="nil"/>
              <w:left w:val="nil"/>
              <w:right w:val="nil"/>
            </w:tcBorders>
            <w:shd w:val="clear" w:color="auto" w:fill="1F487C"/>
          </w:tcPr>
          <w:p w14:paraId="7AA2C17D" w14:textId="77777777" w:rsidR="00DE354E" w:rsidRDefault="000741AA">
            <w:pPr>
              <w:pStyle w:val="TableParagraph"/>
              <w:spacing w:before="59"/>
              <w:jc w:val="center"/>
              <w:rPr>
                <w:b/>
                <w:sz w:val="18"/>
              </w:rPr>
            </w:pPr>
            <w:r>
              <w:rPr>
                <w:b/>
                <w:color w:val="FFFFFF"/>
                <w:spacing w:val="-4"/>
                <w:sz w:val="18"/>
              </w:rPr>
              <w:t>Name</w:t>
            </w:r>
          </w:p>
        </w:tc>
        <w:tc>
          <w:tcPr>
            <w:tcW w:w="1169" w:type="dxa"/>
            <w:tcBorders>
              <w:top w:val="nil"/>
              <w:left w:val="nil"/>
              <w:right w:val="nil"/>
            </w:tcBorders>
            <w:shd w:val="clear" w:color="auto" w:fill="1F487C"/>
          </w:tcPr>
          <w:p w14:paraId="50E5CE0C" w14:textId="77777777" w:rsidR="00DE354E" w:rsidRDefault="000741AA">
            <w:pPr>
              <w:pStyle w:val="TableParagraph"/>
              <w:spacing w:before="59"/>
              <w:ind w:right="1"/>
              <w:jc w:val="center"/>
              <w:rPr>
                <w:b/>
                <w:sz w:val="18"/>
              </w:rPr>
            </w:pPr>
            <w:r>
              <w:rPr>
                <w:b/>
                <w:color w:val="FFFFFF"/>
                <w:spacing w:val="-5"/>
                <w:sz w:val="18"/>
              </w:rPr>
              <w:t>ID</w:t>
            </w:r>
          </w:p>
        </w:tc>
        <w:tc>
          <w:tcPr>
            <w:tcW w:w="1424" w:type="dxa"/>
            <w:tcBorders>
              <w:top w:val="nil"/>
              <w:left w:val="nil"/>
              <w:right w:val="nil"/>
            </w:tcBorders>
            <w:shd w:val="clear" w:color="auto" w:fill="1F487C"/>
          </w:tcPr>
          <w:p w14:paraId="1B1E8318" w14:textId="77777777" w:rsidR="00DE354E" w:rsidRDefault="000741AA">
            <w:pPr>
              <w:pStyle w:val="TableParagraph"/>
              <w:spacing w:before="59"/>
              <w:ind w:left="359"/>
              <w:rPr>
                <w:b/>
                <w:sz w:val="18"/>
              </w:rPr>
            </w:pPr>
            <w:r>
              <w:rPr>
                <w:b/>
                <w:color w:val="FFFFFF"/>
                <w:spacing w:val="-2"/>
                <w:sz w:val="18"/>
              </w:rPr>
              <w:t>Program</w:t>
            </w:r>
          </w:p>
        </w:tc>
        <w:tc>
          <w:tcPr>
            <w:tcW w:w="1620" w:type="dxa"/>
            <w:tcBorders>
              <w:top w:val="nil"/>
              <w:left w:val="nil"/>
              <w:right w:val="nil"/>
            </w:tcBorders>
            <w:shd w:val="clear" w:color="auto" w:fill="1F487C"/>
          </w:tcPr>
          <w:p w14:paraId="7C97F64C" w14:textId="77777777" w:rsidR="00DE354E" w:rsidRDefault="000741AA">
            <w:pPr>
              <w:pStyle w:val="TableParagraph"/>
              <w:spacing w:before="59"/>
              <w:ind w:left="410"/>
              <w:rPr>
                <w:b/>
                <w:sz w:val="18"/>
              </w:rPr>
            </w:pPr>
            <w:r>
              <w:rPr>
                <w:b/>
                <w:color w:val="FFFFFF"/>
                <w:spacing w:val="-2"/>
                <w:sz w:val="18"/>
              </w:rPr>
              <w:t>Signature</w:t>
            </w:r>
          </w:p>
        </w:tc>
      </w:tr>
      <w:tr w:rsidR="00DE354E" w14:paraId="20269854" w14:textId="77777777">
        <w:trPr>
          <w:trHeight w:val="328"/>
        </w:trPr>
        <w:tc>
          <w:tcPr>
            <w:tcW w:w="468" w:type="dxa"/>
            <w:tcBorders>
              <w:left w:val="nil"/>
            </w:tcBorders>
          </w:tcPr>
          <w:p w14:paraId="20435354" w14:textId="77777777" w:rsidR="00DE354E" w:rsidRDefault="000741AA">
            <w:pPr>
              <w:pStyle w:val="TableParagraph"/>
              <w:spacing w:before="70"/>
              <w:ind w:left="5"/>
              <w:jc w:val="center"/>
              <w:rPr>
                <w:sz w:val="16"/>
              </w:rPr>
            </w:pPr>
            <w:r>
              <w:rPr>
                <w:spacing w:val="-10"/>
                <w:sz w:val="16"/>
              </w:rPr>
              <w:t>1</w:t>
            </w:r>
          </w:p>
        </w:tc>
        <w:tc>
          <w:tcPr>
            <w:tcW w:w="4484" w:type="dxa"/>
          </w:tcPr>
          <w:p w14:paraId="51E07F3A" w14:textId="4D709245" w:rsidR="00DE354E" w:rsidRPr="00EF29DF" w:rsidRDefault="00EF29DF" w:rsidP="00EF29DF">
            <w:pPr>
              <w:pStyle w:val="TableParagraph"/>
              <w:rPr>
                <w:rFonts w:ascii="Times New Roman"/>
                <w:b/>
                <w:sz w:val="16"/>
              </w:rPr>
            </w:pPr>
            <w:r>
              <w:rPr>
                <w:rFonts w:ascii="CIDFont+F2" w:eastAsiaTheme="minorHAnsi" w:hAnsi="CIDFont+F2" w:cs="CIDFont+F2"/>
              </w:rPr>
              <w:t>CHINMOY GUHA</w:t>
            </w:r>
          </w:p>
        </w:tc>
        <w:tc>
          <w:tcPr>
            <w:tcW w:w="1169" w:type="dxa"/>
          </w:tcPr>
          <w:p w14:paraId="2C7DB960" w14:textId="4B577A38" w:rsidR="00DE354E" w:rsidRPr="00EF29DF" w:rsidRDefault="00EF29DF">
            <w:pPr>
              <w:pStyle w:val="TableParagraph"/>
              <w:rPr>
                <w:rFonts w:ascii="Times New Roman"/>
              </w:rPr>
            </w:pPr>
            <w:r>
              <w:rPr>
                <w:rFonts w:ascii="Times New Roman"/>
              </w:rPr>
              <w:t>22-48056-2</w:t>
            </w:r>
          </w:p>
        </w:tc>
        <w:tc>
          <w:tcPr>
            <w:tcW w:w="1424" w:type="dxa"/>
          </w:tcPr>
          <w:p w14:paraId="6E3D6187" w14:textId="03AA8783" w:rsidR="00DE354E" w:rsidRPr="00EF29DF" w:rsidRDefault="00EF29DF" w:rsidP="00EF29DF">
            <w:pPr>
              <w:pStyle w:val="TableParagraph"/>
              <w:jc w:val="center"/>
              <w:rPr>
                <w:rFonts w:ascii="Times New Roman"/>
              </w:rPr>
            </w:pPr>
            <w:r>
              <w:rPr>
                <w:rFonts w:ascii="Times New Roman"/>
              </w:rPr>
              <w:t>CSE</w:t>
            </w:r>
          </w:p>
        </w:tc>
        <w:tc>
          <w:tcPr>
            <w:tcW w:w="1620" w:type="dxa"/>
            <w:tcBorders>
              <w:right w:val="nil"/>
            </w:tcBorders>
          </w:tcPr>
          <w:p w14:paraId="43D36716" w14:textId="77777777" w:rsidR="00DE354E" w:rsidRDefault="00DE354E">
            <w:pPr>
              <w:pStyle w:val="TableParagraph"/>
              <w:rPr>
                <w:rFonts w:ascii="Times New Roman"/>
                <w:sz w:val="16"/>
              </w:rPr>
            </w:pPr>
          </w:p>
        </w:tc>
      </w:tr>
    </w:tbl>
    <w:p w14:paraId="0CA8274E" w14:textId="77777777" w:rsidR="00DE354E" w:rsidRDefault="00DE354E">
      <w:pPr>
        <w:pStyle w:val="BodyText"/>
        <w:spacing w:before="203"/>
        <w:rPr>
          <w:sz w:val="20"/>
        </w:rPr>
      </w:pPr>
    </w:p>
    <w:tbl>
      <w:tblPr>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93"/>
        <w:gridCol w:w="1771"/>
        <w:gridCol w:w="1963"/>
      </w:tblGrid>
      <w:tr w:rsidR="00DE354E" w14:paraId="406049AA" w14:textId="77777777">
        <w:trPr>
          <w:trHeight w:val="326"/>
        </w:trPr>
        <w:tc>
          <w:tcPr>
            <w:tcW w:w="9027" w:type="dxa"/>
            <w:gridSpan w:val="3"/>
            <w:tcBorders>
              <w:top w:val="nil"/>
              <w:left w:val="nil"/>
              <w:bottom w:val="nil"/>
              <w:right w:val="nil"/>
            </w:tcBorders>
            <w:shd w:val="clear" w:color="auto" w:fill="1F487C"/>
          </w:tcPr>
          <w:p w14:paraId="29F8945C" w14:textId="77777777" w:rsidR="00DE354E" w:rsidRDefault="000741AA">
            <w:pPr>
              <w:pStyle w:val="TableParagraph"/>
              <w:spacing w:before="56"/>
              <w:ind w:left="108"/>
              <w:rPr>
                <w:b/>
                <w:i/>
                <w:sz w:val="18"/>
              </w:rPr>
            </w:pPr>
            <w:r>
              <w:rPr>
                <w:b/>
                <w:i/>
                <w:color w:val="FFFFFF"/>
                <w:sz w:val="18"/>
              </w:rPr>
              <w:t>Faculty</w:t>
            </w:r>
            <w:r>
              <w:rPr>
                <w:b/>
                <w:i/>
                <w:color w:val="FFFFFF"/>
                <w:spacing w:val="-2"/>
                <w:sz w:val="18"/>
              </w:rPr>
              <w:t xml:space="preserve"> </w:t>
            </w:r>
            <w:r>
              <w:rPr>
                <w:b/>
                <w:i/>
                <w:color w:val="FFFFFF"/>
                <w:sz w:val="18"/>
              </w:rPr>
              <w:t>use</w:t>
            </w:r>
            <w:r>
              <w:rPr>
                <w:b/>
                <w:i/>
                <w:color w:val="FFFFFF"/>
                <w:spacing w:val="-2"/>
                <w:sz w:val="18"/>
              </w:rPr>
              <w:t xml:space="preserve"> </w:t>
            </w:r>
            <w:r>
              <w:rPr>
                <w:b/>
                <w:i/>
                <w:color w:val="FFFFFF"/>
                <w:spacing w:val="-4"/>
                <w:sz w:val="18"/>
              </w:rPr>
              <w:t>only</w:t>
            </w:r>
          </w:p>
        </w:tc>
      </w:tr>
      <w:tr w:rsidR="00DE354E" w14:paraId="3F3185FD" w14:textId="77777777">
        <w:trPr>
          <w:trHeight w:val="328"/>
        </w:trPr>
        <w:tc>
          <w:tcPr>
            <w:tcW w:w="5293" w:type="dxa"/>
            <w:tcBorders>
              <w:top w:val="nil"/>
              <w:left w:val="nil"/>
            </w:tcBorders>
          </w:tcPr>
          <w:p w14:paraId="48F6DA18" w14:textId="77777777" w:rsidR="00DE354E" w:rsidRDefault="000741AA">
            <w:pPr>
              <w:pStyle w:val="TableParagraph"/>
              <w:spacing w:before="70"/>
              <w:ind w:left="108"/>
              <w:rPr>
                <w:sz w:val="16"/>
              </w:rPr>
            </w:pPr>
            <w:r>
              <w:rPr>
                <w:spacing w:val="-2"/>
                <w:sz w:val="16"/>
              </w:rPr>
              <w:t>FACULTYCOMMENTS</w:t>
            </w:r>
          </w:p>
        </w:tc>
        <w:tc>
          <w:tcPr>
            <w:tcW w:w="1771" w:type="dxa"/>
            <w:vMerge w:val="restart"/>
            <w:tcBorders>
              <w:top w:val="nil"/>
            </w:tcBorders>
          </w:tcPr>
          <w:p w14:paraId="4119B4AB" w14:textId="77777777" w:rsidR="00DE354E" w:rsidRDefault="00DE354E">
            <w:pPr>
              <w:pStyle w:val="TableParagraph"/>
              <w:spacing w:before="188"/>
              <w:rPr>
                <w:sz w:val="18"/>
              </w:rPr>
            </w:pPr>
          </w:p>
          <w:p w14:paraId="1234D7D2" w14:textId="77777777" w:rsidR="00DE354E" w:rsidRDefault="000741AA">
            <w:pPr>
              <w:pStyle w:val="TableParagraph"/>
              <w:ind w:left="227"/>
              <w:rPr>
                <w:b/>
                <w:sz w:val="18"/>
              </w:rPr>
            </w:pPr>
            <w:r>
              <w:rPr>
                <w:b/>
                <w:sz w:val="18"/>
              </w:rPr>
              <w:t xml:space="preserve">Marks </w:t>
            </w:r>
            <w:r>
              <w:rPr>
                <w:b/>
                <w:spacing w:val="-2"/>
                <w:sz w:val="18"/>
              </w:rPr>
              <w:t>Obtained</w:t>
            </w:r>
          </w:p>
        </w:tc>
        <w:tc>
          <w:tcPr>
            <w:tcW w:w="1963" w:type="dxa"/>
            <w:vMerge w:val="restart"/>
            <w:tcBorders>
              <w:top w:val="nil"/>
              <w:right w:val="nil"/>
            </w:tcBorders>
          </w:tcPr>
          <w:p w14:paraId="104842A6" w14:textId="77777777" w:rsidR="00DE354E" w:rsidRDefault="00DE354E">
            <w:pPr>
              <w:pStyle w:val="TableParagraph"/>
              <w:rPr>
                <w:rFonts w:ascii="Times New Roman"/>
                <w:sz w:val="16"/>
              </w:rPr>
            </w:pPr>
          </w:p>
        </w:tc>
      </w:tr>
      <w:tr w:rsidR="00DE354E" w14:paraId="537D089A" w14:textId="77777777">
        <w:trPr>
          <w:trHeight w:val="328"/>
        </w:trPr>
        <w:tc>
          <w:tcPr>
            <w:tcW w:w="5293" w:type="dxa"/>
            <w:tcBorders>
              <w:left w:val="nil"/>
            </w:tcBorders>
          </w:tcPr>
          <w:p w14:paraId="69EE10C7" w14:textId="77777777" w:rsidR="00DE354E" w:rsidRDefault="00DE354E">
            <w:pPr>
              <w:pStyle w:val="TableParagraph"/>
              <w:rPr>
                <w:rFonts w:ascii="Times New Roman"/>
                <w:sz w:val="16"/>
              </w:rPr>
            </w:pPr>
          </w:p>
        </w:tc>
        <w:tc>
          <w:tcPr>
            <w:tcW w:w="1771" w:type="dxa"/>
            <w:vMerge/>
            <w:tcBorders>
              <w:top w:val="nil"/>
            </w:tcBorders>
          </w:tcPr>
          <w:p w14:paraId="6D068246" w14:textId="77777777" w:rsidR="00DE354E" w:rsidRDefault="00DE354E">
            <w:pPr>
              <w:rPr>
                <w:sz w:val="2"/>
                <w:szCs w:val="2"/>
              </w:rPr>
            </w:pPr>
          </w:p>
        </w:tc>
        <w:tc>
          <w:tcPr>
            <w:tcW w:w="1963" w:type="dxa"/>
            <w:vMerge/>
            <w:tcBorders>
              <w:top w:val="nil"/>
              <w:right w:val="nil"/>
            </w:tcBorders>
          </w:tcPr>
          <w:p w14:paraId="2DC0AB6C" w14:textId="77777777" w:rsidR="00DE354E" w:rsidRDefault="00DE354E">
            <w:pPr>
              <w:rPr>
                <w:sz w:val="2"/>
                <w:szCs w:val="2"/>
              </w:rPr>
            </w:pPr>
          </w:p>
        </w:tc>
      </w:tr>
      <w:tr w:rsidR="00DE354E" w14:paraId="18A3341B" w14:textId="77777777">
        <w:trPr>
          <w:trHeight w:val="328"/>
        </w:trPr>
        <w:tc>
          <w:tcPr>
            <w:tcW w:w="5293" w:type="dxa"/>
            <w:tcBorders>
              <w:left w:val="nil"/>
            </w:tcBorders>
          </w:tcPr>
          <w:p w14:paraId="7EBFE8E3" w14:textId="77777777" w:rsidR="00DE354E" w:rsidRDefault="00DE354E">
            <w:pPr>
              <w:pStyle w:val="TableParagraph"/>
              <w:rPr>
                <w:rFonts w:ascii="Times New Roman"/>
                <w:sz w:val="16"/>
              </w:rPr>
            </w:pPr>
          </w:p>
        </w:tc>
        <w:tc>
          <w:tcPr>
            <w:tcW w:w="1771" w:type="dxa"/>
            <w:vMerge/>
            <w:tcBorders>
              <w:top w:val="nil"/>
            </w:tcBorders>
          </w:tcPr>
          <w:p w14:paraId="235650B7" w14:textId="77777777" w:rsidR="00DE354E" w:rsidRDefault="00DE354E">
            <w:pPr>
              <w:rPr>
                <w:sz w:val="2"/>
                <w:szCs w:val="2"/>
              </w:rPr>
            </w:pPr>
          </w:p>
        </w:tc>
        <w:tc>
          <w:tcPr>
            <w:tcW w:w="1963" w:type="dxa"/>
            <w:vMerge/>
            <w:tcBorders>
              <w:top w:val="nil"/>
              <w:right w:val="nil"/>
            </w:tcBorders>
          </w:tcPr>
          <w:p w14:paraId="416346E2" w14:textId="77777777" w:rsidR="00DE354E" w:rsidRDefault="00DE354E">
            <w:pPr>
              <w:rPr>
                <w:sz w:val="2"/>
                <w:szCs w:val="2"/>
              </w:rPr>
            </w:pPr>
          </w:p>
        </w:tc>
      </w:tr>
      <w:tr w:rsidR="00DE354E" w14:paraId="6A90766F" w14:textId="77777777">
        <w:trPr>
          <w:trHeight w:val="326"/>
        </w:trPr>
        <w:tc>
          <w:tcPr>
            <w:tcW w:w="5293" w:type="dxa"/>
            <w:tcBorders>
              <w:left w:val="nil"/>
            </w:tcBorders>
          </w:tcPr>
          <w:p w14:paraId="4812A7C8" w14:textId="77777777" w:rsidR="00DE354E" w:rsidRDefault="00DE354E">
            <w:pPr>
              <w:pStyle w:val="TableParagraph"/>
              <w:rPr>
                <w:rFonts w:ascii="Times New Roman"/>
                <w:sz w:val="16"/>
              </w:rPr>
            </w:pPr>
          </w:p>
        </w:tc>
        <w:tc>
          <w:tcPr>
            <w:tcW w:w="1771" w:type="dxa"/>
            <w:vMerge w:val="restart"/>
          </w:tcPr>
          <w:p w14:paraId="0EBB716F" w14:textId="77777777" w:rsidR="00DE354E" w:rsidRDefault="00DE354E">
            <w:pPr>
              <w:pStyle w:val="TableParagraph"/>
              <w:spacing w:before="185"/>
              <w:rPr>
                <w:sz w:val="18"/>
              </w:rPr>
            </w:pPr>
          </w:p>
          <w:p w14:paraId="47FB77A1" w14:textId="77777777" w:rsidR="00DE354E" w:rsidRDefault="000741AA">
            <w:pPr>
              <w:pStyle w:val="TableParagraph"/>
              <w:ind w:left="395"/>
              <w:rPr>
                <w:b/>
                <w:sz w:val="18"/>
              </w:rPr>
            </w:pPr>
            <w:r>
              <w:rPr>
                <w:b/>
                <w:sz w:val="18"/>
              </w:rPr>
              <w:t>Total</w:t>
            </w:r>
            <w:r>
              <w:rPr>
                <w:b/>
                <w:spacing w:val="-1"/>
                <w:sz w:val="18"/>
              </w:rPr>
              <w:t xml:space="preserve"> </w:t>
            </w:r>
            <w:r>
              <w:rPr>
                <w:b/>
                <w:spacing w:val="-2"/>
                <w:sz w:val="18"/>
              </w:rPr>
              <w:t>Marks</w:t>
            </w:r>
          </w:p>
        </w:tc>
        <w:tc>
          <w:tcPr>
            <w:tcW w:w="1963" w:type="dxa"/>
            <w:vMerge w:val="restart"/>
            <w:tcBorders>
              <w:right w:val="nil"/>
            </w:tcBorders>
          </w:tcPr>
          <w:p w14:paraId="15294032" w14:textId="77777777" w:rsidR="00DE354E" w:rsidRDefault="00DE354E">
            <w:pPr>
              <w:pStyle w:val="TableParagraph"/>
              <w:rPr>
                <w:rFonts w:ascii="Times New Roman"/>
                <w:sz w:val="16"/>
              </w:rPr>
            </w:pPr>
          </w:p>
        </w:tc>
      </w:tr>
      <w:tr w:rsidR="00DE354E" w14:paraId="4CAFE934" w14:textId="77777777">
        <w:trPr>
          <w:trHeight w:val="328"/>
        </w:trPr>
        <w:tc>
          <w:tcPr>
            <w:tcW w:w="5293" w:type="dxa"/>
            <w:tcBorders>
              <w:left w:val="nil"/>
            </w:tcBorders>
          </w:tcPr>
          <w:p w14:paraId="431C69F9" w14:textId="77777777" w:rsidR="00DE354E" w:rsidRDefault="00DE354E">
            <w:pPr>
              <w:pStyle w:val="TableParagraph"/>
              <w:rPr>
                <w:rFonts w:ascii="Times New Roman"/>
                <w:sz w:val="16"/>
              </w:rPr>
            </w:pPr>
          </w:p>
        </w:tc>
        <w:tc>
          <w:tcPr>
            <w:tcW w:w="1771" w:type="dxa"/>
            <w:vMerge/>
            <w:tcBorders>
              <w:top w:val="nil"/>
            </w:tcBorders>
          </w:tcPr>
          <w:p w14:paraId="341A53A5" w14:textId="77777777" w:rsidR="00DE354E" w:rsidRDefault="00DE354E">
            <w:pPr>
              <w:rPr>
                <w:sz w:val="2"/>
                <w:szCs w:val="2"/>
              </w:rPr>
            </w:pPr>
          </w:p>
        </w:tc>
        <w:tc>
          <w:tcPr>
            <w:tcW w:w="1963" w:type="dxa"/>
            <w:vMerge/>
            <w:tcBorders>
              <w:top w:val="nil"/>
              <w:right w:val="nil"/>
            </w:tcBorders>
          </w:tcPr>
          <w:p w14:paraId="7107A0C7" w14:textId="77777777" w:rsidR="00DE354E" w:rsidRDefault="00DE354E">
            <w:pPr>
              <w:rPr>
                <w:sz w:val="2"/>
                <w:szCs w:val="2"/>
              </w:rPr>
            </w:pPr>
          </w:p>
        </w:tc>
      </w:tr>
      <w:tr w:rsidR="00DE354E" w14:paraId="4B4E5FE7" w14:textId="77777777">
        <w:trPr>
          <w:trHeight w:val="328"/>
        </w:trPr>
        <w:tc>
          <w:tcPr>
            <w:tcW w:w="5293" w:type="dxa"/>
            <w:tcBorders>
              <w:left w:val="nil"/>
            </w:tcBorders>
          </w:tcPr>
          <w:p w14:paraId="139253EC" w14:textId="77777777" w:rsidR="00DE354E" w:rsidRDefault="00DE354E">
            <w:pPr>
              <w:pStyle w:val="TableParagraph"/>
              <w:rPr>
                <w:rFonts w:ascii="Times New Roman"/>
                <w:sz w:val="16"/>
              </w:rPr>
            </w:pPr>
          </w:p>
        </w:tc>
        <w:tc>
          <w:tcPr>
            <w:tcW w:w="1771" w:type="dxa"/>
            <w:vMerge/>
            <w:tcBorders>
              <w:top w:val="nil"/>
            </w:tcBorders>
          </w:tcPr>
          <w:p w14:paraId="6FAA4B04" w14:textId="77777777" w:rsidR="00DE354E" w:rsidRDefault="00DE354E">
            <w:pPr>
              <w:rPr>
                <w:sz w:val="2"/>
                <w:szCs w:val="2"/>
              </w:rPr>
            </w:pPr>
          </w:p>
        </w:tc>
        <w:tc>
          <w:tcPr>
            <w:tcW w:w="1963" w:type="dxa"/>
            <w:vMerge/>
            <w:tcBorders>
              <w:top w:val="nil"/>
              <w:right w:val="nil"/>
            </w:tcBorders>
          </w:tcPr>
          <w:p w14:paraId="730CC0D3" w14:textId="77777777" w:rsidR="00DE354E" w:rsidRDefault="00DE354E">
            <w:pPr>
              <w:rPr>
                <w:sz w:val="2"/>
                <w:szCs w:val="2"/>
              </w:rPr>
            </w:pPr>
          </w:p>
        </w:tc>
      </w:tr>
    </w:tbl>
    <w:p w14:paraId="18C2077F" w14:textId="77777777" w:rsidR="00DE354E" w:rsidRDefault="00DE354E">
      <w:pPr>
        <w:pStyle w:val="BodyText"/>
        <w:rPr>
          <w:sz w:val="12"/>
        </w:rPr>
      </w:pPr>
    </w:p>
    <w:p w14:paraId="66A66029" w14:textId="77777777" w:rsidR="00DE354E" w:rsidRDefault="00DE354E">
      <w:pPr>
        <w:pStyle w:val="BodyText"/>
        <w:rPr>
          <w:sz w:val="12"/>
        </w:rPr>
      </w:pPr>
    </w:p>
    <w:p w14:paraId="6C9C6FE6" w14:textId="77777777" w:rsidR="00554A82" w:rsidRDefault="00554A82">
      <w:pPr>
        <w:pStyle w:val="BodyText"/>
        <w:spacing w:before="122"/>
        <w:rPr>
          <w:sz w:val="12"/>
        </w:rPr>
      </w:pPr>
    </w:p>
    <w:p w14:paraId="5471F3DC" w14:textId="487DB5C7" w:rsidR="00DE354E" w:rsidRDefault="000741AA">
      <w:pPr>
        <w:ind w:right="238"/>
        <w:jc w:val="right"/>
        <w:rPr>
          <w:color w:val="808080"/>
          <w:spacing w:val="-4"/>
          <w:sz w:val="12"/>
        </w:rPr>
      </w:pPr>
      <w:r>
        <w:rPr>
          <w:color w:val="808080"/>
          <w:sz w:val="12"/>
        </w:rPr>
        <w:t>Assignment/Case-Study</w:t>
      </w:r>
      <w:r>
        <w:rPr>
          <w:color w:val="808080"/>
          <w:spacing w:val="-5"/>
          <w:sz w:val="12"/>
        </w:rPr>
        <w:t xml:space="preserve"> </w:t>
      </w:r>
      <w:r>
        <w:rPr>
          <w:color w:val="808080"/>
          <w:sz w:val="12"/>
        </w:rPr>
        <w:t>Cover;</w:t>
      </w:r>
      <w:r>
        <w:rPr>
          <w:color w:val="808080"/>
          <w:spacing w:val="-5"/>
          <w:sz w:val="12"/>
        </w:rPr>
        <w:t xml:space="preserve"> </w:t>
      </w:r>
      <w:r>
        <w:rPr>
          <w:color w:val="808080"/>
          <w:sz w:val="12"/>
        </w:rPr>
        <w:t>©</w:t>
      </w:r>
      <w:r>
        <w:rPr>
          <w:color w:val="808080"/>
          <w:spacing w:val="-4"/>
          <w:sz w:val="12"/>
        </w:rPr>
        <w:t xml:space="preserve"> </w:t>
      </w:r>
      <w:r>
        <w:rPr>
          <w:color w:val="808080"/>
          <w:sz w:val="12"/>
        </w:rPr>
        <w:t>AIUB-</w:t>
      </w:r>
      <w:r>
        <w:rPr>
          <w:color w:val="808080"/>
          <w:spacing w:val="-4"/>
          <w:sz w:val="12"/>
        </w:rPr>
        <w:t>2020</w:t>
      </w:r>
    </w:p>
    <w:p w14:paraId="19B36A70" w14:textId="130707AF" w:rsidR="00554A82" w:rsidRDefault="00554A82">
      <w:pPr>
        <w:ind w:right="238"/>
        <w:jc w:val="right"/>
        <w:rPr>
          <w:sz w:val="12"/>
        </w:rPr>
      </w:pPr>
    </w:p>
    <w:p w14:paraId="0FBE7282" w14:textId="183BA5F8" w:rsidR="00554A82" w:rsidRDefault="00554A82">
      <w:pPr>
        <w:ind w:right="238"/>
        <w:jc w:val="right"/>
        <w:rPr>
          <w:sz w:val="12"/>
        </w:rPr>
      </w:pPr>
    </w:p>
    <w:p w14:paraId="102F4C5B" w14:textId="77777777" w:rsidR="006E6AB8" w:rsidRDefault="006E6AB8" w:rsidP="00554A82">
      <w:pPr>
        <w:jc w:val="center"/>
        <w:rPr>
          <w:rFonts w:ascii="Times New Roman" w:hAnsi="Times New Roman" w:cs="Times New Roman"/>
          <w:b/>
          <w:sz w:val="28"/>
        </w:rPr>
      </w:pPr>
    </w:p>
    <w:p w14:paraId="342A9B9C" w14:textId="281A6CEA" w:rsidR="006E6AB8" w:rsidRDefault="006E6AB8" w:rsidP="00554A82">
      <w:pPr>
        <w:jc w:val="center"/>
        <w:rPr>
          <w:rFonts w:ascii="Times New Roman" w:hAnsi="Times New Roman" w:cs="Times New Roman"/>
          <w:b/>
          <w:sz w:val="28"/>
        </w:rPr>
      </w:pPr>
    </w:p>
    <w:p w14:paraId="18D1097A" w14:textId="26655734" w:rsidR="00EF29DF" w:rsidRDefault="00EF29DF" w:rsidP="00554A82">
      <w:pPr>
        <w:jc w:val="center"/>
        <w:rPr>
          <w:rFonts w:ascii="Times New Roman" w:hAnsi="Times New Roman" w:cs="Times New Roman"/>
          <w:b/>
          <w:sz w:val="28"/>
        </w:rPr>
      </w:pPr>
    </w:p>
    <w:p w14:paraId="18CF1D1E" w14:textId="5C9CB65A" w:rsidR="00EF29DF" w:rsidRDefault="00EF29DF" w:rsidP="00554A82">
      <w:pPr>
        <w:jc w:val="center"/>
        <w:rPr>
          <w:rFonts w:ascii="Times New Roman" w:hAnsi="Times New Roman" w:cs="Times New Roman"/>
          <w:b/>
          <w:sz w:val="28"/>
        </w:rPr>
      </w:pPr>
    </w:p>
    <w:p w14:paraId="030C8C37" w14:textId="136BD494" w:rsidR="00EF29DF" w:rsidRDefault="00EF29DF" w:rsidP="00554A82">
      <w:pPr>
        <w:jc w:val="center"/>
        <w:rPr>
          <w:rFonts w:ascii="Times New Roman" w:hAnsi="Times New Roman" w:cs="Times New Roman"/>
          <w:b/>
          <w:sz w:val="28"/>
        </w:rPr>
      </w:pPr>
    </w:p>
    <w:p w14:paraId="2AC6E6E5" w14:textId="4E490FD8" w:rsidR="00EF29DF" w:rsidRDefault="00EF29DF" w:rsidP="00554A82">
      <w:pPr>
        <w:jc w:val="center"/>
        <w:rPr>
          <w:rFonts w:ascii="Times New Roman" w:hAnsi="Times New Roman" w:cs="Times New Roman"/>
          <w:b/>
          <w:sz w:val="28"/>
        </w:rPr>
      </w:pPr>
    </w:p>
    <w:p w14:paraId="63F1AA1B" w14:textId="6DB60F4E" w:rsidR="00AF6DEA" w:rsidRDefault="00AF6DEA" w:rsidP="00554A82">
      <w:pPr>
        <w:jc w:val="center"/>
        <w:rPr>
          <w:rFonts w:ascii="Times New Roman" w:hAnsi="Times New Roman" w:cs="Times New Roman"/>
          <w:b/>
          <w:sz w:val="28"/>
        </w:rPr>
      </w:pPr>
    </w:p>
    <w:p w14:paraId="7C7624CF" w14:textId="5B6F149B" w:rsidR="005B3E25" w:rsidRDefault="005B3E25" w:rsidP="00554A82">
      <w:pPr>
        <w:jc w:val="center"/>
        <w:rPr>
          <w:rFonts w:ascii="Times New Roman" w:hAnsi="Times New Roman" w:cs="Times New Roman"/>
          <w:b/>
          <w:sz w:val="28"/>
        </w:rPr>
      </w:pPr>
    </w:p>
    <w:p w14:paraId="09A0CBAC" w14:textId="77777777" w:rsidR="005B3E25" w:rsidRDefault="005B3E25" w:rsidP="005B3E25">
      <w:pPr>
        <w:jc w:val="center"/>
        <w:rPr>
          <w:rFonts w:ascii="Times New Roman" w:hAnsi="Times New Roman" w:cs="Times New Roman"/>
          <w:sz w:val="40"/>
          <w:u w:val="single"/>
        </w:rPr>
      </w:pPr>
    </w:p>
    <w:p w14:paraId="692E9C4E" w14:textId="77777777" w:rsidR="005B3E25" w:rsidRDefault="005B3E25" w:rsidP="005B3E25">
      <w:pPr>
        <w:jc w:val="center"/>
        <w:rPr>
          <w:rFonts w:ascii="Times New Roman" w:hAnsi="Times New Roman" w:cs="Times New Roman"/>
          <w:sz w:val="40"/>
          <w:u w:val="single"/>
        </w:rPr>
      </w:pPr>
    </w:p>
    <w:p w14:paraId="0B11F09E" w14:textId="3C2F3906" w:rsidR="005B3E25" w:rsidRDefault="005B3E25" w:rsidP="005B3E25">
      <w:pPr>
        <w:jc w:val="center"/>
        <w:rPr>
          <w:rFonts w:ascii="Times New Roman" w:hAnsi="Times New Roman" w:cs="Times New Roman"/>
          <w:sz w:val="40"/>
          <w:u w:val="single"/>
        </w:rPr>
      </w:pPr>
      <w:r w:rsidRPr="007970A6">
        <w:rPr>
          <w:rFonts w:ascii="Times New Roman" w:hAnsi="Times New Roman" w:cs="Times New Roman"/>
          <w:sz w:val="40"/>
          <w:u w:val="single"/>
        </w:rPr>
        <w:t>Chemical Processes in E-Waste Recycling: Methods, Challenges, and Sustainability</w:t>
      </w:r>
    </w:p>
    <w:p w14:paraId="4A488F86" w14:textId="77777777" w:rsidR="005B3E25" w:rsidRDefault="005B3E25" w:rsidP="005B3E25">
      <w:pPr>
        <w:rPr>
          <w:rFonts w:ascii="Times New Roman" w:hAnsi="Times New Roman" w:cs="Times New Roman"/>
          <w:sz w:val="28"/>
        </w:rPr>
      </w:pPr>
    </w:p>
    <w:p w14:paraId="5CB6F560" w14:textId="77777777" w:rsidR="005B3E25" w:rsidRDefault="005B3E25" w:rsidP="005B3E25">
      <w:pPr>
        <w:rPr>
          <w:rFonts w:ascii="Times New Roman" w:hAnsi="Times New Roman" w:cs="Times New Roman"/>
          <w:sz w:val="28"/>
        </w:rPr>
      </w:pPr>
      <w:r w:rsidRPr="00C16847">
        <w:rPr>
          <w:rFonts w:ascii="Times New Roman" w:hAnsi="Times New Roman" w:cs="Times New Roman"/>
          <w:sz w:val="28"/>
        </w:rPr>
        <w:t>E-waste is one of the fastest-growing types of waste in the world, creating both environmental challenges and opportunities. Recycling it not only helps reduce pollution but also allows us to recover valuable metals and materials through various chemical processes. This report explores the different chemical methods used in e-waste recycling, looking at key techniques, ways to improve efficiency, and the impact on both the environment and the economy.</w:t>
      </w:r>
    </w:p>
    <w:p w14:paraId="71F03AB7" w14:textId="77777777" w:rsidR="005B3E25" w:rsidRDefault="005B3E25" w:rsidP="005B3E25">
      <w:pPr>
        <w:rPr>
          <w:rFonts w:ascii="Times New Roman" w:hAnsi="Times New Roman" w:cs="Times New Roman"/>
          <w:sz w:val="28"/>
        </w:rPr>
      </w:pPr>
    </w:p>
    <w:p w14:paraId="28096C54" w14:textId="77777777" w:rsidR="005B3E25" w:rsidRPr="007970A6" w:rsidRDefault="005B3E25" w:rsidP="005B3E25">
      <w:pPr>
        <w:rPr>
          <w:rFonts w:ascii="Times New Roman" w:hAnsi="Times New Roman" w:cs="Times New Roman"/>
          <w:b/>
          <w:sz w:val="28"/>
        </w:rPr>
      </w:pPr>
      <w:r w:rsidRPr="007970A6">
        <w:rPr>
          <w:rFonts w:ascii="Times New Roman" w:hAnsi="Times New Roman" w:cs="Times New Roman"/>
          <w:b/>
          <w:sz w:val="28"/>
        </w:rPr>
        <w:t>Chemical Composition of E-Waste:</w:t>
      </w:r>
    </w:p>
    <w:p w14:paraId="0C8D9116" w14:textId="77777777" w:rsidR="005B3E25" w:rsidRDefault="005B3E25" w:rsidP="005B3E25">
      <w:pPr>
        <w:jc w:val="both"/>
        <w:rPr>
          <w:rFonts w:ascii="Times New Roman" w:hAnsi="Times New Roman" w:cs="Times New Roman"/>
          <w:sz w:val="28"/>
        </w:rPr>
      </w:pPr>
      <w:r w:rsidRPr="00480CD5">
        <w:rPr>
          <w:rFonts w:ascii="Times New Roman" w:hAnsi="Times New Roman" w:cs="Times New Roman"/>
          <w:sz w:val="28"/>
        </w:rPr>
        <w:t>The complex mix of materials in e-waste requires specialized processes to recover valuable components efficiently. It contains metals like copper, gold, and palladium, as well as plastics, glass, and hazardous substances such as lead and mercury. Because of this diversity, careful identification and separation are crucial before further processing. Understanding the chemical composition of e-waste is key to developing recycling methods that maximize material recovery while minimizing environmental harm.</w:t>
      </w:r>
    </w:p>
    <w:p w14:paraId="2E039FCE" w14:textId="77777777" w:rsidR="005B3E25" w:rsidRPr="007970A6" w:rsidRDefault="005B3E25" w:rsidP="005B3E25">
      <w:pPr>
        <w:jc w:val="both"/>
        <w:rPr>
          <w:rFonts w:ascii="Times New Roman" w:hAnsi="Times New Roman" w:cs="Times New Roman"/>
          <w:sz w:val="28"/>
        </w:rPr>
      </w:pPr>
    </w:p>
    <w:p w14:paraId="5C167F1F" w14:textId="77777777" w:rsidR="005B3E25" w:rsidRDefault="005B3E25" w:rsidP="005B3E25">
      <w:pPr>
        <w:jc w:val="both"/>
        <w:rPr>
          <w:rFonts w:ascii="Times New Roman" w:hAnsi="Times New Roman" w:cs="Times New Roman"/>
          <w:sz w:val="28"/>
        </w:rPr>
      </w:pPr>
      <w:r w:rsidRPr="007970A6">
        <w:rPr>
          <w:rFonts w:ascii="Times New Roman" w:hAnsi="Times New Roman" w:cs="Times New Roman"/>
          <w:b/>
          <w:i/>
          <w:sz w:val="28"/>
        </w:rPr>
        <w:t>Data Insight:</w:t>
      </w:r>
      <w:r w:rsidRPr="007970A6">
        <w:rPr>
          <w:rFonts w:ascii="Times New Roman" w:hAnsi="Times New Roman" w:cs="Times New Roman"/>
          <w:sz w:val="28"/>
        </w:rPr>
        <w:t xml:space="preserve"> </w:t>
      </w:r>
      <w:r w:rsidRPr="007970A6">
        <w:rPr>
          <w:rFonts w:ascii="Times New Roman" w:hAnsi="Times New Roman" w:cs="Times New Roman"/>
          <w:i/>
          <w:sz w:val="28"/>
        </w:rPr>
        <w:t>A survey by the United Nations University estimated that e-waste contains approximately 4-5% precious metals by weight, emphasizing the economic potential if properly recovered (</w:t>
      </w:r>
      <w:proofErr w:type="spellStart"/>
      <w:r w:rsidRPr="007970A6">
        <w:rPr>
          <w:rFonts w:ascii="Times New Roman" w:hAnsi="Times New Roman" w:cs="Times New Roman"/>
          <w:i/>
          <w:sz w:val="28"/>
        </w:rPr>
        <w:t>Balde</w:t>
      </w:r>
      <w:proofErr w:type="spellEnd"/>
      <w:r w:rsidRPr="007970A6">
        <w:rPr>
          <w:rFonts w:ascii="Times New Roman" w:hAnsi="Times New Roman" w:cs="Times New Roman"/>
          <w:i/>
          <w:sz w:val="28"/>
        </w:rPr>
        <w:t xml:space="preserve"> et al., 2015).</w:t>
      </w:r>
    </w:p>
    <w:p w14:paraId="6617A792" w14:textId="77777777" w:rsidR="005B3E25" w:rsidRDefault="005B3E25" w:rsidP="005B3E25">
      <w:pPr>
        <w:jc w:val="both"/>
        <w:rPr>
          <w:rFonts w:ascii="Times New Roman" w:hAnsi="Times New Roman" w:cs="Times New Roman"/>
          <w:sz w:val="28"/>
        </w:rPr>
      </w:pPr>
    </w:p>
    <w:p w14:paraId="348467AD" w14:textId="77777777" w:rsidR="005B3E25" w:rsidRPr="007970A6" w:rsidRDefault="005B3E25" w:rsidP="005B3E25">
      <w:pPr>
        <w:jc w:val="both"/>
        <w:rPr>
          <w:rFonts w:ascii="Times New Roman" w:hAnsi="Times New Roman" w:cs="Times New Roman"/>
          <w:b/>
          <w:sz w:val="28"/>
        </w:rPr>
      </w:pPr>
      <w:r w:rsidRPr="007970A6">
        <w:rPr>
          <w:rFonts w:ascii="Times New Roman" w:hAnsi="Times New Roman" w:cs="Times New Roman"/>
          <w:b/>
          <w:sz w:val="28"/>
        </w:rPr>
        <w:t>Mechanical and Physical Pretreatment Processes:</w:t>
      </w:r>
    </w:p>
    <w:p w14:paraId="568A374E" w14:textId="1CEC070E" w:rsidR="005B3E25" w:rsidRDefault="005B3E25" w:rsidP="005B3E25">
      <w:pPr>
        <w:rPr>
          <w:rFonts w:ascii="Times New Roman" w:hAnsi="Times New Roman" w:cs="Times New Roman"/>
          <w:sz w:val="28"/>
        </w:rPr>
      </w:pPr>
      <w:r w:rsidRPr="00E87F76">
        <w:rPr>
          <w:rFonts w:ascii="Times New Roman" w:hAnsi="Times New Roman" w:cs="Times New Roman"/>
          <w:sz w:val="28"/>
        </w:rPr>
        <w:t>The first step in recycling e-waste is mechanical and physical pretreatment, which helps separate valuable materials from the waste stream. This process involves shredding, sorting, and using techniques like magnetic and eddy current separation to isolate different components. Breaking down and sorting materials in this way makes chemical treatments more efficient and ensures that only the necessary materials move on to the next stage. By doing so, the overall recycling process becomes more effective and less complex.</w:t>
      </w:r>
      <w:r w:rsidRPr="000C4B53">
        <w:t xml:space="preserve"> </w:t>
      </w:r>
      <w:r w:rsidRPr="000C4B53">
        <w:rPr>
          <w:rFonts w:ascii="Times New Roman" w:hAnsi="Times New Roman" w:cs="Times New Roman"/>
          <w:sz w:val="28"/>
        </w:rPr>
        <w:t>Additionally, proper pretreatment helps reduce the loss of valuable metals and prevents hazardous substances from contaminating recovered materials. Advances in automated sorting technologies, such as artificial intelligence (AI)-assisted separation, are further improving the accuracy and efficiency of these methods.</w:t>
      </w:r>
    </w:p>
    <w:p w14:paraId="25D75A43" w14:textId="51AE7C54" w:rsidR="005B3E25" w:rsidRDefault="005B3E25" w:rsidP="005B3E25">
      <w:pPr>
        <w:rPr>
          <w:rFonts w:ascii="Times New Roman" w:hAnsi="Times New Roman" w:cs="Times New Roman"/>
          <w:sz w:val="28"/>
        </w:rPr>
      </w:pPr>
    </w:p>
    <w:p w14:paraId="72DC3B8A" w14:textId="77777777" w:rsidR="005B3E25" w:rsidRPr="000C4B53" w:rsidRDefault="005B3E25" w:rsidP="005B3E25">
      <w:pPr>
        <w:rPr>
          <w:rFonts w:ascii="Times New Roman" w:hAnsi="Times New Roman" w:cs="Times New Roman"/>
          <w:sz w:val="28"/>
        </w:rPr>
      </w:pPr>
    </w:p>
    <w:p w14:paraId="0F7894EA" w14:textId="77777777" w:rsidR="005B3E25" w:rsidRDefault="005B3E25" w:rsidP="005B3E25">
      <w:r>
        <w:rPr>
          <w:rFonts w:ascii="Times New Roman" w:hAnsi="Times New Roman" w:cs="Times New Roman"/>
          <w:noProof/>
          <w:sz w:val="28"/>
        </w:rPr>
        <w:drawing>
          <wp:anchor distT="0" distB="0" distL="114300" distR="114300" simplePos="0" relativeHeight="487590400" behindDoc="0" locked="0" layoutInCell="1" allowOverlap="1" wp14:anchorId="4E3A2BAD" wp14:editId="28AA6FF4">
            <wp:simplePos x="0" y="0"/>
            <wp:positionH relativeFrom="margin">
              <wp:align>left</wp:align>
            </wp:positionH>
            <wp:positionV relativeFrom="paragraph">
              <wp:posOffset>0</wp:posOffset>
            </wp:positionV>
            <wp:extent cx="3116580" cy="155829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6580" cy="1558290"/>
                    </a:xfrm>
                    <a:prstGeom prst="rect">
                      <a:avLst/>
                    </a:prstGeom>
                    <a:noFill/>
                    <a:ln>
                      <a:noFill/>
                    </a:ln>
                  </pic:spPr>
                </pic:pic>
              </a:graphicData>
            </a:graphic>
          </wp:anchor>
        </w:drawing>
      </w:r>
      <w:r>
        <w:t>Figure 1. A flowchart depicting the mechanical and physical pretreatment processes of e-waste.</w:t>
      </w:r>
      <w:r>
        <w:br/>
      </w:r>
      <w:r>
        <w:br/>
      </w:r>
      <w:r>
        <w:br/>
      </w:r>
      <w:r>
        <w:br/>
      </w:r>
      <w:r>
        <w:br/>
      </w:r>
    </w:p>
    <w:p w14:paraId="1FF585DD" w14:textId="77777777" w:rsidR="005B3E25" w:rsidRDefault="005B3E25" w:rsidP="005B3E25">
      <w:pPr>
        <w:rPr>
          <w:rFonts w:ascii="Times New Roman" w:hAnsi="Times New Roman" w:cs="Times New Roman"/>
          <w:sz w:val="28"/>
        </w:rPr>
      </w:pPr>
    </w:p>
    <w:p w14:paraId="3F83F682" w14:textId="77777777" w:rsidR="005B3E25" w:rsidRDefault="005B3E25" w:rsidP="005B3E25">
      <w:pPr>
        <w:jc w:val="both"/>
        <w:rPr>
          <w:rFonts w:ascii="Times New Roman" w:hAnsi="Times New Roman" w:cs="Times New Roman"/>
          <w:b/>
          <w:sz w:val="28"/>
        </w:rPr>
      </w:pPr>
    </w:p>
    <w:p w14:paraId="15A99BBE" w14:textId="77777777" w:rsidR="005B3E25" w:rsidRDefault="005B3E25" w:rsidP="005B3E25">
      <w:pPr>
        <w:jc w:val="both"/>
        <w:rPr>
          <w:rFonts w:ascii="Times New Roman" w:hAnsi="Times New Roman" w:cs="Times New Roman"/>
          <w:b/>
          <w:sz w:val="28"/>
        </w:rPr>
      </w:pPr>
    </w:p>
    <w:p w14:paraId="74398F0A" w14:textId="77777777" w:rsidR="005B3E25" w:rsidRDefault="005B3E25" w:rsidP="005B3E25">
      <w:pPr>
        <w:jc w:val="both"/>
        <w:rPr>
          <w:rFonts w:ascii="Times New Roman" w:hAnsi="Times New Roman" w:cs="Times New Roman"/>
          <w:b/>
          <w:sz w:val="28"/>
        </w:rPr>
      </w:pPr>
    </w:p>
    <w:p w14:paraId="159B6132" w14:textId="77777777" w:rsidR="005B3E25" w:rsidRDefault="005B3E25" w:rsidP="005B3E25">
      <w:pPr>
        <w:jc w:val="both"/>
        <w:rPr>
          <w:rFonts w:ascii="Times New Roman" w:hAnsi="Times New Roman" w:cs="Times New Roman"/>
          <w:b/>
          <w:sz w:val="28"/>
        </w:rPr>
      </w:pPr>
    </w:p>
    <w:p w14:paraId="291D333F" w14:textId="2A58394F" w:rsidR="005B3E25" w:rsidRDefault="005B3E25" w:rsidP="005B3E25">
      <w:pPr>
        <w:jc w:val="both"/>
        <w:rPr>
          <w:rFonts w:ascii="Times New Roman" w:hAnsi="Times New Roman" w:cs="Times New Roman"/>
          <w:sz w:val="28"/>
        </w:rPr>
      </w:pPr>
      <w:r w:rsidRPr="00020B30">
        <w:rPr>
          <w:rFonts w:ascii="Times New Roman" w:hAnsi="Times New Roman" w:cs="Times New Roman"/>
          <w:b/>
          <w:sz w:val="28"/>
        </w:rPr>
        <w:t>Pyrometallurgical Processes</w:t>
      </w:r>
      <w:r>
        <w:rPr>
          <w:rFonts w:ascii="Times New Roman" w:hAnsi="Times New Roman" w:cs="Times New Roman"/>
          <w:sz w:val="28"/>
        </w:rPr>
        <w:t>:</w:t>
      </w:r>
    </w:p>
    <w:p w14:paraId="6043C80F" w14:textId="77777777" w:rsidR="005B3E25" w:rsidRPr="007970A6" w:rsidRDefault="005B3E25" w:rsidP="005B3E25">
      <w:pPr>
        <w:jc w:val="both"/>
        <w:rPr>
          <w:rFonts w:ascii="Times New Roman" w:hAnsi="Times New Roman" w:cs="Times New Roman"/>
          <w:sz w:val="28"/>
        </w:rPr>
      </w:pPr>
      <w:r w:rsidRPr="007970A6">
        <w:rPr>
          <w:rFonts w:ascii="Times New Roman" w:hAnsi="Times New Roman" w:cs="Times New Roman"/>
          <w:sz w:val="28"/>
        </w:rPr>
        <w:t>Pyrometallurgical processes, which involve high-temperature treatments, are widely used to extract metals from e-waste.</w:t>
      </w:r>
    </w:p>
    <w:p w14:paraId="235ECEED" w14:textId="77777777" w:rsidR="005B3E25" w:rsidRDefault="005B3E25" w:rsidP="005B3E25">
      <w:pPr>
        <w:jc w:val="both"/>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487591424" behindDoc="0" locked="0" layoutInCell="1" allowOverlap="1" wp14:anchorId="2D95B0E5" wp14:editId="62AFFF15">
            <wp:simplePos x="0" y="0"/>
            <wp:positionH relativeFrom="margin">
              <wp:align>left</wp:align>
            </wp:positionH>
            <wp:positionV relativeFrom="paragraph">
              <wp:posOffset>1317790</wp:posOffset>
            </wp:positionV>
            <wp:extent cx="2838450" cy="1892300"/>
            <wp:effectExtent l="0" t="0" r="0" b="0"/>
            <wp:wrapThrough wrapText="bothSides">
              <wp:wrapPolygon edited="0">
                <wp:start x="0" y="0"/>
                <wp:lineTo x="0" y="21310"/>
                <wp:lineTo x="21455" y="21310"/>
                <wp:lineTo x="2145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8450"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70A6">
        <w:rPr>
          <w:rFonts w:ascii="Times New Roman" w:hAnsi="Times New Roman" w:cs="Times New Roman"/>
          <w:sz w:val="28"/>
        </w:rPr>
        <w:t>These processes include smelting and incineration, where heat is used to separate metals from other materials. While effective in recovering metals such as copper and gold, pyrometallurgy can also lead to the formation of toxic emissions and slag waste, necessitating stringent environmental controls. Advances in furnace design and emission control technologies have significantly improved the sustainability of these methods.</w:t>
      </w:r>
    </w:p>
    <w:p w14:paraId="07352E05" w14:textId="77777777" w:rsidR="005B3E25" w:rsidRDefault="005B3E25" w:rsidP="005B3E25">
      <w:r>
        <w:rPr>
          <w:rFonts w:ascii="Times New Roman" w:hAnsi="Times New Roman" w:cs="Times New Roman"/>
          <w:sz w:val="28"/>
        </w:rPr>
        <w:br/>
      </w:r>
      <w:r>
        <w:rPr>
          <w:rFonts w:ascii="Times New Roman" w:hAnsi="Times New Roman" w:cs="Times New Roman"/>
          <w:sz w:val="28"/>
        </w:rPr>
        <w:br/>
      </w:r>
      <w:r>
        <w:rPr>
          <w:rFonts w:ascii="Times New Roman" w:hAnsi="Times New Roman" w:cs="Times New Roman"/>
          <w:sz w:val="28"/>
        </w:rPr>
        <w:br/>
      </w:r>
      <w:r w:rsidRPr="00020B30">
        <w:rPr>
          <w:rFonts w:ascii="Times New Roman" w:hAnsi="Times New Roman" w:cs="Times New Roman"/>
        </w:rPr>
        <w:t>Figure 2.</w:t>
      </w:r>
      <w:r>
        <w:rPr>
          <w:rFonts w:ascii="Times New Roman" w:hAnsi="Times New Roman" w:cs="Times New Roman"/>
        </w:rPr>
        <w:t xml:space="preserve"> </w:t>
      </w:r>
      <w:r>
        <w:t>Recovery efficiency and energy consumption in pyrometallurgical processes (Source: Chen et al., 2018).</w:t>
      </w:r>
    </w:p>
    <w:p w14:paraId="1E333A14" w14:textId="77777777" w:rsidR="005B3E25" w:rsidRDefault="005B3E25" w:rsidP="005B3E25">
      <w:pPr>
        <w:rPr>
          <w:rFonts w:ascii="Times New Roman" w:hAnsi="Times New Roman" w:cs="Times New Roman"/>
          <w:sz w:val="28"/>
        </w:rPr>
      </w:pPr>
    </w:p>
    <w:p w14:paraId="2E47D6F3" w14:textId="77777777" w:rsidR="005B3E25" w:rsidRDefault="005B3E25" w:rsidP="005B3E25">
      <w:pPr>
        <w:rPr>
          <w:rFonts w:ascii="Times New Roman" w:hAnsi="Times New Roman" w:cs="Times New Roman"/>
          <w:sz w:val="28"/>
        </w:rPr>
      </w:pPr>
    </w:p>
    <w:p w14:paraId="150DFF46" w14:textId="77777777" w:rsidR="005B3E25" w:rsidRDefault="005B3E25" w:rsidP="005B3E25">
      <w:pPr>
        <w:rPr>
          <w:rFonts w:ascii="Times New Roman" w:hAnsi="Times New Roman" w:cs="Times New Roman"/>
          <w:sz w:val="28"/>
        </w:rPr>
      </w:pPr>
    </w:p>
    <w:p w14:paraId="7ED02A90" w14:textId="77777777" w:rsidR="005B3E25" w:rsidRDefault="005B3E25" w:rsidP="005B3E25">
      <w:pPr>
        <w:jc w:val="both"/>
        <w:rPr>
          <w:rFonts w:ascii="Times New Roman" w:hAnsi="Times New Roman" w:cs="Times New Roman"/>
          <w:b/>
          <w:sz w:val="28"/>
        </w:rPr>
      </w:pPr>
    </w:p>
    <w:p w14:paraId="2FDBEF1C" w14:textId="77777777" w:rsidR="005B3E25" w:rsidRDefault="005B3E25" w:rsidP="005B3E25">
      <w:pPr>
        <w:jc w:val="both"/>
        <w:rPr>
          <w:rFonts w:ascii="Times New Roman" w:hAnsi="Times New Roman" w:cs="Times New Roman"/>
          <w:b/>
          <w:sz w:val="28"/>
        </w:rPr>
      </w:pPr>
    </w:p>
    <w:p w14:paraId="5506CF7C" w14:textId="12FDDB8A" w:rsidR="005B3E25" w:rsidRPr="00020B30" w:rsidRDefault="005B3E25" w:rsidP="005B3E25">
      <w:pPr>
        <w:jc w:val="both"/>
        <w:rPr>
          <w:rFonts w:ascii="Times New Roman" w:hAnsi="Times New Roman" w:cs="Times New Roman"/>
          <w:b/>
          <w:sz w:val="28"/>
        </w:rPr>
      </w:pPr>
      <w:r w:rsidRPr="00020B30">
        <w:rPr>
          <w:rFonts w:ascii="Times New Roman" w:hAnsi="Times New Roman" w:cs="Times New Roman"/>
          <w:b/>
          <w:sz w:val="28"/>
        </w:rPr>
        <w:t>Hydrometallurgical Processes:</w:t>
      </w:r>
    </w:p>
    <w:p w14:paraId="0152A496" w14:textId="77777777" w:rsidR="005B3E25" w:rsidRPr="00020B30" w:rsidRDefault="005B3E25" w:rsidP="005B3E25">
      <w:pPr>
        <w:jc w:val="both"/>
        <w:rPr>
          <w:rFonts w:ascii="Times New Roman" w:hAnsi="Times New Roman" w:cs="Times New Roman"/>
          <w:sz w:val="28"/>
        </w:rPr>
      </w:pPr>
      <w:r w:rsidRPr="00020B30">
        <w:rPr>
          <w:rFonts w:ascii="Times New Roman" w:hAnsi="Times New Roman" w:cs="Times New Roman"/>
          <w:sz w:val="28"/>
        </w:rPr>
        <w:t>Hydrometallurgy employs aqueous solutions to leach metals from e-waste, providing a lower temperature alternative to pyrometallurgy.</w:t>
      </w:r>
    </w:p>
    <w:p w14:paraId="5A80CE7B" w14:textId="2370E4EF" w:rsidR="005B3E25" w:rsidRDefault="005B3E25" w:rsidP="005B3E25">
      <w:pPr>
        <w:jc w:val="both"/>
        <w:rPr>
          <w:rFonts w:ascii="Times New Roman" w:hAnsi="Times New Roman" w:cs="Times New Roman"/>
          <w:sz w:val="28"/>
        </w:rPr>
      </w:pPr>
      <w:r w:rsidRPr="00020B30">
        <w:rPr>
          <w:rFonts w:ascii="Times New Roman" w:hAnsi="Times New Roman" w:cs="Times New Roman"/>
          <w:sz w:val="28"/>
        </w:rPr>
        <w:t>In these processes, acids or bases dissolve metals from shredded e-waste. The resulting metal-laden solutions are then subjected to precipitation, solvent extraction, or electro-winning to recover pure metals. This method is particularly effective for extracting precious metals and reducing the formation of hazardous emissions, although it often generates significant volumes of wastewater requiring treatment.</w:t>
      </w:r>
    </w:p>
    <w:p w14:paraId="3D0B5D8C" w14:textId="77777777" w:rsidR="005B3E25" w:rsidRDefault="005B3E25" w:rsidP="005B3E25">
      <w:pPr>
        <w:jc w:val="both"/>
        <w:rPr>
          <w:rFonts w:ascii="Times New Roman" w:hAnsi="Times New Roman" w:cs="Times New Roman"/>
          <w:sz w:val="28"/>
        </w:rPr>
      </w:pPr>
    </w:p>
    <w:p w14:paraId="1A7E232C" w14:textId="78108A97" w:rsidR="005B3E25" w:rsidRDefault="005B3E25" w:rsidP="005B3E25">
      <w:pPr>
        <w:jc w:val="both"/>
        <w:rPr>
          <w:rFonts w:ascii="Times New Roman" w:hAnsi="Times New Roman" w:cs="Times New Roman"/>
          <w:i/>
          <w:sz w:val="24"/>
        </w:rPr>
      </w:pPr>
      <w:r w:rsidRPr="000129E7">
        <w:rPr>
          <w:rFonts w:ascii="Times New Roman" w:hAnsi="Times New Roman" w:cs="Times New Roman"/>
          <w:b/>
          <w:i/>
          <w:sz w:val="24"/>
        </w:rPr>
        <w:t>Data Insight:</w:t>
      </w:r>
      <w:r w:rsidRPr="000129E7">
        <w:rPr>
          <w:rFonts w:ascii="Times New Roman" w:hAnsi="Times New Roman" w:cs="Times New Roman"/>
          <w:i/>
          <w:sz w:val="24"/>
        </w:rPr>
        <w:t xml:space="preserve"> Hydrometallurgical methods can achieve metal recovery rates of up to 95% for specific elements, as reported by the International Journal of Mineral Processing (Li &amp; Zhang, 2017).</w:t>
      </w:r>
    </w:p>
    <w:p w14:paraId="2DA1AEAE" w14:textId="12779990" w:rsidR="005B3E25" w:rsidRDefault="005B3E25" w:rsidP="005B3E25">
      <w:pPr>
        <w:jc w:val="both"/>
        <w:rPr>
          <w:rFonts w:ascii="Times New Roman" w:hAnsi="Times New Roman" w:cs="Times New Roman"/>
          <w:sz w:val="28"/>
        </w:rPr>
      </w:pPr>
    </w:p>
    <w:p w14:paraId="114AE542" w14:textId="77777777" w:rsidR="009C2E2B" w:rsidRDefault="009C2E2B" w:rsidP="005B3E25">
      <w:pPr>
        <w:jc w:val="both"/>
        <w:rPr>
          <w:rFonts w:ascii="Times New Roman" w:hAnsi="Times New Roman" w:cs="Times New Roman"/>
          <w:sz w:val="28"/>
        </w:rPr>
      </w:pPr>
    </w:p>
    <w:p w14:paraId="74180FCB" w14:textId="77777777" w:rsidR="005B3E25" w:rsidRPr="00020B30" w:rsidRDefault="005B3E25" w:rsidP="005B3E25">
      <w:pPr>
        <w:jc w:val="both"/>
        <w:rPr>
          <w:rFonts w:ascii="Times New Roman" w:hAnsi="Times New Roman" w:cs="Times New Roman"/>
          <w:b/>
          <w:sz w:val="28"/>
        </w:rPr>
      </w:pPr>
      <w:proofErr w:type="spellStart"/>
      <w:r w:rsidRPr="00020B30">
        <w:rPr>
          <w:rFonts w:ascii="Times New Roman" w:hAnsi="Times New Roman" w:cs="Times New Roman"/>
          <w:b/>
          <w:sz w:val="28"/>
        </w:rPr>
        <w:t>Biometallurgical</w:t>
      </w:r>
      <w:proofErr w:type="spellEnd"/>
      <w:r w:rsidRPr="00020B30">
        <w:rPr>
          <w:rFonts w:ascii="Times New Roman" w:hAnsi="Times New Roman" w:cs="Times New Roman"/>
          <w:b/>
          <w:sz w:val="28"/>
        </w:rPr>
        <w:t xml:space="preserve"> and Emerging Techniques</w:t>
      </w:r>
      <w:r>
        <w:rPr>
          <w:rFonts w:ascii="Times New Roman" w:hAnsi="Times New Roman" w:cs="Times New Roman"/>
          <w:b/>
          <w:sz w:val="28"/>
        </w:rPr>
        <w:t>:</w:t>
      </w:r>
    </w:p>
    <w:p w14:paraId="5A22E385" w14:textId="77777777" w:rsidR="005B3E25" w:rsidRPr="00020B30" w:rsidRDefault="005B3E25" w:rsidP="005B3E25">
      <w:pPr>
        <w:jc w:val="both"/>
        <w:rPr>
          <w:rFonts w:ascii="Times New Roman" w:hAnsi="Times New Roman" w:cs="Times New Roman"/>
          <w:sz w:val="28"/>
        </w:rPr>
      </w:pPr>
      <w:r w:rsidRPr="00020B30">
        <w:rPr>
          <w:rFonts w:ascii="Times New Roman" w:hAnsi="Times New Roman" w:cs="Times New Roman"/>
          <w:sz w:val="28"/>
        </w:rPr>
        <w:t xml:space="preserve">Emerging </w:t>
      </w:r>
      <w:proofErr w:type="spellStart"/>
      <w:r w:rsidRPr="00020B30">
        <w:rPr>
          <w:rFonts w:ascii="Times New Roman" w:hAnsi="Times New Roman" w:cs="Times New Roman"/>
          <w:sz w:val="28"/>
        </w:rPr>
        <w:t>biometallurgical</w:t>
      </w:r>
      <w:proofErr w:type="spellEnd"/>
      <w:r w:rsidRPr="00020B30">
        <w:rPr>
          <w:rFonts w:ascii="Times New Roman" w:hAnsi="Times New Roman" w:cs="Times New Roman"/>
          <w:sz w:val="28"/>
        </w:rPr>
        <w:t xml:space="preserve"> processes harness microorganisms to recover metals, representing a sustainable alternative to traditional methods.</w:t>
      </w:r>
    </w:p>
    <w:p w14:paraId="077F3A10" w14:textId="77777777" w:rsidR="005B3E25" w:rsidRDefault="005B3E25" w:rsidP="005B3E25">
      <w:pPr>
        <w:jc w:val="both"/>
        <w:rPr>
          <w:rFonts w:ascii="Times New Roman" w:hAnsi="Times New Roman" w:cs="Times New Roman"/>
          <w:sz w:val="28"/>
        </w:rPr>
      </w:pPr>
      <w:proofErr w:type="spellStart"/>
      <w:r w:rsidRPr="00020B30">
        <w:rPr>
          <w:rFonts w:ascii="Times New Roman" w:hAnsi="Times New Roman" w:cs="Times New Roman"/>
          <w:sz w:val="28"/>
        </w:rPr>
        <w:t>Biometallurgy</w:t>
      </w:r>
      <w:proofErr w:type="spellEnd"/>
      <w:r w:rsidRPr="00020B30">
        <w:rPr>
          <w:rFonts w:ascii="Times New Roman" w:hAnsi="Times New Roman" w:cs="Times New Roman"/>
          <w:sz w:val="28"/>
        </w:rPr>
        <w:t>, or bioleaching, utilizes bacteria and fungi to oxidize and solubilize metals from e-waste. This environmentally benign process reduces chemical usage and energy consumption, offering a promising approach for the recovery of metals such as copper and gold. Additionally, research is exploring the use of ionic liquids and supercritical fluids, which may further enhance the efficiency and selectivity of metal recovery processes.</w:t>
      </w:r>
    </w:p>
    <w:p w14:paraId="36E33C00" w14:textId="5A06027D" w:rsidR="005B3E25" w:rsidRDefault="005B3E25" w:rsidP="005B3E25">
      <w:pPr>
        <w:jc w:val="both"/>
        <w:rPr>
          <w:rFonts w:ascii="Times New Roman" w:hAnsi="Times New Roman" w:cs="Times New Roman"/>
          <w:sz w:val="28"/>
        </w:rPr>
      </w:pPr>
    </w:p>
    <w:p w14:paraId="46818AB7" w14:textId="5141A15E" w:rsidR="005B3E25" w:rsidRDefault="005B3E25" w:rsidP="005B3E25">
      <w:pPr>
        <w:jc w:val="both"/>
        <w:rPr>
          <w:rFonts w:ascii="Times New Roman" w:hAnsi="Times New Roman" w:cs="Times New Roman"/>
          <w:sz w:val="28"/>
        </w:rPr>
      </w:pPr>
    </w:p>
    <w:p w14:paraId="5DD88556" w14:textId="12307F2D" w:rsidR="009C2E2B" w:rsidRDefault="009C2E2B" w:rsidP="005B3E25">
      <w:pPr>
        <w:jc w:val="both"/>
        <w:rPr>
          <w:rFonts w:ascii="Times New Roman" w:hAnsi="Times New Roman" w:cs="Times New Roman"/>
          <w:sz w:val="28"/>
        </w:rPr>
      </w:pPr>
    </w:p>
    <w:p w14:paraId="698B97D1" w14:textId="2B4C2F27" w:rsidR="009C2E2B" w:rsidRDefault="009C2E2B" w:rsidP="005B3E25">
      <w:pPr>
        <w:jc w:val="both"/>
        <w:rPr>
          <w:rFonts w:ascii="Times New Roman" w:hAnsi="Times New Roman" w:cs="Times New Roman"/>
          <w:sz w:val="28"/>
        </w:rPr>
      </w:pPr>
    </w:p>
    <w:p w14:paraId="24B9B92C" w14:textId="040183D6" w:rsidR="009C2E2B" w:rsidRDefault="009C2E2B" w:rsidP="005B3E25">
      <w:pPr>
        <w:jc w:val="both"/>
        <w:rPr>
          <w:rFonts w:ascii="Times New Roman" w:hAnsi="Times New Roman" w:cs="Times New Roman"/>
          <w:sz w:val="28"/>
        </w:rPr>
      </w:pPr>
    </w:p>
    <w:p w14:paraId="492B5AB8" w14:textId="1F44249B" w:rsidR="009C2E2B" w:rsidRDefault="009C2E2B" w:rsidP="005B3E25">
      <w:pPr>
        <w:jc w:val="both"/>
        <w:rPr>
          <w:rFonts w:ascii="Times New Roman" w:hAnsi="Times New Roman" w:cs="Times New Roman"/>
          <w:sz w:val="28"/>
        </w:rPr>
      </w:pPr>
    </w:p>
    <w:p w14:paraId="143D0708" w14:textId="044384A4" w:rsidR="009C2E2B" w:rsidRDefault="009C2E2B" w:rsidP="005B3E25">
      <w:pPr>
        <w:jc w:val="both"/>
        <w:rPr>
          <w:rFonts w:ascii="Times New Roman" w:hAnsi="Times New Roman" w:cs="Times New Roman"/>
          <w:sz w:val="28"/>
        </w:rPr>
      </w:pPr>
    </w:p>
    <w:p w14:paraId="2D444D0A" w14:textId="304C3AB9" w:rsidR="009C2E2B" w:rsidRDefault="009C2E2B" w:rsidP="005B3E25">
      <w:pPr>
        <w:jc w:val="both"/>
        <w:rPr>
          <w:rFonts w:ascii="Times New Roman" w:hAnsi="Times New Roman" w:cs="Times New Roman"/>
          <w:sz w:val="28"/>
        </w:rPr>
      </w:pPr>
    </w:p>
    <w:p w14:paraId="7775869F" w14:textId="6946EDE9" w:rsidR="009C2E2B" w:rsidRDefault="009C2E2B" w:rsidP="005B3E25">
      <w:pPr>
        <w:jc w:val="both"/>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487592448" behindDoc="0" locked="0" layoutInCell="1" allowOverlap="1" wp14:anchorId="14D9A3D2" wp14:editId="4C1D13ED">
            <wp:simplePos x="0" y="0"/>
            <wp:positionH relativeFrom="margin">
              <wp:posOffset>1056253</wp:posOffset>
            </wp:positionH>
            <wp:positionV relativeFrom="paragraph">
              <wp:posOffset>12921</wp:posOffset>
            </wp:positionV>
            <wp:extent cx="3744595" cy="2496185"/>
            <wp:effectExtent l="0" t="0" r="825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4595" cy="2496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550FAF" w14:textId="7247A295" w:rsidR="009C2E2B" w:rsidRDefault="009C2E2B" w:rsidP="005B3E25">
      <w:pPr>
        <w:jc w:val="both"/>
        <w:rPr>
          <w:rFonts w:ascii="Times New Roman" w:hAnsi="Times New Roman" w:cs="Times New Roman"/>
          <w:sz w:val="28"/>
        </w:rPr>
      </w:pPr>
    </w:p>
    <w:p w14:paraId="413531A1" w14:textId="0C887040" w:rsidR="009C2E2B" w:rsidRDefault="009C2E2B" w:rsidP="005B3E25">
      <w:pPr>
        <w:jc w:val="both"/>
        <w:rPr>
          <w:rFonts w:ascii="Times New Roman" w:hAnsi="Times New Roman" w:cs="Times New Roman"/>
          <w:sz w:val="28"/>
        </w:rPr>
      </w:pPr>
    </w:p>
    <w:p w14:paraId="7A52C1AB" w14:textId="639F7DAF" w:rsidR="009C2E2B" w:rsidRDefault="009C2E2B" w:rsidP="005B3E25">
      <w:pPr>
        <w:jc w:val="both"/>
        <w:rPr>
          <w:rFonts w:ascii="Times New Roman" w:hAnsi="Times New Roman" w:cs="Times New Roman"/>
          <w:sz w:val="28"/>
        </w:rPr>
      </w:pPr>
    </w:p>
    <w:p w14:paraId="5674A99B" w14:textId="549B7CD1" w:rsidR="009C2E2B" w:rsidRDefault="009C2E2B" w:rsidP="005B3E25">
      <w:pPr>
        <w:jc w:val="both"/>
        <w:rPr>
          <w:rFonts w:ascii="Times New Roman" w:hAnsi="Times New Roman" w:cs="Times New Roman"/>
          <w:sz w:val="28"/>
        </w:rPr>
      </w:pPr>
    </w:p>
    <w:p w14:paraId="6C105223" w14:textId="1A40056D" w:rsidR="009C2E2B" w:rsidRDefault="009C2E2B" w:rsidP="005B3E25">
      <w:pPr>
        <w:jc w:val="both"/>
        <w:rPr>
          <w:rFonts w:ascii="Times New Roman" w:hAnsi="Times New Roman" w:cs="Times New Roman"/>
          <w:sz w:val="28"/>
        </w:rPr>
      </w:pPr>
    </w:p>
    <w:p w14:paraId="251CEE4E" w14:textId="1A2322D7" w:rsidR="009C2E2B" w:rsidRDefault="009C2E2B" w:rsidP="005B3E25">
      <w:pPr>
        <w:jc w:val="both"/>
        <w:rPr>
          <w:rFonts w:ascii="Times New Roman" w:hAnsi="Times New Roman" w:cs="Times New Roman"/>
          <w:sz w:val="28"/>
        </w:rPr>
      </w:pPr>
    </w:p>
    <w:p w14:paraId="50FC5D55" w14:textId="7C956DCD" w:rsidR="009C2E2B" w:rsidRDefault="009C2E2B" w:rsidP="005B3E25">
      <w:pPr>
        <w:jc w:val="both"/>
        <w:rPr>
          <w:rFonts w:ascii="Times New Roman" w:hAnsi="Times New Roman" w:cs="Times New Roman"/>
          <w:sz w:val="28"/>
        </w:rPr>
      </w:pPr>
    </w:p>
    <w:p w14:paraId="0BA24F35" w14:textId="6CC54FEF" w:rsidR="009C2E2B" w:rsidRDefault="009C2E2B" w:rsidP="005B3E25">
      <w:pPr>
        <w:jc w:val="both"/>
        <w:rPr>
          <w:rFonts w:ascii="Times New Roman" w:hAnsi="Times New Roman" w:cs="Times New Roman"/>
          <w:sz w:val="28"/>
        </w:rPr>
      </w:pPr>
    </w:p>
    <w:p w14:paraId="6898800E" w14:textId="3D757938" w:rsidR="009C2E2B" w:rsidRDefault="009C2E2B" w:rsidP="005B3E25">
      <w:pPr>
        <w:jc w:val="both"/>
        <w:rPr>
          <w:rFonts w:ascii="Times New Roman" w:hAnsi="Times New Roman" w:cs="Times New Roman"/>
          <w:sz w:val="28"/>
        </w:rPr>
      </w:pPr>
    </w:p>
    <w:p w14:paraId="5EB834E8" w14:textId="5BD280C5" w:rsidR="009C2E2B" w:rsidRDefault="009C2E2B" w:rsidP="005B3E25">
      <w:pPr>
        <w:jc w:val="both"/>
        <w:rPr>
          <w:rFonts w:ascii="Times New Roman" w:hAnsi="Times New Roman" w:cs="Times New Roman"/>
          <w:sz w:val="28"/>
        </w:rPr>
      </w:pPr>
    </w:p>
    <w:p w14:paraId="35A2F343" w14:textId="475B282E" w:rsidR="009C2E2B" w:rsidRDefault="009C2E2B" w:rsidP="005B3E25">
      <w:pPr>
        <w:jc w:val="both"/>
        <w:rPr>
          <w:rFonts w:ascii="Times New Roman" w:hAnsi="Times New Roman" w:cs="Times New Roman"/>
          <w:sz w:val="28"/>
        </w:rPr>
      </w:pPr>
    </w:p>
    <w:p w14:paraId="37C9A36E" w14:textId="77777777" w:rsidR="009C2E2B" w:rsidRDefault="009C2E2B" w:rsidP="005B3E25">
      <w:pPr>
        <w:jc w:val="both"/>
        <w:rPr>
          <w:rFonts w:ascii="Times New Roman" w:hAnsi="Times New Roman" w:cs="Times New Roman"/>
          <w:sz w:val="28"/>
        </w:rPr>
      </w:pPr>
    </w:p>
    <w:p w14:paraId="72B36997" w14:textId="2C6AFA83" w:rsidR="005B3E25" w:rsidRDefault="005B3E25" w:rsidP="005B3E25">
      <w:r>
        <w:t xml:space="preserve">Figure 3. Comparison of metal recovery efficiencies between conventional hydrometallurgy, pyrometallurgy, and </w:t>
      </w:r>
      <w:proofErr w:type="spellStart"/>
      <w:r>
        <w:t>biometallurgy</w:t>
      </w:r>
      <w:proofErr w:type="spellEnd"/>
      <w:r>
        <w:t xml:space="preserve"> (Adapted from Wang et al., 2020).</w:t>
      </w:r>
    </w:p>
    <w:p w14:paraId="30EE3957" w14:textId="6121F95B" w:rsidR="009C2E2B" w:rsidRDefault="009C2E2B" w:rsidP="005B3E25">
      <w:pPr>
        <w:rPr>
          <w:rFonts w:ascii="Times New Roman" w:hAnsi="Times New Roman" w:cs="Times New Roman"/>
          <w:sz w:val="28"/>
        </w:rPr>
      </w:pPr>
    </w:p>
    <w:p w14:paraId="6F67FF9B" w14:textId="77777777" w:rsidR="009C2E2B" w:rsidRDefault="009C2E2B" w:rsidP="005B3E25">
      <w:pPr>
        <w:rPr>
          <w:rFonts w:ascii="Times New Roman" w:hAnsi="Times New Roman" w:cs="Times New Roman"/>
          <w:b/>
          <w:sz w:val="28"/>
        </w:rPr>
      </w:pPr>
    </w:p>
    <w:p w14:paraId="19D087B2" w14:textId="77777777" w:rsidR="009C2E2B" w:rsidRDefault="009C2E2B" w:rsidP="005B3E25">
      <w:pPr>
        <w:rPr>
          <w:rFonts w:ascii="Times New Roman" w:hAnsi="Times New Roman" w:cs="Times New Roman"/>
          <w:b/>
          <w:sz w:val="28"/>
        </w:rPr>
      </w:pPr>
    </w:p>
    <w:p w14:paraId="2F49C8BC" w14:textId="3E1A80EB" w:rsidR="005B3E25" w:rsidRPr="000129E7" w:rsidRDefault="005B3E25" w:rsidP="005B3E25">
      <w:pPr>
        <w:rPr>
          <w:rFonts w:ascii="Times New Roman" w:hAnsi="Times New Roman" w:cs="Times New Roman"/>
          <w:b/>
          <w:sz w:val="28"/>
        </w:rPr>
      </w:pPr>
      <w:r w:rsidRPr="000129E7">
        <w:rPr>
          <w:rFonts w:ascii="Times New Roman" w:hAnsi="Times New Roman" w:cs="Times New Roman"/>
          <w:b/>
          <w:sz w:val="28"/>
        </w:rPr>
        <w:t>Environmental and Economic Considerations</w:t>
      </w:r>
      <w:r>
        <w:rPr>
          <w:rFonts w:ascii="Times New Roman" w:hAnsi="Times New Roman" w:cs="Times New Roman"/>
          <w:b/>
          <w:sz w:val="28"/>
        </w:rPr>
        <w:t>:</w:t>
      </w:r>
    </w:p>
    <w:p w14:paraId="1ACEF67E" w14:textId="77777777" w:rsidR="009C2E2B" w:rsidRPr="009C2E2B" w:rsidRDefault="009C2E2B" w:rsidP="009C2E2B">
      <w:pPr>
        <w:rPr>
          <w:rFonts w:ascii="Times New Roman" w:hAnsi="Times New Roman" w:cs="Times New Roman"/>
          <w:sz w:val="28"/>
        </w:rPr>
      </w:pPr>
      <w:r w:rsidRPr="009C2E2B">
        <w:rPr>
          <w:rFonts w:ascii="Times New Roman" w:hAnsi="Times New Roman" w:cs="Times New Roman"/>
          <w:sz w:val="28"/>
        </w:rPr>
        <w:t>Understanding the environmental and economic impact of chemical recycling is crucial for managing e-waste in a sustainable way. The recycling process chosen can significantly influence energy consumption, greenhouse gas emissions, and the release of harmful byproducts. If not managed properly, some chemical processes can contribute to air and water pollution, further exacerbating environmental damage. At the same time, economic factors—such as process efficiency, capital investment, operational costs, and the fluctuating market value of recovered metals—play a major role in determining whether a recycling method is practical and profitable.</w:t>
      </w:r>
    </w:p>
    <w:p w14:paraId="10D30349" w14:textId="77777777" w:rsidR="009C2E2B" w:rsidRPr="009C2E2B" w:rsidRDefault="009C2E2B" w:rsidP="009C2E2B">
      <w:pPr>
        <w:rPr>
          <w:rFonts w:ascii="Times New Roman" w:hAnsi="Times New Roman" w:cs="Times New Roman"/>
          <w:sz w:val="28"/>
        </w:rPr>
      </w:pPr>
    </w:p>
    <w:p w14:paraId="0A31D440" w14:textId="77777777" w:rsidR="009C2E2B" w:rsidRPr="009C2E2B" w:rsidRDefault="009C2E2B" w:rsidP="009C2E2B">
      <w:pPr>
        <w:rPr>
          <w:rFonts w:ascii="Times New Roman" w:hAnsi="Times New Roman" w:cs="Times New Roman"/>
          <w:sz w:val="28"/>
        </w:rPr>
      </w:pPr>
      <w:r w:rsidRPr="009C2E2B">
        <w:rPr>
          <w:rFonts w:ascii="Times New Roman" w:hAnsi="Times New Roman" w:cs="Times New Roman"/>
          <w:sz w:val="28"/>
        </w:rPr>
        <w:t xml:space="preserve">For e-waste recycling to be both environmentally responsible and financially viable, an integrated approach that combines multiple techniques is often the best solution. For example, pairing hydrometallurgical and </w:t>
      </w:r>
      <w:proofErr w:type="spellStart"/>
      <w:r w:rsidRPr="009C2E2B">
        <w:rPr>
          <w:rFonts w:ascii="Times New Roman" w:hAnsi="Times New Roman" w:cs="Times New Roman"/>
          <w:sz w:val="28"/>
        </w:rPr>
        <w:t>biometallurgical</w:t>
      </w:r>
      <w:proofErr w:type="spellEnd"/>
      <w:r w:rsidRPr="009C2E2B">
        <w:rPr>
          <w:rFonts w:ascii="Times New Roman" w:hAnsi="Times New Roman" w:cs="Times New Roman"/>
          <w:sz w:val="28"/>
        </w:rPr>
        <w:t xml:space="preserve"> methods can improve recovery rates while minimizing toxic waste production. Emerging innovations in green chemistry and closed-loop recycling systems are also making it possible to extract valuable metals with less environmental harm and lower energy consumption.</w:t>
      </w:r>
    </w:p>
    <w:p w14:paraId="34A84EBA" w14:textId="77777777" w:rsidR="009C2E2B" w:rsidRPr="009C2E2B" w:rsidRDefault="009C2E2B" w:rsidP="009C2E2B">
      <w:pPr>
        <w:rPr>
          <w:rFonts w:ascii="Times New Roman" w:hAnsi="Times New Roman" w:cs="Times New Roman"/>
          <w:sz w:val="28"/>
        </w:rPr>
      </w:pPr>
    </w:p>
    <w:p w14:paraId="37E1073E" w14:textId="77777777" w:rsidR="009C2E2B" w:rsidRPr="009C2E2B" w:rsidRDefault="009C2E2B" w:rsidP="009C2E2B">
      <w:pPr>
        <w:rPr>
          <w:rFonts w:ascii="Times New Roman" w:hAnsi="Times New Roman" w:cs="Times New Roman"/>
          <w:sz w:val="28"/>
        </w:rPr>
      </w:pPr>
      <w:r w:rsidRPr="009C2E2B">
        <w:rPr>
          <w:rFonts w:ascii="Times New Roman" w:hAnsi="Times New Roman" w:cs="Times New Roman"/>
          <w:sz w:val="28"/>
        </w:rPr>
        <w:t>Government policies and industry regulations further shape the feasibility of recycling operations. Many countries are introducing stricter environmental standards, pushing companies to adopt cleaner technologies and more sustainable practices. Financial incentives, such as tax breaks or subsidies for eco-friendly recycling initiatives, can also encourage investment in advanced recycling methods.</w:t>
      </w:r>
    </w:p>
    <w:p w14:paraId="4EDFAEEA" w14:textId="77777777" w:rsidR="009C2E2B" w:rsidRPr="009C2E2B" w:rsidRDefault="009C2E2B" w:rsidP="009C2E2B">
      <w:pPr>
        <w:rPr>
          <w:rFonts w:ascii="Times New Roman" w:hAnsi="Times New Roman" w:cs="Times New Roman"/>
          <w:sz w:val="28"/>
        </w:rPr>
      </w:pPr>
    </w:p>
    <w:p w14:paraId="31385013" w14:textId="77777777" w:rsidR="005B3E25" w:rsidRDefault="005B3E25" w:rsidP="005B3E25">
      <w:pPr>
        <w:rPr>
          <w:rFonts w:ascii="Times New Roman" w:hAnsi="Times New Roman" w:cs="Times New Roman"/>
          <w:i/>
          <w:sz w:val="24"/>
        </w:rPr>
      </w:pPr>
      <w:r w:rsidRPr="000129E7">
        <w:rPr>
          <w:rFonts w:ascii="Times New Roman" w:hAnsi="Times New Roman" w:cs="Times New Roman"/>
          <w:b/>
          <w:i/>
          <w:sz w:val="24"/>
        </w:rPr>
        <w:t>Data Insight</w:t>
      </w:r>
      <w:r w:rsidRPr="000129E7">
        <w:rPr>
          <w:rFonts w:ascii="Times New Roman" w:hAnsi="Times New Roman" w:cs="Times New Roman"/>
          <w:i/>
          <w:sz w:val="24"/>
        </w:rPr>
        <w:t xml:space="preserve">: A life-cycle assessment (LCA) study demonstrated that combining hydrometallurgical and </w:t>
      </w:r>
      <w:proofErr w:type="spellStart"/>
      <w:r w:rsidRPr="000129E7">
        <w:rPr>
          <w:rFonts w:ascii="Times New Roman" w:hAnsi="Times New Roman" w:cs="Times New Roman"/>
          <w:i/>
          <w:sz w:val="24"/>
        </w:rPr>
        <w:t>biometallurgical</w:t>
      </w:r>
      <w:proofErr w:type="spellEnd"/>
      <w:r w:rsidRPr="000129E7">
        <w:rPr>
          <w:rFonts w:ascii="Times New Roman" w:hAnsi="Times New Roman" w:cs="Times New Roman"/>
          <w:i/>
          <w:sz w:val="24"/>
        </w:rPr>
        <w:t xml:space="preserve"> techniques reduced overall environmental impact by 30% compared to standalone pyrometallurgy (Garcia et al., 2019).</w:t>
      </w:r>
    </w:p>
    <w:p w14:paraId="5864A55E" w14:textId="77777777" w:rsidR="005B3E25" w:rsidRDefault="005B3E25" w:rsidP="005B3E25">
      <w:pPr>
        <w:rPr>
          <w:rFonts w:ascii="Times New Roman" w:hAnsi="Times New Roman" w:cs="Times New Roman"/>
          <w:i/>
          <w:sz w:val="24"/>
        </w:rPr>
      </w:pPr>
    </w:p>
    <w:p w14:paraId="2608A9D4" w14:textId="77777777" w:rsidR="005B3E25" w:rsidRDefault="005B3E25" w:rsidP="005B3E25">
      <w:pPr>
        <w:rPr>
          <w:rFonts w:ascii="Times New Roman" w:hAnsi="Times New Roman" w:cs="Times New Roman"/>
          <w:i/>
          <w:sz w:val="24"/>
        </w:rPr>
      </w:pPr>
    </w:p>
    <w:p w14:paraId="36D441B2" w14:textId="77777777" w:rsidR="009C2E2B" w:rsidRDefault="009C2E2B" w:rsidP="005B3E25">
      <w:pPr>
        <w:rPr>
          <w:rFonts w:ascii="Times New Roman" w:hAnsi="Times New Roman" w:cs="Times New Roman"/>
          <w:sz w:val="28"/>
        </w:rPr>
      </w:pPr>
    </w:p>
    <w:p w14:paraId="13E1B61C" w14:textId="77777777" w:rsidR="009C2E2B" w:rsidRDefault="009C2E2B" w:rsidP="005B3E25">
      <w:pPr>
        <w:rPr>
          <w:rFonts w:ascii="Times New Roman" w:hAnsi="Times New Roman" w:cs="Times New Roman"/>
          <w:sz w:val="28"/>
        </w:rPr>
      </w:pPr>
    </w:p>
    <w:p w14:paraId="7E272E97" w14:textId="77777777" w:rsidR="009C2E2B" w:rsidRDefault="009C2E2B" w:rsidP="005B3E25">
      <w:pPr>
        <w:rPr>
          <w:rFonts w:ascii="Times New Roman" w:hAnsi="Times New Roman" w:cs="Times New Roman"/>
          <w:sz w:val="28"/>
        </w:rPr>
      </w:pPr>
    </w:p>
    <w:p w14:paraId="3F5DD85D" w14:textId="77777777" w:rsidR="009C2E2B" w:rsidRDefault="009C2E2B" w:rsidP="005B3E25">
      <w:pPr>
        <w:rPr>
          <w:rFonts w:ascii="Times New Roman" w:hAnsi="Times New Roman" w:cs="Times New Roman"/>
          <w:sz w:val="28"/>
        </w:rPr>
      </w:pPr>
    </w:p>
    <w:p w14:paraId="3567F52B" w14:textId="3C5260F1" w:rsidR="005B3E25" w:rsidRDefault="005B3E25" w:rsidP="005B3E25">
      <w:pPr>
        <w:rPr>
          <w:rFonts w:ascii="Times New Roman" w:hAnsi="Times New Roman" w:cs="Times New Roman"/>
          <w:sz w:val="28"/>
        </w:rPr>
      </w:pPr>
      <w:r w:rsidRPr="000129E7">
        <w:rPr>
          <w:rFonts w:ascii="Times New Roman" w:hAnsi="Times New Roman" w:cs="Times New Roman"/>
          <w:sz w:val="28"/>
        </w:rPr>
        <w:t>In conclusion, the chemical processes involved in e-waste recycling are complex and multifaceted, encompassing a range of techniques from mechanical pretreatment to advanced bioleaching methods. Each process offers distinct advantages and challenges in terms of recovery efficiency, environmental impact, and economic viability. Future research and technological advancements are poised to enhance these methods, promoting more sustainable and cost-effective recycling practices that can address the growing global e-waste challenge.</w:t>
      </w:r>
    </w:p>
    <w:p w14:paraId="70355393" w14:textId="77777777" w:rsidR="005B3E25" w:rsidRDefault="005B3E25" w:rsidP="005B3E25">
      <w:pPr>
        <w:rPr>
          <w:rFonts w:ascii="Times New Roman" w:hAnsi="Times New Roman" w:cs="Times New Roman"/>
          <w:sz w:val="28"/>
        </w:rPr>
      </w:pPr>
    </w:p>
    <w:p w14:paraId="48D43041" w14:textId="77777777" w:rsidR="005B3E25" w:rsidRPr="000129E7" w:rsidRDefault="005B3E25" w:rsidP="005B3E25">
      <w:pPr>
        <w:spacing w:before="100" w:beforeAutospacing="1" w:after="100" w:afterAutospacing="1"/>
        <w:outlineLvl w:val="1"/>
        <w:rPr>
          <w:rFonts w:ascii="Times New Roman" w:eastAsia="Times New Roman" w:hAnsi="Times New Roman" w:cs="Times New Roman"/>
          <w:b/>
          <w:bCs/>
          <w:sz w:val="36"/>
          <w:szCs w:val="36"/>
        </w:rPr>
      </w:pPr>
      <w:r w:rsidRPr="000129E7">
        <w:rPr>
          <w:rFonts w:ascii="Times New Roman" w:eastAsia="Times New Roman" w:hAnsi="Times New Roman" w:cs="Times New Roman"/>
          <w:b/>
          <w:bCs/>
          <w:sz w:val="36"/>
          <w:szCs w:val="36"/>
        </w:rPr>
        <w:t>References</w:t>
      </w:r>
    </w:p>
    <w:p w14:paraId="0F4BFF37" w14:textId="77777777" w:rsidR="005B3E25" w:rsidRPr="000129E7" w:rsidRDefault="005B3E25" w:rsidP="005B3E25">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rPr>
      </w:pPr>
      <w:proofErr w:type="spellStart"/>
      <w:r w:rsidRPr="000129E7">
        <w:rPr>
          <w:rFonts w:ascii="Times New Roman" w:eastAsia="Times New Roman" w:hAnsi="Times New Roman" w:cs="Times New Roman"/>
          <w:sz w:val="24"/>
          <w:szCs w:val="24"/>
        </w:rPr>
        <w:t>Balde</w:t>
      </w:r>
      <w:proofErr w:type="spellEnd"/>
      <w:r w:rsidRPr="000129E7">
        <w:rPr>
          <w:rFonts w:ascii="Times New Roman" w:eastAsia="Times New Roman" w:hAnsi="Times New Roman" w:cs="Times New Roman"/>
          <w:sz w:val="24"/>
          <w:szCs w:val="24"/>
        </w:rPr>
        <w:t xml:space="preserve">, C. P., Forti, V., Gray, V., </w:t>
      </w:r>
      <w:proofErr w:type="spellStart"/>
      <w:r w:rsidRPr="000129E7">
        <w:rPr>
          <w:rFonts w:ascii="Times New Roman" w:eastAsia="Times New Roman" w:hAnsi="Times New Roman" w:cs="Times New Roman"/>
          <w:sz w:val="24"/>
          <w:szCs w:val="24"/>
        </w:rPr>
        <w:t>Kuehr</w:t>
      </w:r>
      <w:proofErr w:type="spellEnd"/>
      <w:r w:rsidRPr="000129E7">
        <w:rPr>
          <w:rFonts w:ascii="Times New Roman" w:eastAsia="Times New Roman" w:hAnsi="Times New Roman" w:cs="Times New Roman"/>
          <w:sz w:val="24"/>
          <w:szCs w:val="24"/>
        </w:rPr>
        <w:t xml:space="preserve">, R., &amp; Stegmann, P. (2015). </w:t>
      </w:r>
      <w:r w:rsidRPr="000129E7">
        <w:rPr>
          <w:rFonts w:ascii="Times New Roman" w:eastAsia="Times New Roman" w:hAnsi="Times New Roman" w:cs="Times New Roman"/>
          <w:i/>
          <w:iCs/>
          <w:sz w:val="24"/>
          <w:szCs w:val="24"/>
        </w:rPr>
        <w:t>The Global E-Waste Monitor 2014</w:t>
      </w:r>
      <w:r w:rsidRPr="000129E7">
        <w:rPr>
          <w:rFonts w:ascii="Times New Roman" w:eastAsia="Times New Roman" w:hAnsi="Times New Roman" w:cs="Times New Roman"/>
          <w:sz w:val="24"/>
          <w:szCs w:val="24"/>
        </w:rPr>
        <w:t>. United Nations University.</w:t>
      </w:r>
    </w:p>
    <w:p w14:paraId="718A8D09" w14:textId="77777777" w:rsidR="005B3E25" w:rsidRPr="000129E7" w:rsidRDefault="005B3E25" w:rsidP="005B3E25">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rPr>
      </w:pPr>
      <w:r w:rsidRPr="000129E7">
        <w:rPr>
          <w:rFonts w:ascii="Times New Roman" w:eastAsia="Times New Roman" w:hAnsi="Times New Roman" w:cs="Times New Roman"/>
          <w:sz w:val="24"/>
          <w:szCs w:val="24"/>
        </w:rPr>
        <w:t>Chen, X., Zhang, J., &amp; Li, Y. (2018). "Advances in Pyrometal</w:t>
      </w:r>
      <w:bookmarkStart w:id="0" w:name="_GoBack"/>
      <w:bookmarkEnd w:id="0"/>
      <w:r w:rsidRPr="000129E7">
        <w:rPr>
          <w:rFonts w:ascii="Times New Roman" w:eastAsia="Times New Roman" w:hAnsi="Times New Roman" w:cs="Times New Roman"/>
          <w:sz w:val="24"/>
          <w:szCs w:val="24"/>
        </w:rPr>
        <w:t xml:space="preserve">lurgical Processes for E-Waste Recycling." </w:t>
      </w:r>
      <w:r w:rsidRPr="000129E7">
        <w:rPr>
          <w:rFonts w:ascii="Times New Roman" w:eastAsia="Times New Roman" w:hAnsi="Times New Roman" w:cs="Times New Roman"/>
          <w:i/>
          <w:iCs/>
          <w:sz w:val="24"/>
          <w:szCs w:val="24"/>
        </w:rPr>
        <w:t>Journal of Hazardous Materials</w:t>
      </w:r>
      <w:r w:rsidRPr="000129E7">
        <w:rPr>
          <w:rFonts w:ascii="Times New Roman" w:eastAsia="Times New Roman" w:hAnsi="Times New Roman" w:cs="Times New Roman"/>
          <w:sz w:val="24"/>
          <w:szCs w:val="24"/>
        </w:rPr>
        <w:t>, 345, 123-135.</w:t>
      </w:r>
    </w:p>
    <w:p w14:paraId="6B518AFA" w14:textId="77777777" w:rsidR="005B3E25" w:rsidRPr="000129E7" w:rsidRDefault="005B3E25" w:rsidP="005B3E25">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rPr>
      </w:pPr>
      <w:r w:rsidRPr="000129E7">
        <w:rPr>
          <w:rFonts w:ascii="Times New Roman" w:eastAsia="Times New Roman" w:hAnsi="Times New Roman" w:cs="Times New Roman"/>
          <w:sz w:val="24"/>
          <w:szCs w:val="24"/>
        </w:rPr>
        <w:t xml:space="preserve">Li, F., &amp; Zhang, Y. (2017). "Hydrometallurgical Recovery of Precious Metals from E-Waste: A Review." </w:t>
      </w:r>
      <w:r w:rsidRPr="000129E7">
        <w:rPr>
          <w:rFonts w:ascii="Times New Roman" w:eastAsia="Times New Roman" w:hAnsi="Times New Roman" w:cs="Times New Roman"/>
          <w:i/>
          <w:iCs/>
          <w:sz w:val="24"/>
          <w:szCs w:val="24"/>
        </w:rPr>
        <w:t>International Journal of Mineral Processing</w:t>
      </w:r>
      <w:r w:rsidRPr="000129E7">
        <w:rPr>
          <w:rFonts w:ascii="Times New Roman" w:eastAsia="Times New Roman" w:hAnsi="Times New Roman" w:cs="Times New Roman"/>
          <w:sz w:val="24"/>
          <w:szCs w:val="24"/>
        </w:rPr>
        <w:t>, 164, 101-112.</w:t>
      </w:r>
    </w:p>
    <w:p w14:paraId="324D8AA3" w14:textId="77777777" w:rsidR="005B3E25" w:rsidRPr="000129E7" w:rsidRDefault="005B3E25" w:rsidP="005B3E25">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rPr>
      </w:pPr>
      <w:r w:rsidRPr="000129E7">
        <w:rPr>
          <w:rFonts w:ascii="Times New Roman" w:eastAsia="Times New Roman" w:hAnsi="Times New Roman" w:cs="Times New Roman"/>
          <w:sz w:val="24"/>
          <w:szCs w:val="24"/>
        </w:rPr>
        <w:t xml:space="preserve">Wang, L., Zhao, H., &amp; Chen, X. (2020). "Emerging Technologies in E-Waste Recycling: A Comparative Study." </w:t>
      </w:r>
      <w:r w:rsidRPr="000129E7">
        <w:rPr>
          <w:rFonts w:ascii="Times New Roman" w:eastAsia="Times New Roman" w:hAnsi="Times New Roman" w:cs="Times New Roman"/>
          <w:i/>
          <w:iCs/>
          <w:sz w:val="24"/>
          <w:szCs w:val="24"/>
        </w:rPr>
        <w:t>Resources, Conservation and Recycling</w:t>
      </w:r>
      <w:r w:rsidRPr="000129E7">
        <w:rPr>
          <w:rFonts w:ascii="Times New Roman" w:eastAsia="Times New Roman" w:hAnsi="Times New Roman" w:cs="Times New Roman"/>
          <w:sz w:val="24"/>
          <w:szCs w:val="24"/>
        </w:rPr>
        <w:t>, 155, 104-117.</w:t>
      </w:r>
    </w:p>
    <w:p w14:paraId="63CC65C1" w14:textId="0BD80DA2" w:rsidR="005B3E25" w:rsidRDefault="005B3E25" w:rsidP="005B3E25">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rPr>
      </w:pPr>
      <w:r w:rsidRPr="000129E7">
        <w:rPr>
          <w:rFonts w:ascii="Times New Roman" w:eastAsia="Times New Roman" w:hAnsi="Times New Roman" w:cs="Times New Roman"/>
          <w:sz w:val="24"/>
          <w:szCs w:val="24"/>
        </w:rPr>
        <w:t xml:space="preserve">Garcia, M., Lopez, I., &amp; Torres, R. (2019). "Life Cycle Assessment of Integrated E-Waste Recycling Processes." </w:t>
      </w:r>
      <w:r w:rsidRPr="000129E7">
        <w:rPr>
          <w:rFonts w:ascii="Times New Roman" w:eastAsia="Times New Roman" w:hAnsi="Times New Roman" w:cs="Times New Roman"/>
          <w:i/>
          <w:iCs/>
          <w:sz w:val="24"/>
          <w:szCs w:val="24"/>
        </w:rPr>
        <w:t>Environmental Science &amp; Technology</w:t>
      </w:r>
      <w:r w:rsidRPr="000129E7">
        <w:rPr>
          <w:rFonts w:ascii="Times New Roman" w:eastAsia="Times New Roman" w:hAnsi="Times New Roman" w:cs="Times New Roman"/>
          <w:sz w:val="24"/>
          <w:szCs w:val="24"/>
        </w:rPr>
        <w:t>, 53(2), 789-798.</w:t>
      </w:r>
    </w:p>
    <w:p w14:paraId="7A8FBA71" w14:textId="76F082E6" w:rsidR="009C2E2B" w:rsidRDefault="009C2E2B" w:rsidP="009C2E2B">
      <w:pPr>
        <w:widowControl/>
        <w:autoSpaceDE/>
        <w:autoSpaceDN/>
        <w:spacing w:before="100" w:beforeAutospacing="1" w:after="100" w:afterAutospacing="1"/>
        <w:rPr>
          <w:rFonts w:ascii="Times New Roman" w:eastAsia="Times New Roman" w:hAnsi="Times New Roman" w:cs="Times New Roman"/>
          <w:sz w:val="24"/>
          <w:szCs w:val="24"/>
        </w:rPr>
      </w:pPr>
    </w:p>
    <w:p w14:paraId="03DAA985" w14:textId="76A5FF72" w:rsidR="009C2E2B" w:rsidRDefault="009C2E2B" w:rsidP="009C2E2B">
      <w:pPr>
        <w:widowControl/>
        <w:autoSpaceDE/>
        <w:autoSpaceDN/>
        <w:spacing w:before="100" w:beforeAutospacing="1" w:after="100" w:afterAutospacing="1"/>
        <w:rPr>
          <w:rFonts w:ascii="Times New Roman" w:eastAsia="Times New Roman" w:hAnsi="Times New Roman" w:cs="Times New Roman"/>
          <w:sz w:val="24"/>
          <w:szCs w:val="24"/>
        </w:rPr>
      </w:pPr>
    </w:p>
    <w:p w14:paraId="5945B817" w14:textId="77777777" w:rsidR="009C2E2B" w:rsidRPr="000129E7" w:rsidRDefault="009C2E2B" w:rsidP="009C2E2B">
      <w:pPr>
        <w:widowControl/>
        <w:autoSpaceDE/>
        <w:autoSpaceDN/>
        <w:spacing w:before="100" w:beforeAutospacing="1" w:after="100" w:afterAutospacing="1"/>
        <w:rPr>
          <w:rFonts w:ascii="Times New Roman" w:eastAsia="Times New Roman" w:hAnsi="Times New Roman" w:cs="Times New Roman"/>
          <w:sz w:val="24"/>
          <w:szCs w:val="24"/>
        </w:rPr>
      </w:pPr>
    </w:p>
    <w:p w14:paraId="33689573" w14:textId="77777777" w:rsidR="005B3E25" w:rsidRPr="000129E7" w:rsidRDefault="005B3E25" w:rsidP="005B3E25">
      <w:pPr>
        <w:rPr>
          <w:rFonts w:ascii="Times New Roman" w:hAnsi="Times New Roman" w:cs="Times New Roman"/>
          <w:sz w:val="28"/>
        </w:rPr>
      </w:pPr>
    </w:p>
    <w:p w14:paraId="435ACC2C" w14:textId="77777777" w:rsidR="00554A82" w:rsidRDefault="00554A82">
      <w:pPr>
        <w:ind w:right="238"/>
        <w:jc w:val="right"/>
        <w:rPr>
          <w:sz w:val="12"/>
        </w:rPr>
      </w:pPr>
    </w:p>
    <w:sectPr w:rsidR="00554A82">
      <w:type w:val="continuous"/>
      <w:pgSz w:w="11910" w:h="16840"/>
      <w:pgMar w:top="440" w:right="1200" w:bottom="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54E29"/>
    <w:multiLevelType w:val="hybridMultilevel"/>
    <w:tmpl w:val="8B6635F8"/>
    <w:lvl w:ilvl="0" w:tplc="B95222F2">
      <w:start w:val="1"/>
      <w:numFmt w:val="decimal"/>
      <w:lvlText w:val="%1."/>
      <w:lvlJc w:val="left"/>
      <w:pPr>
        <w:ind w:left="400" w:hanging="180"/>
      </w:pPr>
      <w:rPr>
        <w:rFonts w:ascii="Trebuchet MS" w:eastAsia="Trebuchet MS" w:hAnsi="Trebuchet MS" w:cs="Trebuchet MS" w:hint="default"/>
        <w:b w:val="0"/>
        <w:bCs w:val="0"/>
        <w:i w:val="0"/>
        <w:iCs w:val="0"/>
        <w:spacing w:val="-1"/>
        <w:w w:val="100"/>
        <w:sz w:val="16"/>
        <w:szCs w:val="16"/>
        <w:lang w:val="en-US" w:eastAsia="en-US" w:bidi="ar-SA"/>
      </w:rPr>
    </w:lvl>
    <w:lvl w:ilvl="1" w:tplc="E83AB098">
      <w:numFmt w:val="bullet"/>
      <w:lvlText w:val="•"/>
      <w:lvlJc w:val="left"/>
      <w:pPr>
        <w:ind w:left="1308" w:hanging="180"/>
      </w:pPr>
      <w:rPr>
        <w:rFonts w:hint="default"/>
        <w:lang w:val="en-US" w:eastAsia="en-US" w:bidi="ar-SA"/>
      </w:rPr>
    </w:lvl>
    <w:lvl w:ilvl="2" w:tplc="512A33AA">
      <w:numFmt w:val="bullet"/>
      <w:lvlText w:val="•"/>
      <w:lvlJc w:val="left"/>
      <w:pPr>
        <w:ind w:left="2217" w:hanging="180"/>
      </w:pPr>
      <w:rPr>
        <w:rFonts w:hint="default"/>
        <w:lang w:val="en-US" w:eastAsia="en-US" w:bidi="ar-SA"/>
      </w:rPr>
    </w:lvl>
    <w:lvl w:ilvl="3" w:tplc="5074EA08">
      <w:numFmt w:val="bullet"/>
      <w:lvlText w:val="•"/>
      <w:lvlJc w:val="left"/>
      <w:pPr>
        <w:ind w:left="3125" w:hanging="180"/>
      </w:pPr>
      <w:rPr>
        <w:rFonts w:hint="default"/>
        <w:lang w:val="en-US" w:eastAsia="en-US" w:bidi="ar-SA"/>
      </w:rPr>
    </w:lvl>
    <w:lvl w:ilvl="4" w:tplc="B96CF00A">
      <w:numFmt w:val="bullet"/>
      <w:lvlText w:val="•"/>
      <w:lvlJc w:val="left"/>
      <w:pPr>
        <w:ind w:left="4034" w:hanging="180"/>
      </w:pPr>
      <w:rPr>
        <w:rFonts w:hint="default"/>
        <w:lang w:val="en-US" w:eastAsia="en-US" w:bidi="ar-SA"/>
      </w:rPr>
    </w:lvl>
    <w:lvl w:ilvl="5" w:tplc="7534B8FA">
      <w:numFmt w:val="bullet"/>
      <w:lvlText w:val="•"/>
      <w:lvlJc w:val="left"/>
      <w:pPr>
        <w:ind w:left="4943" w:hanging="180"/>
      </w:pPr>
      <w:rPr>
        <w:rFonts w:hint="default"/>
        <w:lang w:val="en-US" w:eastAsia="en-US" w:bidi="ar-SA"/>
      </w:rPr>
    </w:lvl>
    <w:lvl w:ilvl="6" w:tplc="EA72D59A">
      <w:numFmt w:val="bullet"/>
      <w:lvlText w:val="•"/>
      <w:lvlJc w:val="left"/>
      <w:pPr>
        <w:ind w:left="5851" w:hanging="180"/>
      </w:pPr>
      <w:rPr>
        <w:rFonts w:hint="default"/>
        <w:lang w:val="en-US" w:eastAsia="en-US" w:bidi="ar-SA"/>
      </w:rPr>
    </w:lvl>
    <w:lvl w:ilvl="7" w:tplc="ED94036E">
      <w:numFmt w:val="bullet"/>
      <w:lvlText w:val="•"/>
      <w:lvlJc w:val="left"/>
      <w:pPr>
        <w:ind w:left="6760" w:hanging="180"/>
      </w:pPr>
      <w:rPr>
        <w:rFonts w:hint="default"/>
        <w:lang w:val="en-US" w:eastAsia="en-US" w:bidi="ar-SA"/>
      </w:rPr>
    </w:lvl>
    <w:lvl w:ilvl="8" w:tplc="DD00E84A">
      <w:numFmt w:val="bullet"/>
      <w:lvlText w:val="•"/>
      <w:lvlJc w:val="left"/>
      <w:pPr>
        <w:ind w:left="7669" w:hanging="180"/>
      </w:pPr>
      <w:rPr>
        <w:rFonts w:hint="default"/>
        <w:lang w:val="en-US" w:eastAsia="en-US" w:bidi="ar-SA"/>
      </w:rPr>
    </w:lvl>
  </w:abstractNum>
  <w:abstractNum w:abstractNumId="1" w15:restartNumberingAfterBreak="0">
    <w:nsid w:val="27DA09AC"/>
    <w:multiLevelType w:val="multilevel"/>
    <w:tmpl w:val="91D2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54E"/>
    <w:rsid w:val="000741AA"/>
    <w:rsid w:val="001A2E5F"/>
    <w:rsid w:val="004A64E6"/>
    <w:rsid w:val="00526490"/>
    <w:rsid w:val="00554A82"/>
    <w:rsid w:val="005B3E25"/>
    <w:rsid w:val="006E6AB8"/>
    <w:rsid w:val="009C2E2B"/>
    <w:rsid w:val="00A060F4"/>
    <w:rsid w:val="00A969C6"/>
    <w:rsid w:val="00AF6DEA"/>
    <w:rsid w:val="00CA42FD"/>
    <w:rsid w:val="00CB3C97"/>
    <w:rsid w:val="00DE354E"/>
    <w:rsid w:val="00EF29DF"/>
    <w:rsid w:val="00F73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A8FA"/>
  <w15:docId w15:val="{729BF889-D8BF-4828-BED1-4F8EF30C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82"/>
      <w:ind w:left="3533" w:right="1642" w:hanging="204"/>
    </w:pPr>
    <w:rPr>
      <w:b/>
      <w:bCs/>
      <w:sz w:val="36"/>
      <w:szCs w:val="36"/>
    </w:rPr>
  </w:style>
  <w:style w:type="paragraph" w:styleId="ListParagraph">
    <w:name w:val="List Paragraph"/>
    <w:basedOn w:val="Normal"/>
    <w:uiPriority w:val="1"/>
    <w:qFormat/>
    <w:pPr>
      <w:ind w:left="398" w:hanging="18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472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Ziarat H. Khan</dc:creator>
  <cp:lastModifiedBy>CHINMOY GUHA</cp:lastModifiedBy>
  <cp:revision>16</cp:revision>
  <dcterms:created xsi:type="dcterms:W3CDTF">2024-12-11T16:20:00Z</dcterms:created>
  <dcterms:modified xsi:type="dcterms:W3CDTF">2025-02-02T09:26:00Z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2020-02-16T00:00:00Z</vt:filetime>
  </property>
  <property fmtid="{D5CDD505-2E9C-101B-9397-08002B2CF9AE}" pid="3" name="Creator">
    <vt:lpwstr>Microsoft® Word for Office 365</vt:lpwstr>
  </property>
  <property fmtid="{D5CDD505-2E9C-101B-9397-08002B2CF9AE}" pid="4" name="LastSaved">
    <vt:filetime>2024-12-11T00:00:00Z</vt:filetime>
  </property>
  <property fmtid="{D5CDD505-2E9C-101B-9397-08002B2CF9AE}" pid="5" name="Producer">
    <vt:lpwstr>Microsoft® Word for Office 365</vt:lpwstr>
  </property>
</Properties>
</file>