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CS11005– THỰC TẬP MẠNG MÁY TÍNH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ĐỒ ÁN THỰC HÀNH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PROJECT1: </w:t>
      </w:r>
      <w:r w:rsidDel="00000000" w:rsidR="00000000" w:rsidRPr="00000000">
        <w:rPr>
          <w:b w:val="1"/>
          <w:rtl w:val="0"/>
        </w:rPr>
        <w:t xml:space="preserve">CẤU HÌNH ROUTER VÀ ĐỊNH TUYẾN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360"/>
        </w:tabs>
        <w:spacing w:after="200" w:line="276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Thông tin chung</w:t>
      </w:r>
    </w:p>
    <w:tbl>
      <w:tblPr>
        <w:tblStyle w:val="Table1"/>
        <w:tblW w:w="9242.0" w:type="dxa"/>
        <w:jc w:val="left"/>
        <w:tblInd w:w="6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số bài tập: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Thời lượng dự kiến: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tuần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Deadline nộp bài: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Hình thức: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Bài tập nhóm tối đa 3SV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Hình thức nộp bài: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Nộp trên moodle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2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360"/>
        </w:tabs>
        <w:spacing w:after="200" w:line="276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Chuẩn đầu ra cần đạt</w:t>
      </w:r>
    </w:p>
    <w:p w:rsidR="00000000" w:rsidDel="00000000" w:rsidP="00000000" w:rsidRDefault="00000000" w:rsidRPr="00000000" w14:paraId="00000014">
      <w:pPr>
        <w:tabs>
          <w:tab w:val="left" w:leader="none" w:pos="360"/>
        </w:tabs>
        <w:spacing w:after="120" w:before="12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Bài tập này nhằm mục tiêu đạt được các chuẩn đầu ra sau: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left" w:leader="none" w:pos="360"/>
        </w:tabs>
        <w:spacing w:after="120" w:before="12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G3.7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left" w:leader="none" w:pos="360"/>
        </w:tabs>
        <w:spacing w:after="120" w:before="12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G7.1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360"/>
        </w:tabs>
        <w:spacing w:after="200" w:line="276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 bài tập</w:t>
      </w:r>
    </w:p>
    <w:p w:rsidR="00000000" w:rsidDel="00000000" w:rsidP="00000000" w:rsidRDefault="00000000" w:rsidRPr="00000000" w14:paraId="00000018">
      <w:pPr>
        <w:pStyle w:val="Heading2"/>
        <w:spacing w:after="80" w:line="276" w:lineRule="auto"/>
        <w:ind w:left="360" w:firstLine="0"/>
        <w:jc w:val="both"/>
        <w:rPr>
          <w:b w:val="1"/>
          <w:sz w:val="36"/>
          <w:szCs w:val="36"/>
        </w:rPr>
      </w:pPr>
      <w:bookmarkStart w:colFirst="0" w:colLast="0" w:name="_dm79bfejwimv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Bài 1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0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Thiết lập mô hình mạng sau đây: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27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07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00" w:before="200" w:line="276" w:lineRule="auto"/>
        <w:ind w:left="990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Với X là 2 chữ số cuối cùng của MSSV bất kì trong nhóm: Ví dụ nhóm gồm 2 thành viên: 19120125 và 19120126 thì X = 25 hoặc X =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00" w:before="200" w:line="276" w:lineRule="auto"/>
        <w:ind w:left="990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Các địa chỉ Loopback cho trong hình là địa chỉ IP, sinh viên không cần thêm chỉ số IP cho các địa chỉ này.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00" w:before="200" w:line="276" w:lineRule="auto"/>
        <w:ind w:left="990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Mọi địa chỉ khác đều là địa chỉ đường mạng.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Yêu</w:t>
      </w:r>
      <w:r w:rsidDel="00000000" w:rsidR="00000000" w:rsidRPr="00000000">
        <w:rPr>
          <w:rtl w:val="0"/>
        </w:rPr>
        <w:t xml:space="preserve"> cầu: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00" w:line="276" w:lineRule="auto"/>
        <w:ind w:left="99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Cấu hình địa chỉ IP, interface của các thiết bị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Cấu hình cho tất cả các Router thông nhau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200" w:line="276" w:lineRule="auto"/>
        <w:ind w:left="1710" w:hanging="360"/>
        <w:jc w:val="both"/>
        <w:rPr>
          <w:rFonts w:ascii="Arial" w:cs="Arial" w:eastAsia="Arial" w:hAnsi="Arial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R1, R2, R3 cấu hình RIPv2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200" w:line="276" w:lineRule="auto"/>
        <w:ind w:left="171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R3, R4 cấu hình EIGRP với AS = 1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200" w:line="276" w:lineRule="auto"/>
        <w:ind w:left="171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R4, R5, R6 cấu hình EIGRP với AS = 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Tham khảo các câu lệnh thay đổi các thuộc tính khác khi cấu hình EIGRP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Sử dụng công cụ bắt gói tin (wireshark) để quan sát các gói tin trao đổi giữa các thiết bị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Trả lời câu hỏi từ GV</w:t>
      </w:r>
    </w:p>
    <w:p w:rsidR="00000000" w:rsidDel="00000000" w:rsidP="00000000" w:rsidRDefault="00000000" w:rsidRPr="00000000" w14:paraId="00000027">
      <w:pPr>
        <w:pStyle w:val="Heading2"/>
        <w:spacing w:after="80" w:before="400" w:line="276" w:lineRule="auto"/>
        <w:ind w:left="360" w:firstLine="0"/>
        <w:jc w:val="both"/>
        <w:rPr>
          <w:b w:val="1"/>
          <w:sz w:val="36"/>
          <w:szCs w:val="36"/>
        </w:rPr>
      </w:pPr>
      <w:bookmarkStart w:colFirst="0" w:colLast="0" w:name="_xmtl5yqr2mm0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Bài 2: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Thiết lập mô hình mạng sau đây và import file cấu hình tương ứng các router:</w:t>
      </w:r>
    </w:p>
    <w:p w:rsidR="00000000" w:rsidDel="00000000" w:rsidP="00000000" w:rsidRDefault="00000000" w:rsidRPr="00000000" w14:paraId="00000029">
      <w:pPr>
        <w:tabs>
          <w:tab w:val="left" w:leader="none" w:pos="360"/>
        </w:tabs>
        <w:spacing w:after="200" w:line="276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60"/>
        </w:tabs>
        <w:spacing w:after="20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Biết các router trong mô hình đang dùng file iOS ​​c3660-jk9o3s-mz.124-25d.bin.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tabs>
          <w:tab w:val="left" w:leader="none" w:pos="360"/>
        </w:tabs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Các router R1, R2, R3 xây dựng bảng định tuyến thông qua giao thức RIP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tabs>
          <w:tab w:val="left" w:leader="none" w:pos="360"/>
        </w:tabs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Sử dụng các câu lệnh hiển thị thông tin tương ứng để kiểm tra kết nối của toàn bộ mô hình mạng.</w:t>
      </w:r>
    </w:p>
    <w:p w:rsidR="00000000" w:rsidDel="00000000" w:rsidP="00000000" w:rsidRDefault="00000000" w:rsidRPr="00000000" w14:paraId="0000002D">
      <w:pPr>
        <w:tabs>
          <w:tab w:val="left" w:leader="none" w:pos="360"/>
        </w:tabs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Nếu có sự cố xảy ra (gây mất kết nối giữa một số thiết bị trong mô hình), hãy tìm hiểu nguyên nhân</w:t>
      </w:r>
    </w:p>
    <w:p w:rsidR="00000000" w:rsidDel="00000000" w:rsidP="00000000" w:rsidRDefault="00000000" w:rsidRPr="00000000" w14:paraId="0000002E">
      <w:pPr>
        <w:tabs>
          <w:tab w:val="left" w:leader="none" w:pos="360"/>
        </w:tabs>
        <w:spacing w:after="200" w:line="276" w:lineRule="auto"/>
        <w:ind w:left="720" w:firstLine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Lưu ý: không chỉnh sửa cấu hình hiện hành được cấp cho các router</w:t>
      </w:r>
    </w:p>
    <w:p w:rsidR="00000000" w:rsidDel="00000000" w:rsidP="00000000" w:rsidRDefault="00000000" w:rsidRPr="00000000" w14:paraId="0000002F">
      <w:pPr>
        <w:tabs>
          <w:tab w:val="left" w:leader="none" w:pos="360"/>
        </w:tabs>
        <w:spacing w:after="200" w:line="276" w:lineRule="auto"/>
        <w:ind w:left="360" w:firstLine="0"/>
        <w:rPr>
          <w:b w:val="1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Gợi ý một số câu lệnh kiểm 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60"/>
        </w:tabs>
        <w:spacing w:after="200" w:line="276" w:lineRule="auto"/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ping</w:t>
      </w:r>
    </w:p>
    <w:p w:rsidR="00000000" w:rsidDel="00000000" w:rsidP="00000000" w:rsidRDefault="00000000" w:rsidRPr="00000000" w14:paraId="00000031">
      <w:pPr>
        <w:tabs>
          <w:tab w:val="left" w:leader="none" w:pos="360"/>
        </w:tabs>
        <w:spacing w:after="200" w:line="276" w:lineRule="auto"/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traceroute</w:t>
      </w:r>
    </w:p>
    <w:p w:rsidR="00000000" w:rsidDel="00000000" w:rsidP="00000000" w:rsidRDefault="00000000" w:rsidRPr="00000000" w14:paraId="00000032">
      <w:pPr>
        <w:tabs>
          <w:tab w:val="left" w:leader="none" w:pos="360"/>
        </w:tabs>
        <w:spacing w:after="200" w:line="276" w:lineRule="auto"/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ip int br</w:t>
      </w:r>
    </w:p>
    <w:p w:rsidR="00000000" w:rsidDel="00000000" w:rsidP="00000000" w:rsidRDefault="00000000" w:rsidRPr="00000000" w14:paraId="00000033">
      <w:pPr>
        <w:tabs>
          <w:tab w:val="left" w:leader="none" w:pos="360"/>
        </w:tabs>
        <w:spacing w:after="200" w:line="276" w:lineRule="auto"/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ip route</w:t>
      </w:r>
    </w:p>
    <w:p w:rsidR="00000000" w:rsidDel="00000000" w:rsidP="00000000" w:rsidRDefault="00000000" w:rsidRPr="00000000" w14:paraId="00000034">
      <w:pPr>
        <w:tabs>
          <w:tab w:val="left" w:leader="none" w:pos="360"/>
        </w:tabs>
        <w:spacing w:after="200" w:line="276" w:lineRule="auto"/>
        <w:ind w:left="141.73228346456688" w:right="-299.6456692913386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ip eigrp neighbour</w:t>
      </w:r>
    </w:p>
    <w:p w:rsidR="00000000" w:rsidDel="00000000" w:rsidP="00000000" w:rsidRDefault="00000000" w:rsidRPr="00000000" w14:paraId="00000035">
      <w:pPr>
        <w:tabs>
          <w:tab w:val="left" w:leader="none" w:pos="360"/>
        </w:tabs>
        <w:spacing w:after="200" w:line="276" w:lineRule="auto"/>
        <w:ind w:left="141.73228346456688" w:right="-299.6456692913386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ip eigrp topology</w:t>
      </w:r>
    </w:p>
    <w:p w:rsidR="00000000" w:rsidDel="00000000" w:rsidP="00000000" w:rsidRDefault="00000000" w:rsidRPr="00000000" w14:paraId="00000036">
      <w:pPr>
        <w:tabs>
          <w:tab w:val="left" w:leader="none" w:pos="360"/>
        </w:tabs>
        <w:spacing w:after="200" w:line="276" w:lineRule="auto"/>
        <w:ind w:left="141.73228346456688" w:right="-299.6456692913386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 ip rip</w:t>
      </w:r>
    </w:p>
    <w:p w:rsidR="00000000" w:rsidDel="00000000" w:rsidP="00000000" w:rsidRDefault="00000000" w:rsidRPr="00000000" w14:paraId="00000037">
      <w:pPr>
        <w:spacing w:after="200" w:line="276" w:lineRule="auto"/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ip protocols</w:t>
      </w:r>
    </w:p>
    <w:p w:rsidR="00000000" w:rsidDel="00000000" w:rsidP="00000000" w:rsidRDefault="00000000" w:rsidRPr="00000000" w14:paraId="00000038">
      <w:pPr>
        <w:spacing w:after="200" w:line="276" w:lineRule="auto"/>
        <w:ind w:left="141.73228346456688" w:firstLine="0"/>
        <w:rPr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327.75000000000006" w:w="2790"/>
            <w:col w:space="327.75000000000006" w:w="2790"/>
            <w:col w:space="0" w:w="2790"/>
          </w:cols>
        </w:sectPr>
      </w:pPr>
      <w:r w:rsidDel="00000000" w:rsidR="00000000" w:rsidRPr="00000000">
        <w:rPr>
          <w:b w:val="1"/>
          <w:rtl w:val="0"/>
        </w:rPr>
        <w:t xml:space="preserve">show ip rip database</w:t>
      </w:r>
    </w:p>
    <w:p w:rsidR="00000000" w:rsidDel="00000000" w:rsidP="00000000" w:rsidRDefault="00000000" w:rsidRPr="00000000" w14:paraId="00000039">
      <w:pPr>
        <w:spacing w:after="200" w:line="276" w:lineRule="auto"/>
        <w:ind w:left="141.73228346456688" w:firstLine="0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80.25" w:w="2955"/>
            <w:col w:space="80.25" w:w="2955"/>
            <w:col w:space="0" w:w="2955"/>
          </w:cols>
        </w:sectPr>
      </w:pPr>
      <w:r w:rsidDel="00000000" w:rsidR="00000000" w:rsidRPr="00000000">
        <w:rPr>
          <w:b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60"/>
        </w:tabs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1" distB="0" distT="0" distL="114300" distR="114300" hidden="0" layoutInCell="1" locked="0" relativeHeight="0" simplePos="0">
            <wp:simplePos x="0" y="0"/>
            <wp:positionH relativeFrom="page">
              <wp:posOffset>-9524</wp:posOffset>
            </wp:positionH>
            <wp:positionV relativeFrom="page">
              <wp:posOffset>9653775</wp:posOffset>
            </wp:positionV>
            <wp:extent cx="8361883" cy="102571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12245"/>
                    <a:stretch>
                      <a:fillRect/>
                    </a:stretch>
                  </pic:blipFill>
                  <pic:spPr>
                    <a:xfrm>
                      <a:off x="0" y="0"/>
                      <a:ext cx="8361883" cy="10257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Các yêu cầu &amp; quy định chi tiết cho bài nộp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Sinh viên cần đạt được yêu cầu: 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Nắm được cách thức hoạt động của giao thức định tuyến RIP, EIGRP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Cấu hình định tuyến thành công.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Cấu trúc file nộp: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Thư mục chứa project GNS3 đặt tên là </w:t>
      </w:r>
      <w:r w:rsidDel="00000000" w:rsidR="00000000" w:rsidRPr="00000000">
        <w:rPr>
          <w:b w:val="1"/>
          <w:rtl w:val="0"/>
        </w:rPr>
        <w:t xml:space="preserve">MSSV1_MSSV2_bai1 và MSSV1_MSSV2_MSSV3_bai2  </w:t>
      </w:r>
      <w:r w:rsidDel="00000000" w:rsidR="00000000" w:rsidRPr="00000000">
        <w:rPr>
          <w:rtl w:val="0"/>
        </w:rPr>
        <w:t xml:space="preserve">(gồm file cấu hình các router *.cfg, file chứa mô hình *.gns3 , xóa các file *.log, không nộp kèm iOS).</w:t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Ví dụ thư mục project tên </w:t>
      </w:r>
      <w:r w:rsidDel="00000000" w:rsidR="00000000" w:rsidRPr="00000000">
        <w:rPr>
          <w:i w:val="1"/>
          <w:rtl w:val="0"/>
        </w:rPr>
        <w:t xml:space="preserve">2012001_2012002_bai2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line="276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90788" cy="287932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87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File báo cáo </w:t>
      </w:r>
      <w:r w:rsidDel="00000000" w:rsidR="00000000" w:rsidRPr="00000000">
        <w:rPr>
          <w:b w:val="1"/>
          <w:rtl w:val="0"/>
        </w:rPr>
        <w:t xml:space="preserve">MSSV1_MSSV2.pdf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(tối đa 10 trang)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216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2"/>
          <w:numId w:val="9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Ghi rõ phiên bản iOS, GNS3 sử dụng trong bài làm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9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Bảng phân công, tỷ lệ đóng góp của từng thành viên, đánh giá mức độ hoàn thành (các công việc đã/ chưa hoàn thành)</w:t>
      </w:r>
    </w:p>
    <w:p w:rsidR="00000000" w:rsidDel="00000000" w:rsidP="00000000" w:rsidRDefault="00000000" w:rsidRPr="00000000" w14:paraId="00000047">
      <w:pPr>
        <w:widowControl w:val="0"/>
        <w:numPr>
          <w:ilvl w:val="2"/>
          <w:numId w:val="9"/>
        </w:numPr>
        <w:spacing w:after="0" w:afterAutospacing="0"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Tài liệu tham khảo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10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Cả ba nén lại với tên </w:t>
      </w:r>
      <w:r w:rsidDel="00000000" w:rsidR="00000000" w:rsidRPr="00000000">
        <w:rPr>
          <w:b w:val="1"/>
          <w:highlight w:val="yellow"/>
          <w:rtl w:val="0"/>
        </w:rPr>
        <w:t xml:space="preserve">MSSV1_MSSV2.zip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đánh giá</w:t>
      </w:r>
    </w:p>
    <w:tbl>
      <w:tblPr>
        <w:tblStyle w:val="Table2"/>
        <w:tblW w:w="8882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60.9593646591657"/>
        <w:gridCol w:w="3660.9593646591657"/>
        <w:gridCol w:w="1560.0812706816678"/>
        <w:tblGridChange w:id="0">
          <w:tblGrid>
            <w:gridCol w:w="3660.9593646591657"/>
            <w:gridCol w:w="3660.9593646591657"/>
            <w:gridCol w:w="1560.0812706816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Bài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Điểm đánh giá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Bài 1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360"/>
              </w:tabs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360"/>
              </w:tabs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360"/>
              </w:tabs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Có mô hình, file cấu hình GNS3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Trả lời câu hỏi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Bài 2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360"/>
              </w:tabs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Có mô hình, file cấu hình GNS3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Trả lời câu hỏi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Báo cáo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Không làm không chấm điểm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360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360"/>
              </w:tabs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Tổng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360"/>
              </w:tabs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360"/>
              </w:tabs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leader="none" w:pos="360"/>
        </w:tabs>
        <w:spacing w:after="200" w:line="276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Tài liệu tham khảo</w:t>
      </w:r>
    </w:p>
    <w:p w:rsidR="00000000" w:rsidDel="00000000" w:rsidP="00000000" w:rsidRDefault="00000000" w:rsidRPr="00000000" w14:paraId="00000069">
      <w:pPr>
        <w:tabs>
          <w:tab w:val="left" w:leader="none" w:pos="360"/>
        </w:tabs>
        <w:spacing w:after="20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Sinh viên tham khảo các tài liệu môn học, bao gồm các slide giảng dạy và HDTH về basic configuration, Routing - Routing protocols, RIP, EIGRP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>
          <w:b w:val="1"/>
        </w:rPr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quy định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tabs>
          <w:tab w:val="left" w:leader="none" w:pos="360"/>
        </w:tabs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ài làm nộp sai quy định về cấu trúc, tên file nộp, định dạng file nộp trừ từ 1-2 điểm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tabs>
          <w:tab w:val="left" w:leader="none" w:pos="360"/>
        </w:tabs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Bài làm không có báo cáo 0 điểm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tabs>
          <w:tab w:val="left" w:leader="none" w:pos="360"/>
        </w:tabs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Bài làm không có file cấu hình 0 điểm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tabs>
          <w:tab w:val="left" w:leader="none" w:pos="360"/>
        </w:tabs>
        <w:spacing w:after="200" w:line="276" w:lineRule="auto"/>
        <w:ind w:left="720" w:hanging="360"/>
        <w:rPr>
          <w:b w:val="1"/>
          <w:color w:val="ff0000"/>
          <w:highlight w:val="yellow"/>
          <w:u w:val="none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Các bài làm giống nhau đều bị điểm 0 toàn bộ phần thực hành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)"/>
      <w:lvlJc w:val="left"/>
      <w:pPr>
        <w:ind w:left="99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lowerLetter"/>
      <w:lvlText w:val="%2)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)"/>
      <w:lvlJc w:val="righ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(%4)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(%5)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(%6)"/>
      <w:lvlJc w:val="righ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99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○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)"/>
      <w:lvlJc w:val="righ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(%4)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(%5)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(%6)"/>
      <w:lvlJc w:val="righ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