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and</w:t>
      </w:r>
      <w:r>
        <w:t xml:space="preserve"> </w:t>
      </w:r>
      <w:r>
        <w:t xml:space="preserve">processing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LTER-LIFE</w:t>
      </w:r>
      <w:r>
        <w:t xml:space="preserve"> </w:t>
      </w:r>
      <w:r>
        <w:t xml:space="preserve">digital</w:t>
      </w:r>
      <w:r>
        <w:t xml:space="preserve"> </w:t>
      </w:r>
      <w:r>
        <w:t xml:space="preserve">twins:</w:t>
      </w:r>
      <w:r>
        <w:t xml:space="preserve"> </w:t>
      </w:r>
      <w:r>
        <w:t xml:space="preserve">RWS</w:t>
      </w:r>
      <w:r>
        <w:t xml:space="preserve"> </w:t>
      </w:r>
      <w:r>
        <w:t xml:space="preserve">biogeochemical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Karline</w:t>
      </w:r>
      <w:r>
        <w:t xml:space="preserve"> </w:t>
      </w:r>
      <w:r>
        <w:t xml:space="preserve">Soetaert</w:t>
      </w:r>
    </w:p>
    <w:p>
      <w:pPr>
        <w:pStyle w:val="Date"/>
      </w:pPr>
      <w:r>
        <w:t xml:space="preserve">first</w:t>
      </w:r>
      <w:r>
        <w:t xml:space="preserve"> </w:t>
      </w:r>
      <w:r>
        <w:t xml:space="preserve">version:</w:t>
      </w:r>
      <w:r>
        <w:t xml:space="preserve"> </w:t>
      </w:r>
      <w:r>
        <w:t xml:space="preserve">01-10-2023;</w:t>
      </w:r>
      <w:r>
        <w:t xml:space="preserve"> </w:t>
      </w:r>
      <w:r>
        <w:t xml:space="preserve">current</w:t>
      </w:r>
      <w:r>
        <w:t xml:space="preserve"> </w:t>
      </w:r>
      <w:r>
        <w:t xml:space="preserve">version:</w:t>
      </w:r>
      <w:r>
        <w:t xml:space="preserve"> </w:t>
      </w:r>
      <w:r>
        <w:t xml:space="preserve">30</w:t>
      </w:r>
      <w:r>
        <w:t xml:space="preserve"> </w:t>
      </w:r>
      <w:r>
        <w:t xml:space="preserve">January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prepares</w:t>
      </w:r>
      <w:r>
        <w:t xml:space="preserve"> </w:t>
      </w:r>
      <w:r>
        <w:t xml:space="preserve">the</w:t>
      </w:r>
      <w:r>
        <w:t xml:space="preserve"> </w:t>
      </w:r>
      <w:r>
        <w:t xml:space="preserve">biogeochemical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Rijkswaterstaat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LTER</w:t>
      </w:r>
      <w:r>
        <w:t xml:space="preserve"> </w:t>
      </w:r>
      <w:r>
        <w:t xml:space="preserve">life</w:t>
      </w:r>
      <w:r>
        <w:t xml:space="preserve"> </w:t>
      </w:r>
      <w:r>
        <w:t xml:space="preserve">dtWad</w:t>
      </w:r>
      <w:r>
        <w:t xml:space="preserve"> </w:t>
      </w:r>
      <w:r>
        <w:t xml:space="preserve">package.</w:t>
      </w:r>
    </w:p>
    <w:bookmarkStart w:id="20" w:name="rijkswaterstaat-metadata"/>
    <w:p>
      <w:pPr>
        <w:pStyle w:val="Heading1"/>
      </w:pPr>
      <w:r>
        <w:t xml:space="preserve">Rijkswaterstaat metadata</w:t>
      </w:r>
    </w:p>
    <w:p>
      <w:pPr>
        <w:pStyle w:val="FirstParagraph"/>
      </w:pPr>
      <w:r>
        <w:t xml:space="preserve">There are many Rijkswaterstaat monitoring stations.</w:t>
      </w:r>
      <w:r>
        <w:t xml:space="preserve"> </w:t>
      </w:r>
      <w:r>
        <w:t xml:space="preserve">The stations from the waddensea are manually inputted:</w:t>
      </w:r>
    </w:p>
    <w:p>
      <w:pPr>
        <w:pStyle w:val="SourceCode"/>
      </w:pPr>
      <w:r>
        <w:rPr>
          <w:rStyle w:val="NormalTok"/>
        </w:rPr>
        <w:t xml:space="preserve">stns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"huisdnbsd"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"marsdnd"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"helsdr"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"malzn"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"doovbwt"</w:t>
      </w:r>
      <w:r>
        <w:rPr>
          <w:rStyle w:val="NormalTok"/>
        </w:rPr>
        <w:t xml:space="preserve">,     </w:t>
      </w:r>
      <w:r>
        <w:br/>
      </w:r>
      <w:r>
        <w:rPr>
          <w:rStyle w:val="StringTok"/>
        </w:rPr>
        <w:t xml:space="preserve">"vliesm"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"westmp"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"blauwsot"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"harlghvmwt"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"harlgvhvn"</w:t>
      </w:r>
      <w:r>
        <w:rPr>
          <w:rStyle w:val="NormalTok"/>
        </w:rPr>
        <w:t xml:space="preserve">,  </w:t>
      </w:r>
      <w:r>
        <w:br/>
      </w:r>
      <w:r>
        <w:rPr>
          <w:rStyle w:val="StringTok"/>
        </w:rPr>
        <w:t xml:space="preserve">"oostmp"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"boschgwt"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"borndp"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"dantzgnd"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"dantzgt"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"holwdbg"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"zoutkplzgt"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"zoutkplg"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"lauwohvmd"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"eildbg"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"lauws"</w:t>
      </w:r>
      <w:r>
        <w:rPr>
          <w:rStyle w:val="NormalTok"/>
        </w:rPr>
        <w:t xml:space="preserve">,       </w:t>
      </w:r>
      <w:r>
        <w:br/>
      </w:r>
      <w:r>
        <w:rPr>
          <w:rStyle w:val="StringTok"/>
        </w:rPr>
        <w:t xml:space="preserve">"zuidolwnot"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"zuidolwot"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"noordpdzl"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"ra"</w:t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dgN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52.96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 xml:space="preserve">53.05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53.18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53.17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 xml:space="preserve">53.40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53.45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53.48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 xml:space="preserve">53.43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53.52</w:t>
      </w:r>
      <w:r>
        <w:rPr>
          <w:rStyle w:val="NormalTok"/>
        </w:rPr>
        <w:t xml:space="preserve">,    </w:t>
      </w:r>
      <w:r>
        <w:rPr>
          <w:rStyle w:val="FloatTok"/>
        </w:rPr>
        <w:t xml:space="preserve">53.48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</w:t>
      </w:r>
      <w:r>
        <w:rPr>
          <w:rStyle w:val="FloatTok"/>
        </w:rPr>
        <w:t xml:space="preserve">4.73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4.75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4.90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5.03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5.16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5.23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5.28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5.40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5.41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5.41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5.50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5.60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5.72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5.96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6.08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6.20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6.51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6.60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6.66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RWSstations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station=</w:t>
      </w:r>
      <w:r>
        <w:rPr>
          <w:rStyle w:val="NormalTok"/>
        </w:rPr>
        <w:t xml:space="preserve">stns, </w:t>
      </w:r>
      <w:r>
        <w:rPr>
          <w:rStyle w:val="AttributeTok"/>
        </w:rPr>
        <w:t xml:space="preserve">latitude=</w:t>
      </w:r>
      <w:r>
        <w:rPr>
          <w:rStyle w:val="NormalTok"/>
        </w:rPr>
        <w:t xml:space="preserve">dgN, </w:t>
      </w:r>
      <w:r>
        <w:rPr>
          <w:rStyle w:val="AttributeTok"/>
        </w:rPr>
        <w:t xml:space="preserve">longitude=</w:t>
      </w:r>
      <w:r>
        <w:rPr>
          <w:rStyle w:val="NormalTok"/>
        </w:rPr>
        <w:t xml:space="preserve">dgE)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"../processed_data/RWSstations.rda"</w:t>
      </w:r>
      <w:r>
        <w:rPr>
          <w:rStyle w:val="NormalTok"/>
        </w:rPr>
        <w:t xml:space="preserve">, RWSstations)</w:t>
      </w:r>
    </w:p>
    <w:bookmarkEnd w:id="20"/>
    <w:bookmarkStart w:id="33" w:name="rijkswaterstaat-biogeochemical-data"/>
    <w:p>
      <w:pPr>
        <w:pStyle w:val="Heading1"/>
      </w:pPr>
      <w:r>
        <w:t xml:space="preserve">Rijkswaterstaat biogeochemical data</w:t>
      </w:r>
    </w:p>
    <w:p>
      <w:pPr>
        <w:pStyle w:val="FirstParagraph"/>
      </w:pPr>
      <w:r>
        <w:t xml:space="preserve">Biogeochemical data from stations in (and in the vicinity) of the Wadden sea were downloaded from the RWS website</w:t>
      </w:r>
      <w:r>
        <w:t xml:space="preserve"> </w:t>
      </w:r>
      <w:hyperlink r:id="rId21">
        <w:r>
          <w:rPr>
            <w:rStyle w:val="Hyperlink"/>
          </w:rPr>
          <w:t xml:space="preserve">https://waterinfo.rws.nl/</w:t>
        </w:r>
      </w:hyperlink>
      <w:r>
        <w:t xml:space="preserve">.</w:t>
      </w:r>
    </w:p>
    <w:p>
      <w:pPr>
        <w:pStyle w:val="BodyText"/>
      </w:pPr>
      <w:r>
        <w:t xml:space="preserve">The data are in ASCII format, and in Dutch; they can be read with function</w:t>
      </w:r>
      <w:r>
        <w:t xml:space="preserve"> </w:t>
      </w:r>
      <w:r>
        <w:rPr>
          <w:iCs/>
          <w:i/>
        </w:rPr>
        <w:t xml:space="preserve">readRWS</w:t>
      </w:r>
      <w:r>
        <w:t xml:space="preserve">.</w:t>
      </w:r>
    </w:p>
    <w:p>
      <w:pPr>
        <w:pStyle w:val="BodyText"/>
      </w:pPr>
      <w:r>
        <w:t xml:space="preserve">This converts the data in english format - but it does not work for all variables.</w:t>
      </w:r>
    </w:p>
    <w:p>
      <w:pPr>
        <w:pStyle w:val="BodyText"/>
      </w:pPr>
      <w:r>
        <w:t xml:space="preserve">Several stations were only sampled in the 1980s. We select the stations that were also sampled in 2000’s.</w:t>
      </w:r>
    </w:p>
    <w:p>
      <w:pPr>
        <w:pStyle w:val="BodyText"/>
      </w:pPr>
      <w:r>
        <w:t xml:space="preserve">For some variables only a few measurements were available; these were removed.</w:t>
      </w:r>
    </w:p>
    <w:p>
      <w:pPr>
        <w:pStyle w:val="BodyText"/>
      </w:pPr>
      <w:r>
        <w:t xml:space="preserve">Clorinity was estimated at high resolution, for one station (EEMSHVSMPL) only. This parameter was removed.</w:t>
      </w:r>
    </w:p>
    <w:p>
      <w:pPr>
        <w:pStyle w:val="SourceCode"/>
      </w:pPr>
      <w:r>
        <w:rPr>
          <w:rStyle w:val="NormalTok"/>
        </w:rPr>
        <w:t xml:space="preserve">files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"20231019_010.csv"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"20231019_035.csv"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"20231019_037.csv"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 all data files and merge them into wide format (takes a while)</w:t>
      </w:r>
      <w:r>
        <w:br/>
      </w:r>
      <w:r>
        <w:rPr>
          <w:rStyle w:val="NormalTok"/>
        </w:rPr>
        <w:t xml:space="preserve">RWSbiogeo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"../raw_data/rws_biogeo/"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file   =</w:t>
      </w:r>
      <w:r>
        <w:rPr>
          <w:rStyle w:val="NormalTok"/>
        </w:rPr>
        <w:t xml:space="preserve"> files,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output format</w:t>
      </w:r>
    </w:p>
    <w:p>
      <w:pPr>
        <w:pStyle w:val="SourceCode"/>
      </w:pPr>
      <w:r>
        <w:rPr>
          <w:rStyle w:val="VerbatimChar"/>
        </w:rPr>
        <w:t xml:space="preserve">## Warning in reshapeWide(data, idvar = idvar, timevar = timevar, varying =</w:t>
      </w:r>
      <w:r>
        <w:br/>
      </w:r>
      <w:r>
        <w:rPr>
          <w:rStyle w:val="VerbatimChar"/>
        </w:rPr>
        <w:t xml:space="preserve">## varying, : multiple rows match for variable=Ntot: first taken</w:t>
      </w:r>
    </w:p>
    <w:p>
      <w:pPr>
        <w:pStyle w:val="SourceCode"/>
      </w:pPr>
      <w:r>
        <w:rPr>
          <w:rStyle w:val="VerbatimChar"/>
        </w:rPr>
        <w:t xml:space="preserve">## Warning in reshapeWide(data, idvar = idvar, timevar = timevar, varying =</w:t>
      </w:r>
      <w:r>
        <w:br/>
      </w:r>
      <w:r>
        <w:rPr>
          <w:rStyle w:val="VerbatimChar"/>
        </w:rPr>
        <w:t xml:space="preserve">## varying, : multiple rows match for variable=Ptot: first taken</w:t>
      </w:r>
    </w:p>
    <w:p>
      <w:pPr>
        <w:pStyle w:val="SourceCode"/>
      </w:pPr>
      <w:r>
        <w:rPr>
          <w:rStyle w:val="VerbatimChar"/>
        </w:rPr>
        <w:t xml:space="preserve">## Warning in reshapeWide(data, idvar = idvar, timevar = timevar, varying =</w:t>
      </w:r>
      <w:r>
        <w:br/>
      </w:r>
      <w:r>
        <w:rPr>
          <w:rStyle w:val="VerbatimChar"/>
        </w:rPr>
        <w:t xml:space="preserve">## varying, : multiple rows match for variable=unknown: first taken</w:t>
      </w:r>
    </w:p>
    <w:p>
      <w:pPr>
        <w:pStyle w:val="SourceCode"/>
      </w:pPr>
      <w:r>
        <w:rPr>
          <w:rStyle w:val="VerbatimChar"/>
        </w:rPr>
        <w:t xml:space="preserve">## Warning in reshapeWide(data, idvar = idvar, timevar = timevar, varying =</w:t>
      </w:r>
      <w:r>
        <w:br/>
      </w:r>
      <w:r>
        <w:rPr>
          <w:rStyle w:val="VerbatimChar"/>
        </w:rPr>
        <w:t xml:space="preserve">## varying, : multiple rows match for variable=Cl: first taken</w:t>
      </w:r>
    </w:p>
    <w:p>
      <w:pPr>
        <w:pStyle w:val="SourceCode"/>
      </w:pPr>
      <w:r>
        <w:rPr>
          <w:rStyle w:val="CommentTok"/>
        </w:rPr>
        <w:t xml:space="preserve"># remove some columns</w:t>
      </w:r>
      <w:r>
        <w:br/>
      </w:r>
      <w:r>
        <w:rPr>
          <w:rStyle w:val="NormalTok"/>
        </w:rPr>
        <w:t xml:space="preserve">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unknown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select stations that actually have data and were also sampled in 2000</w:t>
      </w:r>
      <w:r>
        <w:br/>
      </w:r>
      <w:r>
        <w:rPr>
          <w:rStyle w:val="NormalTok"/>
        </w:rPr>
        <w:t xml:space="preserve">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FUN   =</w:t>
      </w:r>
      <w:r>
        <w:rPr>
          <w:rStyle w:val="NormalTok"/>
        </w:rPr>
        <w:t xml:space="preserve"> max,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LastSample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(LS, </w:t>
      </w:r>
      <w:r>
        <w:rPr>
          <w:rStyle w:val="AttributeTok"/>
        </w:rPr>
        <w:t xml:space="preserve">origin=</w:t>
      </w:r>
      <w:r>
        <w:rPr>
          <w:rStyle w:val="StringTok"/>
        </w:rPr>
        <w:t xml:space="preserve">"1970-01-01"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NumNutrients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NO3,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FUN  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br/>
      </w:r>
      <w:r>
        <w:rPr>
          <w:rStyle w:val="NormalTok"/>
        </w:rPr>
        <w:t xml:space="preserve">Tokeep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LastSample[LastSample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NumNutrients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RWSbiogeo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(RWSbiogeo,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station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(Tokeep))</w:t>
      </w:r>
      <w:r>
        <w:br/>
      </w:r>
      <w:r>
        <w:br/>
      </w:r>
      <w:r>
        <w:rPr>
          <w:rStyle w:val="NormalTok"/>
        </w:rPr>
        <w:t xml:space="preserve">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O2[RWSbiogeo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pH[RWSbiogeo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"../processed_data/RWSbiogeo.rda"</w:t>
      </w:r>
      <w:r>
        <w:rPr>
          <w:rStyle w:val="NormalTok"/>
        </w:rPr>
        <w:t xml:space="preserve">, RWSbiogeo)</w:t>
      </w:r>
    </w:p>
    <w:p>
      <w:pPr>
        <w:pStyle w:val="FirstParagraph"/>
      </w:pPr>
      <w:r>
        <w:t xml:space="preserve">From the original data (comprising 64 stations), 18 stations were retained.</w:t>
      </w:r>
    </w:p>
    <w:bookmarkStart w:id="31" w:name="plotting-all-data"/>
    <w:p>
      <w:pPr>
        <w:pStyle w:val="Heading2"/>
      </w:pPr>
      <w:r>
        <w:t xml:space="preserve">Plotting all data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(RWSbiogeo,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cvar=</w:t>
      </w:r>
      <w:r>
        <w:rPr>
          <w:rStyle w:val="StringTok"/>
        </w:rPr>
        <w:t xml:space="preserve">"station"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adRWSbiogeo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400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adRWSbiogeo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stations with the data are</w:t>
      </w:r>
    </w:p>
    <w:p>
      <w:pPr>
        <w:pStyle w:val="SourceCode"/>
      </w:pP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(RWSbiogeo)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stations</w:t>
      </w:r>
      <w:r>
        <w:br/>
      </w:r>
      <w:r>
        <w:rPr>
          <w:rStyle w:val="FunctionTok"/>
        </w:rPr>
        <w:t xml:space="preserve">plotBathymetry</w:t>
      </w:r>
      <w:r>
        <w:rPr>
          <w:rStyle w:val="NormalTok"/>
        </w:rPr>
        <w:t xml:space="preserve">(WadDepth,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pts=</w:t>
      </w:r>
      <w:r>
        <w:rPr>
          <w:rStyle w:val="NormalTok"/>
        </w:rPr>
        <w:t xml:space="preserve">stats[,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ptlist=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"image"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"Biogeochemistry stations"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longitude, 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latitude, </w:t>
      </w:r>
      <w:r>
        <w:rPr>
          <w:rStyle w:val="AttributeTok"/>
        </w:rPr>
        <w:t xml:space="preserve">labels=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(stats),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#plot(1, type="n", axes=FALSE, xlab="", ylab="")</w:t>
      </w:r>
      <w:r>
        <w:br/>
      </w:r>
      <w:r>
        <w:rPr>
          <w:rStyle w:val="NormalTok"/>
        </w:rPr>
        <w:t xml:space="preserve">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(nr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nr, 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station[(nr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adRWSbiogeo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subsetting-the-data"/>
    <w:p>
      <w:pPr>
        <w:pStyle w:val="Heading2"/>
      </w:pPr>
      <w:r>
        <w:t xml:space="preserve">Subsetting the data</w:t>
      </w:r>
    </w:p>
    <w:p>
      <w:pPr>
        <w:pStyle w:val="FirstParagraph"/>
      </w:pPr>
      <w:r>
        <w:t xml:space="preserve">The data for 2021 are extracted and saved.</w:t>
      </w:r>
    </w:p>
    <w:p>
      <w:pPr>
        <w:pStyle w:val="SourceCode"/>
      </w:pPr>
      <w:r>
        <w:rPr>
          <w:rStyle w:val="NormalTok"/>
        </w:rPr>
        <w:t xml:space="preserve">WadBiogeo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(RWSbiogeo,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datetime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datetime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"2022-01-01"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order according to station number</w:t>
      </w:r>
      <w:r>
        <w:br/>
      </w:r>
      <w:r>
        <w:rPr>
          <w:rStyle w:val="NormalTok"/>
        </w:rPr>
        <w:t xml:space="preserve">WadBiogeo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WadBiogeo[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(WadBiogeo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station),]</w:t>
      </w:r>
      <w:r>
        <w:br/>
      </w:r>
      <w:r>
        <w:br/>
      </w:r>
      <w:r>
        <w:rPr>
          <w:rStyle w:val="CommentTok"/>
        </w:rPr>
        <w:t xml:space="preserve"># remove some columns</w:t>
      </w:r>
      <w:r>
        <w:br/>
      </w:r>
      <w:r>
        <w:rPr>
          <w:rStyle w:val="NormalTok"/>
        </w:rPr>
        <w:t xml:space="preserve">WadBiogeo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WadBiogeo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WadBiogeo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KjN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WadBiogeo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WadBiogeo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"../processed_data/WadBiogeo.rda"</w:t>
      </w:r>
      <w:r>
        <w:rPr>
          <w:rStyle w:val="NormalTok"/>
        </w:rPr>
        <w:t xml:space="preserve">, WadBiogeo)</w:t>
      </w:r>
    </w:p>
    <w:p>
      <w:r>
        <w:br w:type="page"/>
      </w:r>
    </w:p>
    <w:bookmarkEnd w:id="32"/>
    <w:bookmarkEnd w:id="33"/>
    <w:bookmarkStart w:id="3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The following R-sources were used for this work:</w:t>
      </w:r>
    </w:p>
    <w:p>
      <w:pPr>
        <w:pStyle w:val="BodyText"/>
      </w:pPr>
      <w:r>
        <w:t xml:space="preserve">R-core:</w:t>
      </w:r>
    </w:p>
    <w:p>
      <w:pPr>
        <w:numPr>
          <w:ilvl w:val="0"/>
          <w:numId w:val="1001"/>
        </w:numPr>
        <w:pStyle w:val="Compact"/>
      </w:pPr>
      <w:r>
        <w:t xml:space="preserve">R Core Team (2022). R: A language and environment for statistical computing. R Foundation for Statistical Computing, Vienna, Austria. URL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FirstParagraph"/>
      </w:pPr>
      <w:r>
        <w:t xml:space="preserve">R-package dtWad,</w:t>
      </w:r>
    </w:p>
    <w:p>
      <w:pPr>
        <w:numPr>
          <w:ilvl w:val="0"/>
          <w:numId w:val="1002"/>
        </w:numPr>
        <w:pStyle w:val="Compact"/>
      </w:pPr>
      <w:r>
        <w:t xml:space="preserve">Soetaert K (2024). dtWad: Waddensea Digital Twin: general utilities. R package version 0.0.1.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1" Target="https://waterinfo.rws.nl/" TargetMode="External" /><Relationship Type="http://schemas.openxmlformats.org/officeDocument/2006/relationships/hyperlink" Id="rId34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aterinfo.rws.nl/" TargetMode="External" /><Relationship Type="http://schemas.openxmlformats.org/officeDocument/2006/relationships/hyperlink" Id="rId3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and processing data for use in the LTER-LIFE digital twins: RWS biogeochemical data</dc:title>
  <dc:creator>Karline Soetaert</dc:creator>
  <cp:keywords/>
  <dcterms:created xsi:type="dcterms:W3CDTF">2024-01-30T11:12:36Z</dcterms:created>
  <dcterms:modified xsi:type="dcterms:W3CDTF">2024-01-30T11:12:36Z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prepares the biogeochemical data from Rijkswaterstaat that are to be used in the LTER life dtWad package.</vt:lpwstr>
  </property>
  <property fmtid="{D5CDD505-2E9C-101B-9397-08002B2CF9AE}" pid="3" name="date">
    <vt:lpwstr>first version: 01-10-2023; current version: 30 January 2024</vt:lpwstr>
  </property>
  <property fmtid="{D5CDD505-2E9C-101B-9397-08002B2CF9AE}" pid="4" name="output">
    <vt:lpwstr/>
  </property>
  <property fmtid="{D5CDD505-2E9C-101B-9397-08002B2CF9AE}" pid="5" name="toc_depth">
    <vt:lpwstr>3</vt:lpwstr>
  </property>
  <property fmtid="{D5CDD505-2E9C-101B-9397-08002B2CF9AE}" pid="6" name="word_document">
    <vt:lpwstr/>
  </property>
</Properties>
</file>